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77" w:rsidRDefault="00C15277">
      <w:pPr>
        <w:pStyle w:val="Heading1"/>
      </w:pPr>
      <w:bookmarkStart w:id="0" w:name="_GoBack"/>
      <w:bookmarkEnd w:id="0"/>
      <w:r>
        <w:t>Safety committee evaluation checklist</w:t>
      </w:r>
    </w:p>
    <w:p w:rsidR="00C15277" w:rsidRDefault="00C15277">
      <w:pPr>
        <w:spacing w:before="240" w:after="240"/>
      </w:pPr>
      <w:r>
        <w:t>After you start your safety committee, use this checklist to determine if it’s necessary to do any fine-tuning to make it more effective.</w:t>
      </w:r>
    </w:p>
    <w:tbl>
      <w:tblPr>
        <w:tblW w:w="9360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22"/>
        <w:gridCol w:w="7162"/>
      </w:tblGrid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C15277" w:rsidRDefault="00C15277">
            <w:pPr>
              <w:pStyle w:val="Header2"/>
              <w:spacing w:before="60" w:line="240" w:lineRule="auto"/>
              <w:jc w:val="center"/>
            </w:pPr>
            <w:r>
              <w:t>To do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C15277" w:rsidRDefault="00C15277">
            <w:pPr>
              <w:pStyle w:val="Header2"/>
              <w:spacing w:before="60" w:line="240" w:lineRule="auto"/>
              <w:jc w:val="center"/>
            </w:pPr>
            <w:r>
              <w:t>Done</w:t>
            </w:r>
          </w:p>
        </w:tc>
        <w:tc>
          <w:tcPr>
            <w:tcW w:w="7162" w:type="dxa"/>
            <w:tcBorders>
              <w:top w:val="single" w:sz="12" w:space="0" w:color="auto"/>
              <w:bottom w:val="single" w:sz="12" w:space="0" w:color="auto"/>
            </w:tcBorders>
          </w:tcPr>
          <w:p w:rsidR="00C15277" w:rsidRDefault="00C15277">
            <w:pPr>
              <w:pStyle w:val="Header2"/>
              <w:spacing w:before="60" w:line="240" w:lineRule="auto"/>
            </w:pPr>
            <w:r>
              <w:t>Item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162" w:type="dxa"/>
            <w:tcBorders>
              <w:top w:val="single" w:sz="12" w:space="0" w:color="auto"/>
            </w:tcBorders>
          </w:tcPr>
          <w:p w:rsidR="00C15277" w:rsidRDefault="00C15277">
            <w:pPr>
              <w:spacing w:before="120" w:after="120"/>
            </w:pPr>
            <w:r>
              <w:t>The safety committee is composed of an equal number of employer and employee representatives.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Employee representatives are volunteers or elected by their peers.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There are at least four representatives on the committee if the workplace has more than 20 employees – at least two representatives if the workplace has 20 or fewer employees.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representatives elect the committee chairperson.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Representatives are paid their regular wages during safety committee training and meetings.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Employee representatives serve on the committee for at least one year.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Representatives’ terms of service are staggered so that at least one experienced representative is always on the committee.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Reasonable efforts are made to ensure that committee representatives represent the company’s major work activities.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meets monthly except when representatives schedule quarterly workplace inspections.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Committee meetings follow a written agenda.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minutes for each meeting are maintained for at least three years.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Minutes are available to all employees.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All reports, evaluations, and recommendations are included in the minutes.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Management has a reasonable time to respond in writing to the committee’s recommendations.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has a method for collecting and reviewing employees’ safety-related suggestions and reports of hazards.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assists management in evaluating and improving the workplace safety and health program.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committee’s quarterly inspection team follows a standard procedure for identifying safety and health hazards during its inspections.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inspection team includes employer and employee representatives.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inspection team documents the location and identity of workplace hazards.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inspection team – or other persons designated by the committee – inspects satellite locations quarterly.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has a procedure for reviewing the team’s quarterly inspection reports.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recommends to management ways to control hazards and unsafe work practices.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makes recommendations to ensure all employees are accountable for following safe work practices.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The committee has a procedure for investigating workplace accidents, illnesses, and deaths.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Representatives understand the purpose of their safety committee and know how it functions.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Representatives have access to applicable Oregon occupational safety and health rules.</w:t>
            </w:r>
          </w:p>
        </w:tc>
      </w:tr>
      <w:tr w:rsidR="00C15277">
        <w:tblPrEx>
          <w:tblCellMar>
            <w:top w:w="0" w:type="dxa"/>
            <w:bottom w:w="0" w:type="dxa"/>
          </w:tblCellMar>
        </w:tblPrEx>
        <w:tc>
          <w:tcPr>
            <w:tcW w:w="1076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22" w:type="dxa"/>
            <w:vAlign w:val="center"/>
          </w:tcPr>
          <w:p w:rsidR="00C15277" w:rsidRDefault="00C1527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162" w:type="dxa"/>
          </w:tcPr>
          <w:p w:rsidR="00C15277" w:rsidRDefault="00C15277">
            <w:pPr>
              <w:spacing w:before="120" w:after="120"/>
            </w:pPr>
            <w:r>
              <w:t>Representatives have received safety training for identifying workplace hazards and investigating accidents.</w:t>
            </w:r>
          </w:p>
        </w:tc>
      </w:tr>
    </w:tbl>
    <w:p w:rsidR="00C15277" w:rsidRDefault="00C15277"/>
    <w:p w:rsidR="00C15277" w:rsidRDefault="00C15277">
      <w:pPr>
        <w:spacing w:before="60" w:after="60"/>
      </w:pPr>
    </w:p>
    <w:sectPr w:rsidR="00C15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3302" w:other="33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77" w:rsidRDefault="00C15277">
      <w:r>
        <w:separator/>
      </w:r>
    </w:p>
  </w:endnote>
  <w:endnote w:type="continuationSeparator" w:id="0">
    <w:p w:rsidR="00C15277" w:rsidRDefault="00C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Footer"/>
      <w:tabs>
        <w:tab w:val="clear" w:pos="4320"/>
      </w:tabs>
    </w:pPr>
    <w:r>
      <w:t>Safety committee evaluation checklist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55A9">
      <w:rPr>
        <w:noProof/>
      </w:rPr>
      <w:t>2</w:t>
    </w:r>
    <w:r>
      <w:fldChar w:fldCharType="end"/>
    </w:r>
    <w:r>
      <w:t xml:space="preserve"> of </w:t>
    </w:r>
    <w:fldSimple w:instr=" NUMPAGES ">
      <w:r w:rsidR="007C55A9">
        <w:rPr>
          <w:noProof/>
        </w:rPr>
        <w:t>2</w:t>
      </w:r>
    </w:fldSimple>
  </w:p>
  <w:p w:rsidR="00C15277" w:rsidRDefault="00C15277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7C55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Footer"/>
      <w:tabs>
        <w:tab w:val="clear" w:pos="4320"/>
      </w:tabs>
    </w:pPr>
    <w:r>
      <w:t>Safety committee evaluation checklist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55A9">
      <w:rPr>
        <w:noProof/>
      </w:rPr>
      <w:t>1</w:t>
    </w:r>
    <w:r>
      <w:fldChar w:fldCharType="end"/>
    </w:r>
    <w:r>
      <w:t xml:space="preserve"> of </w:t>
    </w:r>
    <w:fldSimple w:instr=" NUMPAGES ">
      <w:r w:rsidR="007C55A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77" w:rsidRDefault="00C15277">
      <w:r>
        <w:separator/>
      </w:r>
    </w:p>
  </w:footnote>
  <w:footnote w:type="continuationSeparator" w:id="0">
    <w:p w:rsidR="00C15277" w:rsidRDefault="00C1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77" w:rsidRDefault="00C15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53442A2"/>
    <w:multiLevelType w:val="hybridMultilevel"/>
    <w:tmpl w:val="27BE10C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AD"/>
    <w:rsid w:val="007C55A9"/>
    <w:rsid w:val="00C15277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72B641-4451-4B16-93FE-7F1B8F6B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60"/>
      <w:outlineLvl w:val="0"/>
    </w:pPr>
    <w:rPr>
      <w:rFonts w:ascii="Arial Black" w:hAnsi="Arial Black"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ilvl w:val="4"/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Number2">
    <w:name w:val="List Number 2"/>
    <w:basedOn w:val="Normal"/>
    <w:semiHidden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pPr>
      <w:numPr>
        <w:ilvl w:val="3"/>
        <w:numId w:val="1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0F93C-34BC-47D3-8972-AA7741BC67BD}"/>
</file>

<file path=customXml/itemProps2.xml><?xml version="1.0" encoding="utf-8"?>
<ds:datastoreItem xmlns:ds="http://schemas.openxmlformats.org/officeDocument/2006/customXml" ds:itemID="{75C6FF2B-D159-445D-8239-08C2A29CAA28}"/>
</file>

<file path=customXml/itemProps3.xml><?xml version="1.0" encoding="utf-8"?>
<ds:datastoreItem xmlns:ds="http://schemas.openxmlformats.org/officeDocument/2006/customXml" ds:itemID="{26F2D440-8FCD-4451-9A15-F725A8E5D585}"/>
</file>

<file path=docProps/app.xml><?xml version="1.0" encoding="utf-8"?>
<Properties xmlns="http://schemas.openxmlformats.org/officeDocument/2006/extended-properties" xmlns:vt="http://schemas.openxmlformats.org/officeDocument/2006/docPropsVTypes">
  <Template>4DE20F9E.dotm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safety-committee-evaluation checklist</vt:lpstr>
    </vt:vector>
  </TitlesOfParts>
  <Company>DCBS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evaluation checklist</dc:title>
  <dc:subject/>
  <dc:creator>Ellis Brasch</dc:creator>
  <cp:keywords/>
  <dc:description/>
  <cp:lastModifiedBy>Diane Shaw </cp:lastModifiedBy>
  <cp:revision>2</cp:revision>
  <cp:lastPrinted>2006-03-03T18:50:00Z</cp:lastPrinted>
  <dcterms:created xsi:type="dcterms:W3CDTF">2018-11-13T22:27:00Z</dcterms:created>
  <dcterms:modified xsi:type="dcterms:W3CDTF">2018-11-13T22:27:00Z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Safety committee evaluation checklist form.</vt:lpwstr>
  </property>
  <property fmtid="{D5CDD505-2E9C-101B-9397-08002B2CF9AE}" pid="5" name="Language">
    <vt:lpwstr>English</vt:lpwstr>
  </property>
  <property fmtid="{D5CDD505-2E9C-101B-9397-08002B2CF9AE}" pid="8" name="DateRevised">
    <vt:filetime>2014-10-28T07:00:00Z</vt:filetime>
  </property>
  <property fmtid="{D5CDD505-2E9C-101B-9397-08002B2CF9AE}" pid="10" name="Order">
    <vt:r8>63900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