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header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ink/ink1.xml" ContentType="application/inkml+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9.xml" ContentType="application/vnd.openxmlformats-officedocument.wordprocessingml.header+xml"/>
  <Override PartName="/word/footer19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618AE4F3" w14:textId="77777777" w:rsidTr="006E1720">
        <w:trPr>
          <w:cantSplit/>
        </w:trPr>
        <w:tc>
          <w:tcPr>
            <w:tcW w:w="5076" w:type="dxa"/>
          </w:tcPr>
          <w:p w14:paraId="1A85930C" w14:textId="77777777" w:rsidR="0075057C" w:rsidRDefault="0075057C" w:rsidP="0075057C">
            <w:r>
              <w:rPr>
                <w:noProof/>
              </w:rPr>
              <w:drawing>
                <wp:inline distT="0" distB="0" distL="0" distR="0" wp14:anchorId="5B368CFE" wp14:editId="56CBC79C">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11670123" w14:textId="77777777" w:rsidR="0075057C" w:rsidRPr="00DA7B53" w:rsidRDefault="0075057C" w:rsidP="0075057C">
            <w:pPr>
              <w:pStyle w:val="Heading2"/>
            </w:pPr>
            <w:r w:rsidRPr="00DA7B53">
              <w:t>Oregon Administrative Rules</w:t>
            </w:r>
          </w:p>
          <w:p w14:paraId="37A36405" w14:textId="77777777" w:rsidR="0075057C" w:rsidRPr="00DA7B53" w:rsidRDefault="0075057C" w:rsidP="0075057C">
            <w:pPr>
              <w:pStyle w:val="Heading2"/>
            </w:pPr>
            <w:r w:rsidRPr="00DA7B53">
              <w:t>Chapter 437</w:t>
            </w:r>
          </w:p>
          <w:p w14:paraId="1240F886" w14:textId="77777777" w:rsidR="0075057C" w:rsidRDefault="0075057C"/>
        </w:tc>
      </w:tr>
      <w:tr w:rsidR="0075057C" w14:paraId="4122C4E0" w14:textId="77777777" w:rsidTr="0075057C">
        <w:trPr>
          <w:cantSplit/>
          <w:trHeight w:hRule="exact" w:val="7920"/>
        </w:trPr>
        <w:tc>
          <w:tcPr>
            <w:tcW w:w="10152" w:type="dxa"/>
            <w:gridSpan w:val="2"/>
            <w:vAlign w:val="bottom"/>
          </w:tcPr>
          <w:p w14:paraId="287E27EE" w14:textId="77777777" w:rsidR="0075057C" w:rsidRPr="00573118" w:rsidRDefault="0075057C" w:rsidP="0075057C">
            <w:pPr>
              <w:jc w:val="right"/>
            </w:pPr>
          </w:p>
          <w:p w14:paraId="0ACE8D49"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444B940C"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10EE95C" w14:textId="77777777" w:rsidR="0075057C" w:rsidRDefault="00820F51" w:rsidP="0075057C">
                  <w:pPr>
                    <w:pStyle w:val="Heading2"/>
                  </w:pPr>
                  <w:sdt>
                    <w:sdtPr>
                      <w:alias w:val="Division"/>
                      <w:tag w:val=""/>
                      <w:id w:val="-1520928311"/>
                      <w:lock w:val="sdtLocked"/>
                      <w:placeholder>
                        <w:docPart w:val="C4F5D10238CD4EBEBFC3668490B539EA"/>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6231CC">
                        <w:t>1</w:t>
                      </w:r>
                    </w:sdtContent>
                  </w:sdt>
                </w:p>
                <w:p w14:paraId="241B3EF9" w14:textId="77777777" w:rsidR="0075057C" w:rsidRDefault="006231CC" w:rsidP="00892D2F">
                  <w:pPr>
                    <w:jc w:val="right"/>
                  </w:pPr>
                  <w:r>
                    <w:t>Rules for the Administration of the Oregon Safe Employment Act</w:t>
                  </w:r>
                </w:p>
              </w:tc>
            </w:tr>
            <w:tr w:rsidR="001C613E" w14:paraId="50A4F0A4"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227B760A" w14:textId="03CB5E1F" w:rsidR="001C613E" w:rsidRPr="0075057C" w:rsidRDefault="00820F51" w:rsidP="00656025">
                  <w:pPr>
                    <w:pStyle w:val="Title"/>
                    <w:framePr w:vSpace="0" w:wrap="auto" w:xAlign="left" w:yAlign="inline"/>
                    <w:suppressOverlap w:val="0"/>
                    <w:rPr>
                      <w:rStyle w:val="Oregon"/>
                      <w:i w:val="0"/>
                    </w:rPr>
                  </w:pPr>
                  <w:sdt>
                    <w:sdtPr>
                      <w:rPr>
                        <w:rStyle w:val="TitleChar"/>
                      </w:rPr>
                      <w:alias w:val="Title"/>
                      <w:tag w:val=""/>
                      <w:id w:val="-943765335"/>
                      <w:lock w:val="sdtLocked"/>
                      <w:placeholder>
                        <w:docPart w:val="2FF100E663FD48558A323EE22BF5A69C"/>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572916">
                        <w:rPr>
                          <w:rStyle w:val="TitleChar"/>
                        </w:rPr>
                        <w:t>Division 1, General Administration</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756C23C3" w14:textId="77777777" w:rsidR="001C613E" w:rsidRPr="008C0E3F" w:rsidRDefault="006231CC" w:rsidP="002B06E2">
                  <w:pPr>
                    <w:pStyle w:val="Heading2"/>
                    <w:spacing w:before="0" w:after="0"/>
                    <w:jc w:val="center"/>
                  </w:pPr>
                  <w:r>
                    <w:t>D</w:t>
                  </w:r>
                  <w:r w:rsidR="001C613E">
                    <w:t>ivision</w:t>
                  </w:r>
                </w:p>
              </w:tc>
            </w:tr>
            <w:tr w:rsidR="001C613E" w:rsidRPr="00964F85" w14:paraId="2AA86F54"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62B0A6B5"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2DF85382" w14:textId="77777777" w:rsidR="001C613E" w:rsidRPr="00964F85" w:rsidRDefault="00820F51" w:rsidP="00EA48AA">
                  <w:pPr>
                    <w:pStyle w:val="BigAccent"/>
                    <w:framePr w:wrap="auto" w:xAlign="left" w:yAlign="inline"/>
                    <w:suppressOverlap w:val="0"/>
                  </w:pPr>
                  <w:sdt>
                    <w:sdtPr>
                      <w:rPr>
                        <w:rStyle w:val="BigAccentChar"/>
                        <w:kern w:val="0"/>
                      </w:rPr>
                      <w:alias w:val="Subdivision"/>
                      <w:tag w:val=""/>
                      <w:id w:val="493841245"/>
                      <w:lock w:val="sdtLocked"/>
                      <w:placeholder>
                        <w:docPart w:val="D49FA12633674DEC8841B99329E9C355"/>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DF3EBC">
                        <w:rPr>
                          <w:rStyle w:val="BigAccentChar"/>
                          <w:kern w:val="0"/>
                        </w:rPr>
                        <w:t>1</w:t>
                      </w:r>
                    </w:sdtContent>
                  </w:sdt>
                </w:p>
              </w:tc>
            </w:tr>
            <w:tr w:rsidR="001C613E" w14:paraId="29BAAD77" w14:textId="77777777" w:rsidTr="0075057C">
              <w:trPr>
                <w:cantSplit/>
                <w:trHeight w:val="375"/>
                <w:jc w:val="center"/>
              </w:trPr>
              <w:tc>
                <w:tcPr>
                  <w:tcW w:w="3755" w:type="pct"/>
                  <w:vMerge/>
                  <w:tcBorders>
                    <w:right w:val="single" w:sz="24" w:space="0" w:color="808080" w:themeColor="background1" w:themeShade="80"/>
                  </w:tcBorders>
                </w:tcPr>
                <w:p w14:paraId="1AC3BFD6"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62A331CF" w14:textId="60B3AA53" w:rsidR="001C613E" w:rsidRPr="001C613E" w:rsidRDefault="001C613E" w:rsidP="00827625">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61E36E0416A4462D8B2366FD6B9BD4A4"/>
                      </w:placeholder>
                      <w:dataBinding w:prefixMappings="xmlns:ns0='http://purl.org/dc/elements/1.1/' xmlns:ns1='http://schemas.openxmlformats.org/package/2006/metadata/core-properties' " w:xpath="/ns1:coreProperties[1]/ns0:description[1]" w:storeItemID="{6C3C8BC8-F283-45AE-878A-BAB7291924A1}"/>
                      <w:text/>
                    </w:sdtPr>
                    <w:sdtEndPr/>
                    <w:sdtContent>
                      <w:r w:rsidR="006D3292">
                        <w:rPr>
                          <w:b w:val="0"/>
                          <w:sz w:val="28"/>
                        </w:rPr>
                        <w:t>4</w:t>
                      </w:r>
                      <w:r w:rsidR="00614394">
                        <w:rPr>
                          <w:b w:val="0"/>
                          <w:sz w:val="28"/>
                        </w:rPr>
                        <w:t>-2023</w:t>
                      </w:r>
                    </w:sdtContent>
                  </w:sdt>
                  <w:bookmarkEnd w:id="0"/>
                </w:p>
              </w:tc>
            </w:tr>
            <w:tr w:rsidR="001C613E" w14:paraId="2718DEA6" w14:textId="77777777" w:rsidTr="0075057C">
              <w:trPr>
                <w:cantSplit/>
                <w:trHeight w:hRule="exact" w:val="1860"/>
                <w:jc w:val="center"/>
              </w:trPr>
              <w:tc>
                <w:tcPr>
                  <w:tcW w:w="5000" w:type="pct"/>
                  <w:gridSpan w:val="2"/>
                  <w:noWrap/>
                  <w:vAlign w:val="bottom"/>
                </w:tcPr>
                <w:p w14:paraId="799D6AD8" w14:textId="62774523" w:rsidR="001C613E" w:rsidRDefault="001C613E" w:rsidP="0075057C">
                  <w:pPr>
                    <w:pStyle w:val="NoSpacing"/>
                    <w:jc w:val="center"/>
                  </w:pPr>
                  <w:r>
                    <w:rPr>
                      <w:noProof/>
                    </w:rPr>
                    <w:drawing>
                      <wp:inline distT="0" distB="0" distL="0" distR="0" wp14:anchorId="62B5959E" wp14:editId="5AAD69A9">
                        <wp:extent cx="1745944" cy="96926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12"/>
                                <a:stretch>
                                  <a:fillRect/>
                                </a:stretch>
                              </pic:blipFill>
                              <pic:spPr>
                                <a:xfrm>
                                  <a:off x="0" y="0"/>
                                  <a:ext cx="1745944" cy="969264"/>
                                </a:xfrm>
                                <a:prstGeom prst="rect">
                                  <a:avLst/>
                                </a:prstGeom>
                              </pic:spPr>
                            </pic:pic>
                          </a:graphicData>
                        </a:graphic>
                      </wp:inline>
                    </w:drawing>
                  </w:r>
                </w:p>
              </w:tc>
            </w:tr>
          </w:tbl>
          <w:p w14:paraId="00225BA7" w14:textId="77777777" w:rsidR="0075057C" w:rsidRDefault="0075057C" w:rsidP="0075057C">
            <w:pPr>
              <w:jc w:val="right"/>
            </w:pPr>
          </w:p>
        </w:tc>
      </w:tr>
    </w:tbl>
    <w:p w14:paraId="6DE7897C" w14:textId="77777777" w:rsidR="0077374B" w:rsidRDefault="0077374B" w:rsidP="0075057C">
      <w:pPr>
        <w:pStyle w:val="NoSpacing"/>
      </w:pPr>
      <w:r>
        <w:br w:type="page"/>
      </w:r>
    </w:p>
    <w:p w14:paraId="6692468A" w14:textId="77777777" w:rsidR="00207CE4" w:rsidRPr="00D273F3" w:rsidRDefault="00207CE4" w:rsidP="00D273F3">
      <w:pPr>
        <w:rPr>
          <w:rStyle w:val="Notes"/>
          <w:sz w:val="20"/>
          <w:szCs w:val="18"/>
        </w:rPr>
      </w:pPr>
      <w:r w:rsidRPr="00D273F3">
        <w:rPr>
          <w:rStyle w:val="Notes"/>
          <w:sz w:val="20"/>
          <w:szCs w:val="18"/>
        </w:rPr>
        <w:lastRenderedPageBreak/>
        <w:t>The Oregon Department of Consumer and Business Services adopted these rules pursuant to ORS 654.025(2).</w:t>
      </w:r>
    </w:p>
    <w:p w14:paraId="14A91CF0" w14:textId="77777777" w:rsidR="00207CE4" w:rsidRPr="00224E45" w:rsidRDefault="00207CE4" w:rsidP="00207CE4">
      <w:pPr>
        <w:rPr>
          <w:rStyle w:val="Notes"/>
        </w:rPr>
      </w:pPr>
      <w:r w:rsidRPr="00224E45">
        <w:rPr>
          <w:rStyle w:val="Notes"/>
        </w:rPr>
        <w:t>The Secretary of State designated OAR Chapter 437 as the “Oregon Occupational Safety and Health Code.”</w:t>
      </w:r>
      <w:r w:rsidR="007E4740">
        <w:rPr>
          <w:rStyle w:val="Notes"/>
        </w:rPr>
        <w:t xml:space="preserve"> </w:t>
      </w:r>
      <w:r w:rsidRPr="00224E45">
        <w:rPr>
          <w:rStyle w:val="Notes"/>
        </w:rPr>
        <w:t>Six general subject areas within this code are designated as “Divisions.”</w:t>
      </w:r>
    </w:p>
    <w:p w14:paraId="36C7DFE1"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2CE49986"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58E27AE7"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0391C5DD"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0A606FE0"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30B0ADE2"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050B71D9"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231B54E5"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7E4740">
        <w:rPr>
          <w:rStyle w:val="Notes"/>
        </w:rPr>
        <w:t xml:space="preserve"> </w:t>
      </w:r>
      <w:r w:rsidRPr="00224E45">
        <w:rPr>
          <w:rStyle w:val="Notes"/>
        </w:rPr>
        <w:t>This system does not number the rules in sequence (001, 002, 003, etc.).</w:t>
      </w:r>
      <w:r w:rsidR="007E4740">
        <w:rPr>
          <w:rStyle w:val="Notes"/>
        </w:rPr>
        <w:t xml:space="preserve"> </w:t>
      </w:r>
      <w:r w:rsidRPr="00224E45">
        <w:rPr>
          <w:rStyle w:val="Notes"/>
        </w:rPr>
        <w:t>Omitted numbers may be assigned to new rules at the time of their adoption.</w:t>
      </w:r>
    </w:p>
    <w:p w14:paraId="6A949E78"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62905428" w14:textId="77777777" w:rsidR="00207CE4" w:rsidRPr="006231CC" w:rsidRDefault="00207CE4" w:rsidP="00DD11C0">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6231CC">
        <w:rPr>
          <w:rStyle w:val="Notes"/>
        </w:rPr>
        <w:tab/>
        <w:t>437</w:t>
      </w:r>
      <w:r w:rsidRPr="006231CC">
        <w:rPr>
          <w:rStyle w:val="Notes"/>
        </w:rPr>
        <w:tab/>
        <w:t>00</w:t>
      </w:r>
      <w:r w:rsidR="00DD33E6">
        <w:rPr>
          <w:rStyle w:val="Notes"/>
        </w:rPr>
        <w:t>1</w:t>
      </w:r>
      <w:r w:rsidRPr="006231CC">
        <w:rPr>
          <w:rStyle w:val="Notes"/>
        </w:rPr>
        <w:tab/>
        <w:t>0</w:t>
      </w:r>
      <w:r w:rsidR="00E146E8">
        <w:rPr>
          <w:rStyle w:val="Notes"/>
        </w:rPr>
        <w:t>700</w:t>
      </w:r>
      <w:r w:rsidRPr="006231CC">
        <w:rPr>
          <w:rStyle w:val="Notes"/>
        </w:rPr>
        <w:tab/>
        <w:t>(</w:t>
      </w:r>
      <w:r w:rsidR="00E146E8">
        <w:rPr>
          <w:rStyle w:val="Notes"/>
        </w:rPr>
        <w:t>6</w:t>
      </w:r>
      <w:r w:rsidRPr="006231CC">
        <w:rPr>
          <w:rStyle w:val="Notes"/>
        </w:rPr>
        <w:t>)</w:t>
      </w:r>
      <w:r w:rsidRPr="006231CC">
        <w:rPr>
          <w:rStyle w:val="Notes"/>
        </w:rPr>
        <w:tab/>
        <w:t>(a)</w:t>
      </w:r>
      <w:r w:rsidRPr="006231CC">
        <w:rPr>
          <w:rStyle w:val="Notes"/>
        </w:rPr>
        <w:tab/>
        <w:t>(A)(i)(I)</w:t>
      </w:r>
    </w:p>
    <w:p w14:paraId="55F97851"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5E89A9F2"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r>
      <w:r w:rsidR="00DD33E6">
        <w:rPr>
          <w:rStyle w:val="Notes"/>
        </w:rPr>
        <w:t>Title</w:t>
      </w:r>
      <w:r w:rsidR="00DD33E6">
        <w:rPr>
          <w:rStyle w:val="Notes"/>
        </w:rPr>
        <w:tab/>
      </w:r>
      <w:r w:rsidRPr="00224E45">
        <w:rPr>
          <w:rStyle w:val="Notes"/>
        </w:rPr>
        <w:t>Part</w:t>
      </w:r>
      <w:r w:rsidRPr="00224E45">
        <w:rPr>
          <w:rStyle w:val="Notes"/>
        </w:rPr>
        <w:tab/>
        <w:t>Subpart</w:t>
      </w:r>
      <w:r w:rsidRPr="00224E45">
        <w:rPr>
          <w:rStyle w:val="Notes"/>
        </w:rPr>
        <w:tab/>
        <w:t>Section</w:t>
      </w:r>
      <w:r w:rsidRPr="00224E45">
        <w:rPr>
          <w:rStyle w:val="Notes"/>
        </w:rPr>
        <w:tab/>
        <w:t xml:space="preserve"> Paragraph</w:t>
      </w:r>
      <w:r w:rsidR="00E146E8">
        <w:rPr>
          <w:rStyle w:val="Notes"/>
        </w:rPr>
        <w:tab/>
        <w:t>Subparagraphs</w:t>
      </w:r>
      <w:r w:rsidRPr="00224E45">
        <w:rPr>
          <w:rStyle w:val="Notes"/>
        </w:rPr>
        <w:br/>
      </w:r>
      <w:r w:rsidRPr="00224E45">
        <w:rPr>
          <w:rStyle w:val="Notes"/>
        </w:rPr>
        <w:tab/>
      </w:r>
      <w:r w:rsidR="00DD33E6">
        <w:rPr>
          <w:rStyle w:val="Notes"/>
        </w:rPr>
        <w:tab/>
      </w:r>
      <w:r w:rsidRPr="00224E45">
        <w:rPr>
          <w:rStyle w:val="Notes"/>
        </w:rPr>
        <w:tab/>
        <w:t>(Subdivision)</w:t>
      </w:r>
      <w:r w:rsidRPr="00224E45">
        <w:rPr>
          <w:rStyle w:val="Notes"/>
        </w:rPr>
        <w:br/>
      </w:r>
      <w:r w:rsidRPr="00224E45">
        <w:rPr>
          <w:rStyle w:val="Notes"/>
        </w:rPr>
        <w:tab/>
      </w:r>
      <w:r w:rsidR="00DD33E6">
        <w:rPr>
          <w:rStyle w:val="Notes"/>
        </w:rPr>
        <w:t>29 CFR</w:t>
      </w:r>
      <w:r w:rsidR="00DD33E6">
        <w:rPr>
          <w:rStyle w:val="Notes"/>
        </w:rPr>
        <w:tab/>
      </w:r>
      <w:r w:rsidRPr="00224E45">
        <w:rPr>
          <w:rStyle w:val="Notes"/>
        </w:rPr>
        <w:t>19</w:t>
      </w:r>
      <w:r w:rsidR="00E146E8">
        <w:rPr>
          <w:rStyle w:val="Notes"/>
        </w:rPr>
        <w:t>04</w:t>
      </w:r>
      <w:r w:rsidRPr="00224E45">
        <w:rPr>
          <w:rStyle w:val="Notes"/>
        </w:rPr>
        <w:tab/>
      </w:r>
      <w:r w:rsidR="00E146E8">
        <w:rPr>
          <w:rStyle w:val="Notes"/>
        </w:rPr>
        <w:t>C</w:t>
      </w:r>
      <w:r w:rsidRPr="00224E45">
        <w:rPr>
          <w:rStyle w:val="Notes"/>
        </w:rPr>
        <w:tab/>
      </w:r>
      <w:r w:rsidR="00DD33E6">
        <w:rPr>
          <w:rStyle w:val="Notes"/>
        </w:rPr>
        <w:t>19</w:t>
      </w:r>
      <w:r w:rsidR="00E146E8">
        <w:rPr>
          <w:rStyle w:val="Notes"/>
        </w:rPr>
        <w:t>04</w:t>
      </w:r>
      <w:r w:rsidRPr="00224E45">
        <w:rPr>
          <w:rStyle w:val="Notes"/>
        </w:rPr>
        <w:t>.</w:t>
      </w:r>
      <w:r w:rsidR="00E146E8">
        <w:rPr>
          <w:rStyle w:val="Notes"/>
        </w:rPr>
        <w:t>5</w:t>
      </w:r>
      <w:r w:rsidRPr="00224E45">
        <w:rPr>
          <w:rStyle w:val="Notes"/>
        </w:rPr>
        <w:tab/>
        <w:t>(a)</w:t>
      </w:r>
      <w:r w:rsidR="00E146E8">
        <w:rPr>
          <w:rStyle w:val="Notes"/>
        </w:rPr>
        <w:tab/>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r w:rsidR="00E146E8">
        <w:rPr>
          <w:rStyle w:val="Notes"/>
          <w:i/>
        </w:rPr>
        <w:t>(i)</w:t>
      </w:r>
    </w:p>
    <w:p w14:paraId="62497FAE"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14:paraId="38B41D17" w14:textId="77777777" w:rsidR="00207CE4" w:rsidRPr="00224E45" w:rsidRDefault="00820F51" w:rsidP="00207CE4">
      <w:pPr>
        <w:rPr>
          <w:rStyle w:val="Notes"/>
        </w:rPr>
      </w:pPr>
      <w:r>
        <w:rPr>
          <w:rStyle w:val="Notes"/>
        </w:rPr>
        <w:pict w14:anchorId="22CC0639">
          <v:rect id="_x0000_i1025" style="width:471.6pt;height:3pt" o:hralign="center" o:hrstd="t" o:hrnoshade="t" o:hr="t" fillcolor="gray [1629]" stroked="f"/>
        </w:pict>
      </w:r>
    </w:p>
    <w:p w14:paraId="70CCBDE4" w14:textId="77777777" w:rsidR="00207CE4" w:rsidRPr="00442F67" w:rsidRDefault="00207CE4" w:rsidP="00207CE4">
      <w:pPr>
        <w:rPr>
          <w:rStyle w:val="Notes"/>
        </w:rPr>
      </w:pPr>
      <w:r w:rsidRPr="00442F67">
        <w:rPr>
          <w:rStyle w:val="Notes"/>
        </w:rPr>
        <w:t>To obtain an order form or copies of these codes, address:</w:t>
      </w:r>
    </w:p>
    <w:p w14:paraId="799DB90E" w14:textId="77777777" w:rsidR="00207CE4" w:rsidRPr="00442F67" w:rsidRDefault="00207CE4" w:rsidP="00D72A01">
      <w:pPr>
        <w:ind w:left="360"/>
        <w:rPr>
          <w:rStyle w:val="Notes"/>
          <w:b/>
        </w:rPr>
      </w:pPr>
      <w:r w:rsidRPr="00442F67">
        <w:rPr>
          <w:rStyle w:val="Notes"/>
          <w:b/>
        </w:rPr>
        <w:t xml:space="preserve">Department </w:t>
      </w:r>
      <w:r w:rsidR="00D72A01" w:rsidRPr="00442F67">
        <w:rPr>
          <w:rStyle w:val="Notes"/>
          <w:b/>
        </w:rPr>
        <w:t>of Consumer &amp; Business Services</w:t>
      </w:r>
      <w:r w:rsidR="00D72A01" w:rsidRPr="00442F67">
        <w:rPr>
          <w:rStyle w:val="Notes"/>
          <w:b/>
        </w:rPr>
        <w:br/>
      </w:r>
      <w:r w:rsidRPr="00442F67">
        <w:rPr>
          <w:rStyle w:val="Notes"/>
          <w:b/>
        </w:rPr>
        <w:t>Oregon Occupational Safety &amp; Health Division (Orego</w:t>
      </w:r>
      <w:r w:rsidR="00D72A01" w:rsidRPr="00442F67">
        <w:rPr>
          <w:rStyle w:val="Notes"/>
          <w:b/>
        </w:rPr>
        <w:t>n OSHA)</w:t>
      </w:r>
      <w:r w:rsidR="00D72A01" w:rsidRPr="00442F67">
        <w:rPr>
          <w:rStyle w:val="Notes"/>
          <w:b/>
        </w:rPr>
        <w:br/>
      </w:r>
      <w:r w:rsidR="006362C5" w:rsidRPr="00442F67">
        <w:rPr>
          <w:rStyle w:val="Notes"/>
          <w:b/>
        </w:rPr>
        <w:t>350 Winter St. NE</w:t>
      </w:r>
      <w:r w:rsidR="00D72A01" w:rsidRPr="00442F67">
        <w:rPr>
          <w:rStyle w:val="Notes"/>
          <w:b/>
        </w:rPr>
        <w:br/>
      </w:r>
      <w:r w:rsidRPr="00442F67">
        <w:rPr>
          <w:rStyle w:val="Notes"/>
          <w:b/>
        </w:rPr>
        <w:t>Salem, OR 97301-3882</w:t>
      </w:r>
    </w:p>
    <w:p w14:paraId="32D13736" w14:textId="77777777" w:rsidR="00207CE4" w:rsidRPr="00442F67" w:rsidRDefault="00207CE4" w:rsidP="00207CE4">
      <w:pPr>
        <w:rPr>
          <w:rStyle w:val="Notes"/>
        </w:rPr>
      </w:pPr>
      <w:r w:rsidRPr="00442F67">
        <w:rPr>
          <w:rStyle w:val="Notes"/>
        </w:rPr>
        <w:t>Or call the Oregon OSHA Resource Library at 503-378-3272</w:t>
      </w:r>
    </w:p>
    <w:p w14:paraId="71792085" w14:textId="7333B5BB" w:rsidR="00923B5F" w:rsidRPr="00224E45"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website</w:t>
      </w:r>
      <w:r w:rsidR="00D72A01">
        <w:rPr>
          <w:rStyle w:val="Notes"/>
        </w:rPr>
        <w:t xml:space="preserve"> at</w:t>
      </w:r>
      <w:r w:rsidR="00C150A7">
        <w:rPr>
          <w:rStyle w:val="Notes"/>
        </w:rPr>
        <w:t xml:space="preserve"> </w:t>
      </w:r>
      <w:hyperlink r:id="rId13" w:history="1">
        <w:r w:rsidR="00C150A7" w:rsidRPr="00B83CD4">
          <w:rPr>
            <w:rStyle w:val="Hyperlink"/>
            <w:szCs w:val="20"/>
            <w:lang w:val="en"/>
          </w:rPr>
          <w:t>https://osha.oregon.gov/</w:t>
        </w:r>
      </w:hyperlink>
      <w:r w:rsidR="00C150A7">
        <w:rPr>
          <w:rStyle w:val="Notes"/>
        </w:rPr>
        <w:t xml:space="preserve"> </w:t>
      </w:r>
    </w:p>
    <w:p w14:paraId="4EE17E7C" w14:textId="77777777" w:rsidR="007F5652" w:rsidRDefault="007F5652">
      <w:pPr>
        <w:sectPr w:rsidR="007F5652" w:rsidSect="00BB2138">
          <w:footerReference w:type="even" r:id="rId14"/>
          <w:footerReference w:type="default" r:id="rId15"/>
          <w:endnotePr>
            <w:numFmt w:val="decimal"/>
          </w:endnotePr>
          <w:pgSz w:w="12240" w:h="15840" w:code="1"/>
          <w:pgMar w:top="1440" w:right="720" w:bottom="1440" w:left="1584" w:header="720" w:footer="720" w:gutter="0"/>
          <w:pgNumType w:fmt="lowerRoman"/>
          <w:cols w:space="720"/>
          <w:titlePg/>
          <w:docGrid w:linePitch="360"/>
        </w:sectPr>
      </w:pPr>
    </w:p>
    <w:p w14:paraId="3BBE31BD" w14:textId="77777777" w:rsidR="0027468E" w:rsidRPr="00F679DA" w:rsidRDefault="00330350" w:rsidP="000A11A7">
      <w:pPr>
        <w:pStyle w:val="Heading4"/>
      </w:pPr>
      <w:r w:rsidRPr="005749CB">
        <w:lastRenderedPageBreak/>
        <w:t xml:space="preserve">Table of </w:t>
      </w:r>
      <w:r w:rsidR="00E434A9">
        <w:t>C</w:t>
      </w:r>
      <w:r w:rsidRPr="005749CB">
        <w:t>ontents</w:t>
      </w:r>
    </w:p>
    <w:sdt>
      <w:sdtPr>
        <w:rPr>
          <w:b w:val="0"/>
          <w:iCs/>
        </w:rPr>
        <w:id w:val="-1226754192"/>
        <w:docPartObj>
          <w:docPartGallery w:val="Table of Contents"/>
          <w:docPartUnique/>
        </w:docPartObj>
      </w:sdtPr>
      <w:sdtEndPr/>
      <w:sdtContent>
        <w:p w14:paraId="76823336" w14:textId="45B5E52E" w:rsidR="00D273F3" w:rsidRDefault="000F151D">
          <w:pPr>
            <w:pStyle w:val="TOC2"/>
            <w:rPr>
              <w:rFonts w:eastAsiaTheme="minorEastAsia"/>
              <w:b w:val="0"/>
            </w:rPr>
          </w:pPr>
          <w:r>
            <w:fldChar w:fldCharType="begin"/>
          </w:r>
          <w:r>
            <w:instrText xml:space="preserve"> TOC \o "1-1" \h \z \t "Subtitle,2" \n 2-3 </w:instrText>
          </w:r>
          <w:r>
            <w:fldChar w:fldCharType="separate"/>
          </w:r>
          <w:hyperlink w:anchor="_Toc157697886" w:history="1">
            <w:r w:rsidR="00D273F3" w:rsidRPr="0048633F">
              <w:rPr>
                <w:rStyle w:val="Hyperlink"/>
              </w:rPr>
              <w:t>General Information</w:t>
            </w:r>
          </w:hyperlink>
        </w:p>
        <w:p w14:paraId="7BF38D6F" w14:textId="63E9E5BE" w:rsidR="00D273F3" w:rsidRDefault="00820F51">
          <w:pPr>
            <w:pStyle w:val="TOC1"/>
            <w:rPr>
              <w:rFonts w:eastAsiaTheme="minorEastAsia"/>
              <w:iCs w:val="0"/>
            </w:rPr>
          </w:pPr>
          <w:hyperlink w:anchor="_Toc157697887" w:history="1">
            <w:r w:rsidR="00D273F3" w:rsidRPr="0048633F">
              <w:rPr>
                <w:rStyle w:val="Hyperlink"/>
              </w:rPr>
              <w:t>437-001-0001</w:t>
            </w:r>
            <w:r w:rsidR="00D273F3">
              <w:rPr>
                <w:rFonts w:eastAsiaTheme="minorEastAsia"/>
                <w:iCs w:val="0"/>
              </w:rPr>
              <w:tab/>
            </w:r>
            <w:r w:rsidR="00D273F3" w:rsidRPr="0048633F">
              <w:rPr>
                <w:rStyle w:val="Hyperlink"/>
              </w:rPr>
              <w:t>Model Rules of Procedure</w:t>
            </w:r>
            <w:r w:rsidR="00D273F3">
              <w:rPr>
                <w:webHidden/>
              </w:rPr>
              <w:tab/>
            </w:r>
            <w:r w:rsidR="00D273F3">
              <w:rPr>
                <w:webHidden/>
              </w:rPr>
              <w:fldChar w:fldCharType="begin"/>
            </w:r>
            <w:r w:rsidR="00D273F3">
              <w:rPr>
                <w:webHidden/>
              </w:rPr>
              <w:instrText xml:space="preserve"> PAGEREF _Toc157697887 \h </w:instrText>
            </w:r>
            <w:r w:rsidR="00D273F3">
              <w:rPr>
                <w:webHidden/>
              </w:rPr>
            </w:r>
            <w:r w:rsidR="00D273F3">
              <w:rPr>
                <w:webHidden/>
              </w:rPr>
              <w:fldChar w:fldCharType="separate"/>
            </w:r>
            <w:r>
              <w:rPr>
                <w:webHidden/>
              </w:rPr>
              <w:t>7</w:t>
            </w:r>
            <w:r w:rsidR="00D273F3">
              <w:rPr>
                <w:webHidden/>
              </w:rPr>
              <w:fldChar w:fldCharType="end"/>
            </w:r>
          </w:hyperlink>
        </w:p>
        <w:p w14:paraId="4985CE0A" w14:textId="4A4AF9FA" w:rsidR="00D273F3" w:rsidRDefault="00820F51">
          <w:pPr>
            <w:pStyle w:val="TOC1"/>
            <w:rPr>
              <w:rFonts w:eastAsiaTheme="minorEastAsia"/>
              <w:iCs w:val="0"/>
            </w:rPr>
          </w:pPr>
          <w:hyperlink w:anchor="_Toc157697888" w:history="1">
            <w:r w:rsidR="00D273F3" w:rsidRPr="0048633F">
              <w:rPr>
                <w:rStyle w:val="Hyperlink"/>
              </w:rPr>
              <w:t>437-001-0002</w:t>
            </w:r>
            <w:r w:rsidR="00D273F3">
              <w:rPr>
                <w:rFonts w:eastAsiaTheme="minorEastAsia"/>
                <w:iCs w:val="0"/>
              </w:rPr>
              <w:tab/>
            </w:r>
            <w:r w:rsidR="00D273F3" w:rsidRPr="0048633F">
              <w:rPr>
                <w:rStyle w:val="Hyperlink"/>
              </w:rPr>
              <w:t>Notice to Interested Persons of Rulemaking</w:t>
            </w:r>
            <w:r w:rsidR="00D273F3">
              <w:rPr>
                <w:webHidden/>
              </w:rPr>
              <w:tab/>
            </w:r>
            <w:r w:rsidR="00D273F3">
              <w:rPr>
                <w:webHidden/>
              </w:rPr>
              <w:fldChar w:fldCharType="begin"/>
            </w:r>
            <w:r w:rsidR="00D273F3">
              <w:rPr>
                <w:webHidden/>
              </w:rPr>
              <w:instrText xml:space="preserve"> PAGEREF _Toc157697888 \h </w:instrText>
            </w:r>
            <w:r w:rsidR="00D273F3">
              <w:rPr>
                <w:webHidden/>
              </w:rPr>
            </w:r>
            <w:r w:rsidR="00D273F3">
              <w:rPr>
                <w:webHidden/>
              </w:rPr>
              <w:fldChar w:fldCharType="separate"/>
            </w:r>
            <w:r>
              <w:rPr>
                <w:webHidden/>
              </w:rPr>
              <w:t>7</w:t>
            </w:r>
            <w:r w:rsidR="00D273F3">
              <w:rPr>
                <w:webHidden/>
              </w:rPr>
              <w:fldChar w:fldCharType="end"/>
            </w:r>
          </w:hyperlink>
        </w:p>
        <w:p w14:paraId="2D3E3312" w14:textId="6BF0FFB1" w:rsidR="00D273F3" w:rsidRDefault="00820F51">
          <w:pPr>
            <w:pStyle w:val="TOC1"/>
            <w:rPr>
              <w:rFonts w:eastAsiaTheme="minorEastAsia"/>
              <w:iCs w:val="0"/>
            </w:rPr>
          </w:pPr>
          <w:hyperlink w:anchor="_Toc157697889" w:history="1">
            <w:r w:rsidR="00D273F3" w:rsidRPr="0048633F">
              <w:rPr>
                <w:rStyle w:val="Hyperlink"/>
              </w:rPr>
              <w:t>437-001-0005</w:t>
            </w:r>
            <w:r w:rsidR="00D273F3">
              <w:rPr>
                <w:rFonts w:eastAsiaTheme="minorEastAsia"/>
                <w:iCs w:val="0"/>
              </w:rPr>
              <w:tab/>
            </w:r>
            <w:r w:rsidR="00D273F3" w:rsidRPr="0048633F">
              <w:rPr>
                <w:rStyle w:val="Hyperlink"/>
              </w:rPr>
              <w:t>Authority and Applicability of Rules</w:t>
            </w:r>
            <w:r w:rsidR="00D273F3">
              <w:rPr>
                <w:webHidden/>
              </w:rPr>
              <w:tab/>
            </w:r>
            <w:r w:rsidR="00D273F3">
              <w:rPr>
                <w:webHidden/>
              </w:rPr>
              <w:fldChar w:fldCharType="begin"/>
            </w:r>
            <w:r w:rsidR="00D273F3">
              <w:rPr>
                <w:webHidden/>
              </w:rPr>
              <w:instrText xml:space="preserve"> PAGEREF _Toc157697889 \h </w:instrText>
            </w:r>
            <w:r w:rsidR="00D273F3">
              <w:rPr>
                <w:webHidden/>
              </w:rPr>
            </w:r>
            <w:r w:rsidR="00D273F3">
              <w:rPr>
                <w:webHidden/>
              </w:rPr>
              <w:fldChar w:fldCharType="separate"/>
            </w:r>
            <w:r>
              <w:rPr>
                <w:webHidden/>
              </w:rPr>
              <w:t>8</w:t>
            </w:r>
            <w:r w:rsidR="00D273F3">
              <w:rPr>
                <w:webHidden/>
              </w:rPr>
              <w:fldChar w:fldCharType="end"/>
            </w:r>
          </w:hyperlink>
        </w:p>
        <w:p w14:paraId="463A006C" w14:textId="406E5321" w:rsidR="00D273F3" w:rsidRDefault="00820F51">
          <w:pPr>
            <w:pStyle w:val="TOC1"/>
            <w:rPr>
              <w:rFonts w:eastAsiaTheme="minorEastAsia"/>
              <w:iCs w:val="0"/>
            </w:rPr>
          </w:pPr>
          <w:hyperlink w:anchor="_Toc157697890" w:history="1">
            <w:r w:rsidR="00D273F3" w:rsidRPr="0048633F">
              <w:rPr>
                <w:rStyle w:val="Hyperlink"/>
              </w:rPr>
              <w:t>437-001-0010</w:t>
            </w:r>
            <w:r w:rsidR="00D273F3">
              <w:rPr>
                <w:rFonts w:eastAsiaTheme="minorEastAsia"/>
                <w:iCs w:val="0"/>
              </w:rPr>
              <w:tab/>
            </w:r>
            <w:r w:rsidR="00D273F3" w:rsidRPr="0048633F">
              <w:rPr>
                <w:rStyle w:val="Hyperlink"/>
              </w:rPr>
              <w:t>Purpose and Scope of Rules</w:t>
            </w:r>
            <w:r w:rsidR="00D273F3">
              <w:rPr>
                <w:webHidden/>
              </w:rPr>
              <w:tab/>
            </w:r>
            <w:r w:rsidR="00D273F3">
              <w:rPr>
                <w:webHidden/>
              </w:rPr>
              <w:fldChar w:fldCharType="begin"/>
            </w:r>
            <w:r w:rsidR="00D273F3">
              <w:rPr>
                <w:webHidden/>
              </w:rPr>
              <w:instrText xml:space="preserve"> PAGEREF _Toc157697890 \h </w:instrText>
            </w:r>
            <w:r w:rsidR="00D273F3">
              <w:rPr>
                <w:webHidden/>
              </w:rPr>
            </w:r>
            <w:r w:rsidR="00D273F3">
              <w:rPr>
                <w:webHidden/>
              </w:rPr>
              <w:fldChar w:fldCharType="separate"/>
            </w:r>
            <w:r>
              <w:rPr>
                <w:webHidden/>
              </w:rPr>
              <w:t>8</w:t>
            </w:r>
            <w:r w:rsidR="00D273F3">
              <w:rPr>
                <w:webHidden/>
              </w:rPr>
              <w:fldChar w:fldCharType="end"/>
            </w:r>
          </w:hyperlink>
        </w:p>
        <w:p w14:paraId="3A2F02A1" w14:textId="0C551910" w:rsidR="00D273F3" w:rsidRDefault="00820F51">
          <w:pPr>
            <w:pStyle w:val="TOC1"/>
            <w:rPr>
              <w:rFonts w:eastAsiaTheme="minorEastAsia"/>
              <w:iCs w:val="0"/>
            </w:rPr>
          </w:pPr>
          <w:hyperlink w:anchor="_Toc157697891" w:history="1">
            <w:r w:rsidR="00D273F3" w:rsidRPr="0048633F">
              <w:rPr>
                <w:rStyle w:val="Hyperlink"/>
              </w:rPr>
              <w:t>437-001-0015</w:t>
            </w:r>
            <w:r w:rsidR="00D273F3">
              <w:rPr>
                <w:rFonts w:eastAsiaTheme="minorEastAsia"/>
                <w:iCs w:val="0"/>
              </w:rPr>
              <w:tab/>
            </w:r>
            <w:r w:rsidR="00D273F3" w:rsidRPr="0048633F">
              <w:rPr>
                <w:rStyle w:val="Hyperlink"/>
              </w:rPr>
              <w:t>Definitions</w:t>
            </w:r>
            <w:r w:rsidR="00D273F3">
              <w:rPr>
                <w:webHidden/>
              </w:rPr>
              <w:tab/>
            </w:r>
            <w:r w:rsidR="00D273F3">
              <w:rPr>
                <w:webHidden/>
              </w:rPr>
              <w:fldChar w:fldCharType="begin"/>
            </w:r>
            <w:r w:rsidR="00D273F3">
              <w:rPr>
                <w:webHidden/>
              </w:rPr>
              <w:instrText xml:space="preserve"> PAGEREF _Toc157697891 \h </w:instrText>
            </w:r>
            <w:r w:rsidR="00D273F3">
              <w:rPr>
                <w:webHidden/>
              </w:rPr>
            </w:r>
            <w:r w:rsidR="00D273F3">
              <w:rPr>
                <w:webHidden/>
              </w:rPr>
              <w:fldChar w:fldCharType="separate"/>
            </w:r>
            <w:r>
              <w:rPr>
                <w:webHidden/>
              </w:rPr>
              <w:t>9</w:t>
            </w:r>
            <w:r w:rsidR="00D273F3">
              <w:rPr>
                <w:webHidden/>
              </w:rPr>
              <w:fldChar w:fldCharType="end"/>
            </w:r>
          </w:hyperlink>
        </w:p>
        <w:p w14:paraId="3884BAB2" w14:textId="548D15B4" w:rsidR="00D273F3" w:rsidRDefault="00820F51">
          <w:pPr>
            <w:pStyle w:val="TOC1"/>
            <w:rPr>
              <w:rFonts w:eastAsiaTheme="minorEastAsia"/>
              <w:iCs w:val="0"/>
            </w:rPr>
          </w:pPr>
          <w:hyperlink w:anchor="_Toc157697892" w:history="1">
            <w:r w:rsidR="00D273F3" w:rsidRPr="0048633F">
              <w:rPr>
                <w:rStyle w:val="Hyperlink"/>
              </w:rPr>
              <w:t>437-001-0020</w:t>
            </w:r>
            <w:r w:rsidR="00D273F3">
              <w:rPr>
                <w:rFonts w:eastAsiaTheme="minorEastAsia"/>
                <w:iCs w:val="0"/>
              </w:rPr>
              <w:tab/>
            </w:r>
            <w:r w:rsidR="00D273F3" w:rsidRPr="0048633F">
              <w:rPr>
                <w:rStyle w:val="Hyperlink"/>
              </w:rPr>
              <w:t>Authority to Administer</w:t>
            </w:r>
            <w:r w:rsidR="00D273F3">
              <w:rPr>
                <w:webHidden/>
              </w:rPr>
              <w:tab/>
            </w:r>
            <w:r w:rsidR="00D273F3">
              <w:rPr>
                <w:webHidden/>
              </w:rPr>
              <w:fldChar w:fldCharType="begin"/>
            </w:r>
            <w:r w:rsidR="00D273F3">
              <w:rPr>
                <w:webHidden/>
              </w:rPr>
              <w:instrText xml:space="preserve"> PAGEREF _Toc157697892 \h </w:instrText>
            </w:r>
            <w:r w:rsidR="00D273F3">
              <w:rPr>
                <w:webHidden/>
              </w:rPr>
            </w:r>
            <w:r w:rsidR="00D273F3">
              <w:rPr>
                <w:webHidden/>
              </w:rPr>
              <w:fldChar w:fldCharType="separate"/>
            </w:r>
            <w:r>
              <w:rPr>
                <w:webHidden/>
              </w:rPr>
              <w:t>19</w:t>
            </w:r>
            <w:r w:rsidR="00D273F3">
              <w:rPr>
                <w:webHidden/>
              </w:rPr>
              <w:fldChar w:fldCharType="end"/>
            </w:r>
          </w:hyperlink>
        </w:p>
        <w:p w14:paraId="56FB2132" w14:textId="1964DEC1" w:rsidR="00D273F3" w:rsidRDefault="00820F51">
          <w:pPr>
            <w:pStyle w:val="TOC1"/>
            <w:rPr>
              <w:rFonts w:eastAsiaTheme="minorEastAsia"/>
              <w:iCs w:val="0"/>
            </w:rPr>
          </w:pPr>
          <w:hyperlink w:anchor="_Toc157697893" w:history="1">
            <w:r w:rsidR="00D273F3" w:rsidRPr="0048633F">
              <w:rPr>
                <w:rStyle w:val="Hyperlink"/>
              </w:rPr>
              <w:t>437-001-0025</w:t>
            </w:r>
            <w:r w:rsidR="00D273F3">
              <w:rPr>
                <w:rFonts w:eastAsiaTheme="minorEastAsia"/>
                <w:iCs w:val="0"/>
              </w:rPr>
              <w:tab/>
            </w:r>
            <w:r w:rsidR="00D273F3" w:rsidRPr="0048633F">
              <w:rPr>
                <w:rStyle w:val="Hyperlink"/>
              </w:rPr>
              <w:t>Liberal Construction</w:t>
            </w:r>
            <w:r w:rsidR="00D273F3">
              <w:rPr>
                <w:webHidden/>
              </w:rPr>
              <w:tab/>
            </w:r>
            <w:r w:rsidR="00D273F3">
              <w:rPr>
                <w:webHidden/>
              </w:rPr>
              <w:fldChar w:fldCharType="begin"/>
            </w:r>
            <w:r w:rsidR="00D273F3">
              <w:rPr>
                <w:webHidden/>
              </w:rPr>
              <w:instrText xml:space="preserve"> PAGEREF _Toc157697893 \h </w:instrText>
            </w:r>
            <w:r w:rsidR="00D273F3">
              <w:rPr>
                <w:webHidden/>
              </w:rPr>
            </w:r>
            <w:r w:rsidR="00D273F3">
              <w:rPr>
                <w:webHidden/>
              </w:rPr>
              <w:fldChar w:fldCharType="separate"/>
            </w:r>
            <w:r>
              <w:rPr>
                <w:webHidden/>
              </w:rPr>
              <w:t>20</w:t>
            </w:r>
            <w:r w:rsidR="00D273F3">
              <w:rPr>
                <w:webHidden/>
              </w:rPr>
              <w:fldChar w:fldCharType="end"/>
            </w:r>
          </w:hyperlink>
        </w:p>
        <w:p w14:paraId="7B354F88" w14:textId="31535F43" w:rsidR="00D273F3" w:rsidRDefault="00820F51">
          <w:pPr>
            <w:pStyle w:val="TOC1"/>
            <w:rPr>
              <w:rFonts w:eastAsiaTheme="minorEastAsia"/>
              <w:iCs w:val="0"/>
            </w:rPr>
          </w:pPr>
          <w:hyperlink w:anchor="_Toc157697894" w:history="1">
            <w:r w:rsidR="00D273F3" w:rsidRPr="0048633F">
              <w:rPr>
                <w:rStyle w:val="Hyperlink"/>
              </w:rPr>
              <w:t>437-001-0030</w:t>
            </w:r>
            <w:r w:rsidR="00D273F3">
              <w:rPr>
                <w:rFonts w:eastAsiaTheme="minorEastAsia"/>
                <w:iCs w:val="0"/>
              </w:rPr>
              <w:tab/>
            </w:r>
            <w:r w:rsidR="00D273F3" w:rsidRPr="0048633F">
              <w:rPr>
                <w:rStyle w:val="Hyperlink"/>
              </w:rPr>
              <w:t>Use of Gender and Number</w:t>
            </w:r>
            <w:r w:rsidR="00D273F3">
              <w:rPr>
                <w:webHidden/>
              </w:rPr>
              <w:tab/>
            </w:r>
            <w:r w:rsidR="00D273F3">
              <w:rPr>
                <w:webHidden/>
              </w:rPr>
              <w:fldChar w:fldCharType="begin"/>
            </w:r>
            <w:r w:rsidR="00D273F3">
              <w:rPr>
                <w:webHidden/>
              </w:rPr>
              <w:instrText xml:space="preserve"> PAGEREF _Toc157697894 \h </w:instrText>
            </w:r>
            <w:r w:rsidR="00D273F3">
              <w:rPr>
                <w:webHidden/>
              </w:rPr>
            </w:r>
            <w:r w:rsidR="00D273F3">
              <w:rPr>
                <w:webHidden/>
              </w:rPr>
              <w:fldChar w:fldCharType="separate"/>
            </w:r>
            <w:r>
              <w:rPr>
                <w:webHidden/>
              </w:rPr>
              <w:t>20</w:t>
            </w:r>
            <w:r w:rsidR="00D273F3">
              <w:rPr>
                <w:webHidden/>
              </w:rPr>
              <w:fldChar w:fldCharType="end"/>
            </w:r>
          </w:hyperlink>
        </w:p>
        <w:p w14:paraId="4739027A" w14:textId="7DA1E63D" w:rsidR="00D273F3" w:rsidRDefault="00820F51">
          <w:pPr>
            <w:pStyle w:val="TOC1"/>
            <w:rPr>
              <w:rFonts w:eastAsiaTheme="minorEastAsia"/>
              <w:iCs w:val="0"/>
            </w:rPr>
          </w:pPr>
          <w:hyperlink w:anchor="_Toc157697895" w:history="1">
            <w:r w:rsidR="00D273F3" w:rsidRPr="0048633F">
              <w:rPr>
                <w:rStyle w:val="Hyperlink"/>
              </w:rPr>
              <w:t>437-001-0035</w:t>
            </w:r>
            <w:r w:rsidR="00D273F3">
              <w:rPr>
                <w:rFonts w:eastAsiaTheme="minorEastAsia"/>
                <w:iCs w:val="0"/>
              </w:rPr>
              <w:tab/>
            </w:r>
            <w:r w:rsidR="00D273F3" w:rsidRPr="0048633F">
              <w:rPr>
                <w:rStyle w:val="Hyperlink"/>
              </w:rPr>
              <w:t>Occupational Safety and Health Rules</w:t>
            </w:r>
            <w:r w:rsidR="00D273F3">
              <w:rPr>
                <w:webHidden/>
              </w:rPr>
              <w:tab/>
            </w:r>
            <w:r w:rsidR="00D273F3">
              <w:rPr>
                <w:webHidden/>
              </w:rPr>
              <w:fldChar w:fldCharType="begin"/>
            </w:r>
            <w:r w:rsidR="00D273F3">
              <w:rPr>
                <w:webHidden/>
              </w:rPr>
              <w:instrText xml:space="preserve"> PAGEREF _Toc157697895 \h </w:instrText>
            </w:r>
            <w:r w:rsidR="00D273F3">
              <w:rPr>
                <w:webHidden/>
              </w:rPr>
            </w:r>
            <w:r w:rsidR="00D273F3">
              <w:rPr>
                <w:webHidden/>
              </w:rPr>
              <w:fldChar w:fldCharType="separate"/>
            </w:r>
            <w:r>
              <w:rPr>
                <w:webHidden/>
              </w:rPr>
              <w:t>20</w:t>
            </w:r>
            <w:r w:rsidR="00D273F3">
              <w:rPr>
                <w:webHidden/>
              </w:rPr>
              <w:fldChar w:fldCharType="end"/>
            </w:r>
          </w:hyperlink>
        </w:p>
        <w:p w14:paraId="7120D5B6" w14:textId="7E21E5B5" w:rsidR="00D273F3" w:rsidRDefault="00820F51">
          <w:pPr>
            <w:pStyle w:val="TOC1"/>
            <w:rPr>
              <w:rFonts w:eastAsiaTheme="minorEastAsia"/>
              <w:iCs w:val="0"/>
            </w:rPr>
          </w:pPr>
          <w:hyperlink w:anchor="_Toc157697896" w:history="1">
            <w:r w:rsidR="00D273F3" w:rsidRPr="0048633F">
              <w:rPr>
                <w:rStyle w:val="Hyperlink"/>
              </w:rPr>
              <w:t>437-001-0045</w:t>
            </w:r>
            <w:r w:rsidR="00D273F3">
              <w:rPr>
                <w:rFonts w:eastAsiaTheme="minorEastAsia"/>
                <w:iCs w:val="0"/>
              </w:rPr>
              <w:tab/>
            </w:r>
            <w:r w:rsidR="00D273F3" w:rsidRPr="0048633F">
              <w:rPr>
                <w:rStyle w:val="Hyperlink"/>
              </w:rPr>
              <w:t>Adoption, Amendment, or Repeal of Rules</w:t>
            </w:r>
            <w:r w:rsidR="00D273F3">
              <w:rPr>
                <w:webHidden/>
              </w:rPr>
              <w:tab/>
            </w:r>
            <w:r w:rsidR="00D273F3">
              <w:rPr>
                <w:webHidden/>
              </w:rPr>
              <w:fldChar w:fldCharType="begin"/>
            </w:r>
            <w:r w:rsidR="00D273F3">
              <w:rPr>
                <w:webHidden/>
              </w:rPr>
              <w:instrText xml:space="preserve"> PAGEREF _Toc157697896 \h </w:instrText>
            </w:r>
            <w:r w:rsidR="00D273F3">
              <w:rPr>
                <w:webHidden/>
              </w:rPr>
            </w:r>
            <w:r w:rsidR="00D273F3">
              <w:rPr>
                <w:webHidden/>
              </w:rPr>
              <w:fldChar w:fldCharType="separate"/>
            </w:r>
            <w:r>
              <w:rPr>
                <w:webHidden/>
              </w:rPr>
              <w:t>21</w:t>
            </w:r>
            <w:r w:rsidR="00D273F3">
              <w:rPr>
                <w:webHidden/>
              </w:rPr>
              <w:fldChar w:fldCharType="end"/>
            </w:r>
          </w:hyperlink>
        </w:p>
        <w:p w14:paraId="13B3ADB1" w14:textId="55DEC667" w:rsidR="00D273F3" w:rsidRDefault="00820F51">
          <w:pPr>
            <w:pStyle w:val="TOC1"/>
            <w:rPr>
              <w:rFonts w:eastAsiaTheme="minorEastAsia"/>
              <w:iCs w:val="0"/>
            </w:rPr>
          </w:pPr>
          <w:hyperlink w:anchor="_Toc157697897" w:history="1">
            <w:r w:rsidR="00D273F3" w:rsidRPr="0048633F">
              <w:rPr>
                <w:rStyle w:val="Hyperlink"/>
              </w:rPr>
              <w:t>437-001-0047</w:t>
            </w:r>
            <w:r w:rsidR="00D273F3">
              <w:rPr>
                <w:rFonts w:eastAsiaTheme="minorEastAsia"/>
                <w:iCs w:val="0"/>
              </w:rPr>
              <w:tab/>
            </w:r>
            <w:r w:rsidR="00D273F3" w:rsidRPr="0048633F">
              <w:rPr>
                <w:rStyle w:val="Hyperlink"/>
              </w:rPr>
              <w:t>Voluntary Compliance Program, General</w:t>
            </w:r>
            <w:r w:rsidR="00D273F3">
              <w:rPr>
                <w:webHidden/>
              </w:rPr>
              <w:tab/>
            </w:r>
            <w:r w:rsidR="00D273F3">
              <w:rPr>
                <w:webHidden/>
              </w:rPr>
              <w:fldChar w:fldCharType="begin"/>
            </w:r>
            <w:r w:rsidR="00D273F3">
              <w:rPr>
                <w:webHidden/>
              </w:rPr>
              <w:instrText xml:space="preserve"> PAGEREF _Toc157697897 \h </w:instrText>
            </w:r>
            <w:r w:rsidR="00D273F3">
              <w:rPr>
                <w:webHidden/>
              </w:rPr>
            </w:r>
            <w:r w:rsidR="00D273F3">
              <w:rPr>
                <w:webHidden/>
              </w:rPr>
              <w:fldChar w:fldCharType="separate"/>
            </w:r>
            <w:r>
              <w:rPr>
                <w:webHidden/>
              </w:rPr>
              <w:t>22</w:t>
            </w:r>
            <w:r w:rsidR="00D273F3">
              <w:rPr>
                <w:webHidden/>
              </w:rPr>
              <w:fldChar w:fldCharType="end"/>
            </w:r>
          </w:hyperlink>
        </w:p>
        <w:p w14:paraId="6F1B1B77" w14:textId="48EE06BF" w:rsidR="00D273F3" w:rsidRDefault="00820F51">
          <w:pPr>
            <w:pStyle w:val="TOC1"/>
            <w:rPr>
              <w:rFonts w:eastAsiaTheme="minorEastAsia"/>
              <w:iCs w:val="0"/>
            </w:rPr>
          </w:pPr>
          <w:hyperlink w:anchor="_Toc157697898" w:history="1">
            <w:r w:rsidR="00D273F3" w:rsidRPr="0048633F">
              <w:rPr>
                <w:rStyle w:val="Hyperlink"/>
              </w:rPr>
              <w:t>437-001-0050</w:t>
            </w:r>
            <w:r w:rsidR="00D273F3">
              <w:rPr>
                <w:rFonts w:eastAsiaTheme="minorEastAsia"/>
                <w:iCs w:val="0"/>
              </w:rPr>
              <w:tab/>
            </w:r>
            <w:r w:rsidR="00D273F3" w:rsidRPr="0048633F">
              <w:rPr>
                <w:rStyle w:val="Hyperlink"/>
              </w:rPr>
              <w:t>Enforcement Program, General</w:t>
            </w:r>
            <w:r w:rsidR="00D273F3">
              <w:rPr>
                <w:webHidden/>
              </w:rPr>
              <w:tab/>
            </w:r>
            <w:r w:rsidR="00D273F3">
              <w:rPr>
                <w:webHidden/>
              </w:rPr>
              <w:fldChar w:fldCharType="begin"/>
            </w:r>
            <w:r w:rsidR="00D273F3">
              <w:rPr>
                <w:webHidden/>
              </w:rPr>
              <w:instrText xml:space="preserve"> PAGEREF _Toc157697898 \h </w:instrText>
            </w:r>
            <w:r w:rsidR="00D273F3">
              <w:rPr>
                <w:webHidden/>
              </w:rPr>
            </w:r>
            <w:r w:rsidR="00D273F3">
              <w:rPr>
                <w:webHidden/>
              </w:rPr>
              <w:fldChar w:fldCharType="separate"/>
            </w:r>
            <w:r>
              <w:rPr>
                <w:webHidden/>
              </w:rPr>
              <w:t>22</w:t>
            </w:r>
            <w:r w:rsidR="00D273F3">
              <w:rPr>
                <w:webHidden/>
              </w:rPr>
              <w:fldChar w:fldCharType="end"/>
            </w:r>
          </w:hyperlink>
        </w:p>
        <w:p w14:paraId="7DF99EF6" w14:textId="77777777" w:rsidR="00D273F3" w:rsidRDefault="00820F51">
          <w:pPr>
            <w:pStyle w:val="TOC2"/>
            <w:rPr>
              <w:rFonts w:eastAsiaTheme="minorEastAsia"/>
              <w:b w:val="0"/>
            </w:rPr>
          </w:pPr>
          <w:hyperlink w:anchor="_Toc157697899" w:history="1">
            <w:r w:rsidR="00D273F3" w:rsidRPr="0048633F">
              <w:rPr>
                <w:rStyle w:val="Hyperlink"/>
              </w:rPr>
              <w:t>Inspections</w:t>
            </w:r>
          </w:hyperlink>
        </w:p>
        <w:p w14:paraId="6C543196" w14:textId="197B6197" w:rsidR="00D273F3" w:rsidRDefault="00820F51">
          <w:pPr>
            <w:pStyle w:val="TOC1"/>
            <w:rPr>
              <w:rFonts w:eastAsiaTheme="minorEastAsia"/>
              <w:iCs w:val="0"/>
            </w:rPr>
          </w:pPr>
          <w:hyperlink w:anchor="_Toc157697900" w:history="1">
            <w:r w:rsidR="00D273F3" w:rsidRPr="0048633F">
              <w:rPr>
                <w:rStyle w:val="Hyperlink"/>
              </w:rPr>
              <w:t>437-001-0053</w:t>
            </w:r>
            <w:r w:rsidR="00D273F3">
              <w:rPr>
                <w:rFonts w:eastAsiaTheme="minorEastAsia"/>
                <w:iCs w:val="0"/>
              </w:rPr>
              <w:tab/>
            </w:r>
            <w:r w:rsidR="00D273F3" w:rsidRPr="0048633F">
              <w:rPr>
                <w:rStyle w:val="Hyperlink"/>
              </w:rPr>
              <w:t>Preserving Physical Evidence at the Scene of an Accident</w:t>
            </w:r>
            <w:r w:rsidR="00D273F3">
              <w:rPr>
                <w:webHidden/>
              </w:rPr>
              <w:tab/>
            </w:r>
            <w:r w:rsidR="00D273F3">
              <w:rPr>
                <w:webHidden/>
              </w:rPr>
              <w:fldChar w:fldCharType="begin"/>
            </w:r>
            <w:r w:rsidR="00D273F3">
              <w:rPr>
                <w:webHidden/>
              </w:rPr>
              <w:instrText xml:space="preserve"> PAGEREF _Toc157697900 \h </w:instrText>
            </w:r>
            <w:r w:rsidR="00D273F3">
              <w:rPr>
                <w:webHidden/>
              </w:rPr>
            </w:r>
            <w:r w:rsidR="00D273F3">
              <w:rPr>
                <w:webHidden/>
              </w:rPr>
              <w:fldChar w:fldCharType="separate"/>
            </w:r>
            <w:r>
              <w:rPr>
                <w:webHidden/>
              </w:rPr>
              <w:t>25</w:t>
            </w:r>
            <w:r w:rsidR="00D273F3">
              <w:rPr>
                <w:webHidden/>
              </w:rPr>
              <w:fldChar w:fldCharType="end"/>
            </w:r>
          </w:hyperlink>
        </w:p>
        <w:p w14:paraId="74FF28D2" w14:textId="2C4242CB" w:rsidR="00D273F3" w:rsidRDefault="00820F51">
          <w:pPr>
            <w:pStyle w:val="TOC1"/>
            <w:rPr>
              <w:rFonts w:eastAsiaTheme="minorEastAsia"/>
              <w:iCs w:val="0"/>
            </w:rPr>
          </w:pPr>
          <w:hyperlink w:anchor="_Toc157697901" w:history="1">
            <w:r w:rsidR="00D273F3" w:rsidRPr="0048633F">
              <w:rPr>
                <w:rStyle w:val="Hyperlink"/>
              </w:rPr>
              <w:t>437-001-0055</w:t>
            </w:r>
            <w:r w:rsidR="00D273F3">
              <w:rPr>
                <w:rFonts w:eastAsiaTheme="minorEastAsia"/>
                <w:iCs w:val="0"/>
              </w:rPr>
              <w:tab/>
            </w:r>
            <w:r w:rsidR="00D273F3" w:rsidRPr="0048633F">
              <w:rPr>
                <w:rStyle w:val="Hyperlink"/>
              </w:rPr>
              <w:t>Priority of Inspections</w:t>
            </w:r>
            <w:r w:rsidR="00D273F3">
              <w:rPr>
                <w:webHidden/>
              </w:rPr>
              <w:tab/>
            </w:r>
            <w:r w:rsidR="00D273F3">
              <w:rPr>
                <w:webHidden/>
              </w:rPr>
              <w:fldChar w:fldCharType="begin"/>
            </w:r>
            <w:r w:rsidR="00D273F3">
              <w:rPr>
                <w:webHidden/>
              </w:rPr>
              <w:instrText xml:space="preserve"> PAGEREF _Toc157697901 \h </w:instrText>
            </w:r>
            <w:r w:rsidR="00D273F3">
              <w:rPr>
                <w:webHidden/>
              </w:rPr>
            </w:r>
            <w:r w:rsidR="00D273F3">
              <w:rPr>
                <w:webHidden/>
              </w:rPr>
              <w:fldChar w:fldCharType="separate"/>
            </w:r>
            <w:r>
              <w:rPr>
                <w:webHidden/>
              </w:rPr>
              <w:t>25</w:t>
            </w:r>
            <w:r w:rsidR="00D273F3">
              <w:rPr>
                <w:webHidden/>
              </w:rPr>
              <w:fldChar w:fldCharType="end"/>
            </w:r>
          </w:hyperlink>
        </w:p>
        <w:p w14:paraId="7BCDFEB1" w14:textId="4EDEEEE8" w:rsidR="00D273F3" w:rsidRDefault="00820F51">
          <w:pPr>
            <w:pStyle w:val="TOC1"/>
            <w:rPr>
              <w:rFonts w:eastAsiaTheme="minorEastAsia"/>
              <w:iCs w:val="0"/>
            </w:rPr>
          </w:pPr>
          <w:hyperlink w:anchor="_Toc157697902" w:history="1">
            <w:r w:rsidR="00D273F3" w:rsidRPr="0048633F">
              <w:rPr>
                <w:rStyle w:val="Hyperlink"/>
              </w:rPr>
              <w:t>437-001-0057</w:t>
            </w:r>
            <w:r w:rsidR="00D273F3">
              <w:rPr>
                <w:rFonts w:eastAsiaTheme="minorEastAsia"/>
                <w:iCs w:val="0"/>
              </w:rPr>
              <w:tab/>
            </w:r>
            <w:r w:rsidR="00D273F3" w:rsidRPr="0048633F">
              <w:rPr>
                <w:rStyle w:val="Hyperlink"/>
              </w:rPr>
              <w:t>Scheduling Inspections</w:t>
            </w:r>
            <w:r w:rsidR="00D273F3">
              <w:rPr>
                <w:webHidden/>
              </w:rPr>
              <w:tab/>
            </w:r>
            <w:r w:rsidR="00D273F3">
              <w:rPr>
                <w:webHidden/>
              </w:rPr>
              <w:fldChar w:fldCharType="begin"/>
            </w:r>
            <w:r w:rsidR="00D273F3">
              <w:rPr>
                <w:webHidden/>
              </w:rPr>
              <w:instrText xml:space="preserve"> PAGEREF _Toc157697902 \h </w:instrText>
            </w:r>
            <w:r w:rsidR="00D273F3">
              <w:rPr>
                <w:webHidden/>
              </w:rPr>
            </w:r>
            <w:r w:rsidR="00D273F3">
              <w:rPr>
                <w:webHidden/>
              </w:rPr>
              <w:fldChar w:fldCharType="separate"/>
            </w:r>
            <w:r>
              <w:rPr>
                <w:webHidden/>
              </w:rPr>
              <w:t>26</w:t>
            </w:r>
            <w:r w:rsidR="00D273F3">
              <w:rPr>
                <w:webHidden/>
              </w:rPr>
              <w:fldChar w:fldCharType="end"/>
            </w:r>
          </w:hyperlink>
        </w:p>
        <w:p w14:paraId="28B0B6A0" w14:textId="204349F0" w:rsidR="00D273F3" w:rsidRDefault="00820F51">
          <w:pPr>
            <w:pStyle w:val="TOC1"/>
            <w:rPr>
              <w:rFonts w:eastAsiaTheme="minorEastAsia"/>
              <w:iCs w:val="0"/>
            </w:rPr>
          </w:pPr>
          <w:hyperlink w:anchor="_Toc157697903" w:history="1">
            <w:r w:rsidR="00D273F3" w:rsidRPr="0048633F">
              <w:rPr>
                <w:rStyle w:val="Hyperlink"/>
              </w:rPr>
              <w:t>437-001-0060</w:t>
            </w:r>
            <w:r w:rsidR="00D273F3">
              <w:rPr>
                <w:rFonts w:eastAsiaTheme="minorEastAsia"/>
                <w:iCs w:val="0"/>
              </w:rPr>
              <w:tab/>
            </w:r>
            <w:r w:rsidR="00D273F3" w:rsidRPr="0048633F">
              <w:rPr>
                <w:rStyle w:val="Hyperlink"/>
              </w:rPr>
              <w:t>Advance Notice</w:t>
            </w:r>
            <w:r w:rsidR="00D273F3">
              <w:rPr>
                <w:webHidden/>
              </w:rPr>
              <w:tab/>
            </w:r>
            <w:r w:rsidR="00D273F3">
              <w:rPr>
                <w:webHidden/>
              </w:rPr>
              <w:fldChar w:fldCharType="begin"/>
            </w:r>
            <w:r w:rsidR="00D273F3">
              <w:rPr>
                <w:webHidden/>
              </w:rPr>
              <w:instrText xml:space="preserve"> PAGEREF _Toc157697903 \h </w:instrText>
            </w:r>
            <w:r w:rsidR="00D273F3">
              <w:rPr>
                <w:webHidden/>
              </w:rPr>
            </w:r>
            <w:r w:rsidR="00D273F3">
              <w:rPr>
                <w:webHidden/>
              </w:rPr>
              <w:fldChar w:fldCharType="separate"/>
            </w:r>
            <w:r>
              <w:rPr>
                <w:webHidden/>
              </w:rPr>
              <w:t>34</w:t>
            </w:r>
            <w:r w:rsidR="00D273F3">
              <w:rPr>
                <w:webHidden/>
              </w:rPr>
              <w:fldChar w:fldCharType="end"/>
            </w:r>
          </w:hyperlink>
        </w:p>
        <w:p w14:paraId="1E5AE860" w14:textId="305E80B0" w:rsidR="00D273F3" w:rsidRDefault="00820F51">
          <w:pPr>
            <w:pStyle w:val="TOC1"/>
            <w:rPr>
              <w:rFonts w:eastAsiaTheme="minorEastAsia"/>
              <w:iCs w:val="0"/>
            </w:rPr>
          </w:pPr>
          <w:hyperlink w:anchor="_Toc157697904" w:history="1">
            <w:r w:rsidR="00D273F3" w:rsidRPr="0048633F">
              <w:rPr>
                <w:rStyle w:val="Hyperlink"/>
              </w:rPr>
              <w:t>437-001-0065</w:t>
            </w:r>
            <w:r w:rsidR="00D273F3">
              <w:rPr>
                <w:rFonts w:eastAsiaTheme="minorEastAsia"/>
                <w:iCs w:val="0"/>
              </w:rPr>
              <w:tab/>
            </w:r>
            <w:r w:rsidR="00D273F3" w:rsidRPr="0048633F">
              <w:rPr>
                <w:rStyle w:val="Hyperlink"/>
              </w:rPr>
              <w:t>Right of Entry</w:t>
            </w:r>
            <w:r w:rsidR="00D273F3">
              <w:rPr>
                <w:webHidden/>
              </w:rPr>
              <w:tab/>
            </w:r>
            <w:r w:rsidR="00D273F3">
              <w:rPr>
                <w:webHidden/>
              </w:rPr>
              <w:fldChar w:fldCharType="begin"/>
            </w:r>
            <w:r w:rsidR="00D273F3">
              <w:rPr>
                <w:webHidden/>
              </w:rPr>
              <w:instrText xml:space="preserve"> PAGEREF _Toc157697904 \h </w:instrText>
            </w:r>
            <w:r w:rsidR="00D273F3">
              <w:rPr>
                <w:webHidden/>
              </w:rPr>
            </w:r>
            <w:r w:rsidR="00D273F3">
              <w:rPr>
                <w:webHidden/>
              </w:rPr>
              <w:fldChar w:fldCharType="separate"/>
            </w:r>
            <w:r>
              <w:rPr>
                <w:webHidden/>
              </w:rPr>
              <w:t>34</w:t>
            </w:r>
            <w:r w:rsidR="00D273F3">
              <w:rPr>
                <w:webHidden/>
              </w:rPr>
              <w:fldChar w:fldCharType="end"/>
            </w:r>
          </w:hyperlink>
        </w:p>
        <w:p w14:paraId="209172F5" w14:textId="05710890" w:rsidR="00D273F3" w:rsidRDefault="00820F51">
          <w:pPr>
            <w:pStyle w:val="TOC1"/>
            <w:rPr>
              <w:rFonts w:eastAsiaTheme="minorEastAsia"/>
              <w:iCs w:val="0"/>
            </w:rPr>
          </w:pPr>
          <w:hyperlink w:anchor="_Toc157697905" w:history="1">
            <w:r w:rsidR="00D273F3" w:rsidRPr="0048633F">
              <w:rPr>
                <w:rStyle w:val="Hyperlink"/>
              </w:rPr>
              <w:t>437-001-0070</w:t>
            </w:r>
            <w:r w:rsidR="00D273F3">
              <w:rPr>
                <w:rFonts w:eastAsiaTheme="minorEastAsia"/>
                <w:iCs w:val="0"/>
              </w:rPr>
              <w:tab/>
            </w:r>
            <w:r w:rsidR="00D273F3" w:rsidRPr="0048633F">
              <w:rPr>
                <w:rStyle w:val="Hyperlink"/>
              </w:rPr>
              <w:t>Inspection Warrants</w:t>
            </w:r>
            <w:r w:rsidR="00D273F3">
              <w:rPr>
                <w:webHidden/>
              </w:rPr>
              <w:tab/>
            </w:r>
            <w:r w:rsidR="00D273F3">
              <w:rPr>
                <w:webHidden/>
              </w:rPr>
              <w:fldChar w:fldCharType="begin"/>
            </w:r>
            <w:r w:rsidR="00D273F3">
              <w:rPr>
                <w:webHidden/>
              </w:rPr>
              <w:instrText xml:space="preserve"> PAGEREF _Toc157697905 \h </w:instrText>
            </w:r>
            <w:r w:rsidR="00D273F3">
              <w:rPr>
                <w:webHidden/>
              </w:rPr>
            </w:r>
            <w:r w:rsidR="00D273F3">
              <w:rPr>
                <w:webHidden/>
              </w:rPr>
              <w:fldChar w:fldCharType="separate"/>
            </w:r>
            <w:r>
              <w:rPr>
                <w:webHidden/>
              </w:rPr>
              <w:t>35</w:t>
            </w:r>
            <w:r w:rsidR="00D273F3">
              <w:rPr>
                <w:webHidden/>
              </w:rPr>
              <w:fldChar w:fldCharType="end"/>
            </w:r>
          </w:hyperlink>
        </w:p>
        <w:p w14:paraId="06F3F0CE" w14:textId="3B0D09DF" w:rsidR="00D273F3" w:rsidRDefault="00820F51">
          <w:pPr>
            <w:pStyle w:val="TOC1"/>
            <w:rPr>
              <w:rFonts w:eastAsiaTheme="minorEastAsia"/>
              <w:iCs w:val="0"/>
            </w:rPr>
          </w:pPr>
          <w:hyperlink w:anchor="_Toc157697906" w:history="1">
            <w:r w:rsidR="00D273F3" w:rsidRPr="0048633F">
              <w:rPr>
                <w:rStyle w:val="Hyperlink"/>
              </w:rPr>
              <w:t>437-001-0075</w:t>
            </w:r>
            <w:r w:rsidR="00D273F3">
              <w:rPr>
                <w:rFonts w:eastAsiaTheme="minorEastAsia"/>
                <w:iCs w:val="0"/>
              </w:rPr>
              <w:tab/>
            </w:r>
            <w:r w:rsidR="00D273F3" w:rsidRPr="0048633F">
              <w:rPr>
                <w:rStyle w:val="Hyperlink"/>
              </w:rPr>
              <w:t>Opening Conference</w:t>
            </w:r>
            <w:r w:rsidR="00D273F3">
              <w:rPr>
                <w:webHidden/>
              </w:rPr>
              <w:tab/>
            </w:r>
            <w:r w:rsidR="00D273F3">
              <w:rPr>
                <w:webHidden/>
              </w:rPr>
              <w:fldChar w:fldCharType="begin"/>
            </w:r>
            <w:r w:rsidR="00D273F3">
              <w:rPr>
                <w:webHidden/>
              </w:rPr>
              <w:instrText xml:space="preserve"> PAGEREF _Toc157697906 \h </w:instrText>
            </w:r>
            <w:r w:rsidR="00D273F3">
              <w:rPr>
                <w:webHidden/>
              </w:rPr>
            </w:r>
            <w:r w:rsidR="00D273F3">
              <w:rPr>
                <w:webHidden/>
              </w:rPr>
              <w:fldChar w:fldCharType="separate"/>
            </w:r>
            <w:r>
              <w:rPr>
                <w:webHidden/>
              </w:rPr>
              <w:t>35</w:t>
            </w:r>
            <w:r w:rsidR="00D273F3">
              <w:rPr>
                <w:webHidden/>
              </w:rPr>
              <w:fldChar w:fldCharType="end"/>
            </w:r>
          </w:hyperlink>
        </w:p>
        <w:p w14:paraId="5769D378" w14:textId="0996E8AB" w:rsidR="00D273F3" w:rsidRDefault="00820F51">
          <w:pPr>
            <w:pStyle w:val="TOC1"/>
            <w:rPr>
              <w:rFonts w:eastAsiaTheme="minorEastAsia"/>
              <w:iCs w:val="0"/>
            </w:rPr>
          </w:pPr>
          <w:hyperlink w:anchor="_Toc157697907" w:history="1">
            <w:r w:rsidR="00D273F3" w:rsidRPr="0048633F">
              <w:rPr>
                <w:rStyle w:val="Hyperlink"/>
              </w:rPr>
              <w:t>437-001-0080</w:t>
            </w:r>
            <w:r w:rsidR="00D273F3">
              <w:rPr>
                <w:rFonts w:eastAsiaTheme="minorEastAsia"/>
                <w:iCs w:val="0"/>
              </w:rPr>
              <w:tab/>
            </w:r>
            <w:r w:rsidR="00D273F3" w:rsidRPr="0048633F">
              <w:rPr>
                <w:rStyle w:val="Hyperlink"/>
              </w:rPr>
              <w:t>Inspection Without Employer or Employer Representative</w:t>
            </w:r>
            <w:r w:rsidR="00D273F3">
              <w:rPr>
                <w:webHidden/>
              </w:rPr>
              <w:tab/>
            </w:r>
            <w:r w:rsidR="00D273F3">
              <w:rPr>
                <w:webHidden/>
              </w:rPr>
              <w:fldChar w:fldCharType="begin"/>
            </w:r>
            <w:r w:rsidR="00D273F3">
              <w:rPr>
                <w:webHidden/>
              </w:rPr>
              <w:instrText xml:space="preserve"> PAGEREF _Toc157697907 \h </w:instrText>
            </w:r>
            <w:r w:rsidR="00D273F3">
              <w:rPr>
                <w:webHidden/>
              </w:rPr>
            </w:r>
            <w:r w:rsidR="00D273F3">
              <w:rPr>
                <w:webHidden/>
              </w:rPr>
              <w:fldChar w:fldCharType="separate"/>
            </w:r>
            <w:r>
              <w:rPr>
                <w:webHidden/>
              </w:rPr>
              <w:t>37</w:t>
            </w:r>
            <w:r w:rsidR="00D273F3">
              <w:rPr>
                <w:webHidden/>
              </w:rPr>
              <w:fldChar w:fldCharType="end"/>
            </w:r>
          </w:hyperlink>
        </w:p>
        <w:p w14:paraId="11E28B1F" w14:textId="3267FFC5" w:rsidR="00D273F3" w:rsidRDefault="00820F51">
          <w:pPr>
            <w:pStyle w:val="TOC1"/>
            <w:rPr>
              <w:rFonts w:eastAsiaTheme="minorEastAsia"/>
              <w:iCs w:val="0"/>
            </w:rPr>
          </w:pPr>
          <w:hyperlink w:anchor="_Toc157697908" w:history="1">
            <w:r w:rsidR="00D273F3" w:rsidRPr="0048633F">
              <w:rPr>
                <w:rStyle w:val="Hyperlink"/>
              </w:rPr>
              <w:t>437-001-0085</w:t>
            </w:r>
            <w:r w:rsidR="00D273F3">
              <w:rPr>
                <w:rFonts w:eastAsiaTheme="minorEastAsia"/>
                <w:iCs w:val="0"/>
              </w:rPr>
              <w:tab/>
            </w:r>
            <w:r w:rsidR="00D273F3" w:rsidRPr="0048633F">
              <w:rPr>
                <w:rStyle w:val="Hyperlink"/>
              </w:rPr>
              <w:t>Employee Representation on Inspection Team</w:t>
            </w:r>
            <w:r w:rsidR="00D273F3">
              <w:rPr>
                <w:webHidden/>
              </w:rPr>
              <w:tab/>
            </w:r>
            <w:r w:rsidR="00D273F3">
              <w:rPr>
                <w:webHidden/>
              </w:rPr>
              <w:fldChar w:fldCharType="begin"/>
            </w:r>
            <w:r w:rsidR="00D273F3">
              <w:rPr>
                <w:webHidden/>
              </w:rPr>
              <w:instrText xml:space="preserve"> PAGEREF _Toc157697908 \h </w:instrText>
            </w:r>
            <w:r w:rsidR="00D273F3">
              <w:rPr>
                <w:webHidden/>
              </w:rPr>
            </w:r>
            <w:r w:rsidR="00D273F3">
              <w:rPr>
                <w:webHidden/>
              </w:rPr>
              <w:fldChar w:fldCharType="separate"/>
            </w:r>
            <w:r>
              <w:rPr>
                <w:webHidden/>
              </w:rPr>
              <w:t>37</w:t>
            </w:r>
            <w:r w:rsidR="00D273F3">
              <w:rPr>
                <w:webHidden/>
              </w:rPr>
              <w:fldChar w:fldCharType="end"/>
            </w:r>
          </w:hyperlink>
        </w:p>
        <w:p w14:paraId="3AFFE6A6" w14:textId="5F4BA40A" w:rsidR="00D273F3" w:rsidRDefault="00820F51">
          <w:pPr>
            <w:pStyle w:val="TOC1"/>
            <w:rPr>
              <w:rFonts w:eastAsiaTheme="minorEastAsia"/>
              <w:iCs w:val="0"/>
            </w:rPr>
          </w:pPr>
          <w:hyperlink w:anchor="_Toc157697909" w:history="1">
            <w:r w:rsidR="00D273F3" w:rsidRPr="0048633F">
              <w:rPr>
                <w:rStyle w:val="Hyperlink"/>
              </w:rPr>
              <w:t>437-001-0090</w:t>
            </w:r>
            <w:r w:rsidR="00D273F3">
              <w:rPr>
                <w:rFonts w:eastAsiaTheme="minorEastAsia"/>
                <w:iCs w:val="0"/>
              </w:rPr>
              <w:tab/>
            </w:r>
            <w:r w:rsidR="00D273F3" w:rsidRPr="0048633F">
              <w:rPr>
                <w:rStyle w:val="Hyperlink"/>
              </w:rPr>
              <w:t>Inspection Procedures</w:t>
            </w:r>
            <w:r w:rsidR="00D273F3">
              <w:rPr>
                <w:webHidden/>
              </w:rPr>
              <w:tab/>
            </w:r>
            <w:r w:rsidR="00D273F3">
              <w:rPr>
                <w:webHidden/>
              </w:rPr>
              <w:fldChar w:fldCharType="begin"/>
            </w:r>
            <w:r w:rsidR="00D273F3">
              <w:rPr>
                <w:webHidden/>
              </w:rPr>
              <w:instrText xml:space="preserve"> PAGEREF _Toc157697909 \h </w:instrText>
            </w:r>
            <w:r w:rsidR="00D273F3">
              <w:rPr>
                <w:webHidden/>
              </w:rPr>
            </w:r>
            <w:r w:rsidR="00D273F3">
              <w:rPr>
                <w:webHidden/>
              </w:rPr>
              <w:fldChar w:fldCharType="separate"/>
            </w:r>
            <w:r>
              <w:rPr>
                <w:webHidden/>
              </w:rPr>
              <w:t>37</w:t>
            </w:r>
            <w:r w:rsidR="00D273F3">
              <w:rPr>
                <w:webHidden/>
              </w:rPr>
              <w:fldChar w:fldCharType="end"/>
            </w:r>
          </w:hyperlink>
        </w:p>
        <w:p w14:paraId="0640459A" w14:textId="17CC4394" w:rsidR="00D273F3" w:rsidRDefault="00820F51">
          <w:pPr>
            <w:pStyle w:val="TOC1"/>
            <w:rPr>
              <w:rFonts w:eastAsiaTheme="minorEastAsia"/>
              <w:iCs w:val="0"/>
            </w:rPr>
          </w:pPr>
          <w:hyperlink w:anchor="_Toc157697910" w:history="1">
            <w:r w:rsidR="00D273F3" w:rsidRPr="0048633F">
              <w:rPr>
                <w:rStyle w:val="Hyperlink"/>
              </w:rPr>
              <w:t>437-001-0096</w:t>
            </w:r>
            <w:r w:rsidR="00D273F3">
              <w:rPr>
                <w:rFonts w:eastAsiaTheme="minorEastAsia"/>
                <w:iCs w:val="0"/>
              </w:rPr>
              <w:tab/>
            </w:r>
            <w:r w:rsidR="00D273F3" w:rsidRPr="0048633F">
              <w:rPr>
                <w:rStyle w:val="Hyperlink"/>
              </w:rPr>
              <w:t>Red Warning Notice</w:t>
            </w:r>
            <w:r w:rsidR="00D273F3">
              <w:rPr>
                <w:webHidden/>
              </w:rPr>
              <w:tab/>
            </w:r>
            <w:r w:rsidR="00D273F3">
              <w:rPr>
                <w:webHidden/>
              </w:rPr>
              <w:fldChar w:fldCharType="begin"/>
            </w:r>
            <w:r w:rsidR="00D273F3">
              <w:rPr>
                <w:webHidden/>
              </w:rPr>
              <w:instrText xml:space="preserve"> PAGEREF _Toc157697910 \h </w:instrText>
            </w:r>
            <w:r w:rsidR="00D273F3">
              <w:rPr>
                <w:webHidden/>
              </w:rPr>
            </w:r>
            <w:r w:rsidR="00D273F3">
              <w:rPr>
                <w:webHidden/>
              </w:rPr>
              <w:fldChar w:fldCharType="separate"/>
            </w:r>
            <w:r>
              <w:rPr>
                <w:webHidden/>
              </w:rPr>
              <w:t>39</w:t>
            </w:r>
            <w:r w:rsidR="00D273F3">
              <w:rPr>
                <w:webHidden/>
              </w:rPr>
              <w:fldChar w:fldCharType="end"/>
            </w:r>
          </w:hyperlink>
        </w:p>
        <w:p w14:paraId="6ABAC982" w14:textId="20B15529" w:rsidR="00D273F3" w:rsidRDefault="00820F51">
          <w:pPr>
            <w:pStyle w:val="TOC1"/>
            <w:rPr>
              <w:rFonts w:eastAsiaTheme="minorEastAsia"/>
              <w:iCs w:val="0"/>
            </w:rPr>
          </w:pPr>
          <w:hyperlink w:anchor="_Toc157697911" w:history="1">
            <w:r w:rsidR="00D273F3" w:rsidRPr="0048633F">
              <w:rPr>
                <w:rStyle w:val="Hyperlink"/>
              </w:rPr>
              <w:t>437-001-0099</w:t>
            </w:r>
            <w:r w:rsidR="00D273F3">
              <w:rPr>
                <w:rFonts w:eastAsiaTheme="minorEastAsia"/>
                <w:iCs w:val="0"/>
              </w:rPr>
              <w:tab/>
            </w:r>
            <w:r w:rsidR="00D273F3" w:rsidRPr="0048633F">
              <w:rPr>
                <w:rStyle w:val="Hyperlink"/>
              </w:rPr>
              <w:t>Closing Conference</w:t>
            </w:r>
            <w:r w:rsidR="00D273F3">
              <w:rPr>
                <w:webHidden/>
              </w:rPr>
              <w:tab/>
            </w:r>
            <w:r w:rsidR="00D273F3">
              <w:rPr>
                <w:webHidden/>
              </w:rPr>
              <w:fldChar w:fldCharType="begin"/>
            </w:r>
            <w:r w:rsidR="00D273F3">
              <w:rPr>
                <w:webHidden/>
              </w:rPr>
              <w:instrText xml:space="preserve"> PAGEREF _Toc157697911 \h </w:instrText>
            </w:r>
            <w:r w:rsidR="00D273F3">
              <w:rPr>
                <w:webHidden/>
              </w:rPr>
            </w:r>
            <w:r w:rsidR="00D273F3">
              <w:rPr>
                <w:webHidden/>
              </w:rPr>
              <w:fldChar w:fldCharType="separate"/>
            </w:r>
            <w:r>
              <w:rPr>
                <w:webHidden/>
              </w:rPr>
              <w:t>40</w:t>
            </w:r>
            <w:r w:rsidR="00D273F3">
              <w:rPr>
                <w:webHidden/>
              </w:rPr>
              <w:fldChar w:fldCharType="end"/>
            </w:r>
          </w:hyperlink>
        </w:p>
        <w:p w14:paraId="1AD172A5" w14:textId="77777777" w:rsidR="00D273F3" w:rsidRDefault="00820F51">
          <w:pPr>
            <w:pStyle w:val="TOC2"/>
            <w:rPr>
              <w:rFonts w:eastAsiaTheme="minorEastAsia"/>
              <w:b w:val="0"/>
            </w:rPr>
          </w:pPr>
          <w:hyperlink w:anchor="_Toc157697912" w:history="1">
            <w:r w:rsidR="00D273F3" w:rsidRPr="0048633F">
              <w:rPr>
                <w:rStyle w:val="Hyperlink"/>
              </w:rPr>
              <w:t>Violations and Penalties</w:t>
            </w:r>
          </w:hyperlink>
        </w:p>
        <w:p w14:paraId="7027E56D" w14:textId="4030F57A" w:rsidR="00D273F3" w:rsidRDefault="00820F51">
          <w:pPr>
            <w:pStyle w:val="TOC1"/>
            <w:rPr>
              <w:rFonts w:eastAsiaTheme="minorEastAsia"/>
              <w:iCs w:val="0"/>
            </w:rPr>
          </w:pPr>
          <w:hyperlink w:anchor="_Toc157697913" w:history="1">
            <w:r w:rsidR="00D273F3" w:rsidRPr="0048633F">
              <w:rPr>
                <w:rStyle w:val="Hyperlink"/>
              </w:rPr>
              <w:t>437-001-0135</w:t>
            </w:r>
            <w:r w:rsidR="00D273F3">
              <w:rPr>
                <w:rFonts w:eastAsiaTheme="minorEastAsia"/>
                <w:iCs w:val="0"/>
              </w:rPr>
              <w:tab/>
            </w:r>
            <w:r w:rsidR="00D273F3" w:rsidRPr="0048633F">
              <w:rPr>
                <w:rStyle w:val="Hyperlink"/>
              </w:rPr>
              <w:t>Evaluation of Probability to Establish Penalties</w:t>
            </w:r>
            <w:r w:rsidR="00D273F3">
              <w:rPr>
                <w:webHidden/>
              </w:rPr>
              <w:tab/>
            </w:r>
            <w:r w:rsidR="00D273F3">
              <w:rPr>
                <w:webHidden/>
              </w:rPr>
              <w:fldChar w:fldCharType="begin"/>
            </w:r>
            <w:r w:rsidR="00D273F3">
              <w:rPr>
                <w:webHidden/>
              </w:rPr>
              <w:instrText xml:space="preserve"> PAGEREF _Toc157697913 \h </w:instrText>
            </w:r>
            <w:r w:rsidR="00D273F3">
              <w:rPr>
                <w:webHidden/>
              </w:rPr>
            </w:r>
            <w:r w:rsidR="00D273F3">
              <w:rPr>
                <w:webHidden/>
              </w:rPr>
              <w:fldChar w:fldCharType="separate"/>
            </w:r>
            <w:r>
              <w:rPr>
                <w:webHidden/>
              </w:rPr>
              <w:t>43</w:t>
            </w:r>
            <w:r w:rsidR="00D273F3">
              <w:rPr>
                <w:webHidden/>
              </w:rPr>
              <w:fldChar w:fldCharType="end"/>
            </w:r>
          </w:hyperlink>
        </w:p>
        <w:p w14:paraId="45997D5C" w14:textId="687547F2" w:rsidR="00D273F3" w:rsidRDefault="00820F51">
          <w:pPr>
            <w:pStyle w:val="TOC1"/>
            <w:rPr>
              <w:rFonts w:eastAsiaTheme="minorEastAsia"/>
              <w:iCs w:val="0"/>
            </w:rPr>
          </w:pPr>
          <w:hyperlink w:anchor="_Toc157697914" w:history="1">
            <w:r w:rsidR="00D273F3" w:rsidRPr="0048633F">
              <w:rPr>
                <w:rStyle w:val="Hyperlink"/>
              </w:rPr>
              <w:t>437-001-0140</w:t>
            </w:r>
            <w:r w:rsidR="00D273F3">
              <w:rPr>
                <w:rFonts w:eastAsiaTheme="minorEastAsia"/>
                <w:iCs w:val="0"/>
              </w:rPr>
              <w:tab/>
            </w:r>
            <w:r w:rsidR="00D273F3" w:rsidRPr="0048633F">
              <w:rPr>
                <w:rStyle w:val="Hyperlink"/>
              </w:rPr>
              <w:t>Evaluation of Severity to Establish Penalties</w:t>
            </w:r>
            <w:r w:rsidR="00D273F3">
              <w:rPr>
                <w:webHidden/>
              </w:rPr>
              <w:tab/>
            </w:r>
            <w:r w:rsidR="00D273F3">
              <w:rPr>
                <w:webHidden/>
              </w:rPr>
              <w:fldChar w:fldCharType="begin"/>
            </w:r>
            <w:r w:rsidR="00D273F3">
              <w:rPr>
                <w:webHidden/>
              </w:rPr>
              <w:instrText xml:space="preserve"> PAGEREF _Toc157697914 \h </w:instrText>
            </w:r>
            <w:r w:rsidR="00D273F3">
              <w:rPr>
                <w:webHidden/>
              </w:rPr>
            </w:r>
            <w:r w:rsidR="00D273F3">
              <w:rPr>
                <w:webHidden/>
              </w:rPr>
              <w:fldChar w:fldCharType="separate"/>
            </w:r>
            <w:r>
              <w:rPr>
                <w:webHidden/>
              </w:rPr>
              <w:t>44</w:t>
            </w:r>
            <w:r w:rsidR="00D273F3">
              <w:rPr>
                <w:webHidden/>
              </w:rPr>
              <w:fldChar w:fldCharType="end"/>
            </w:r>
          </w:hyperlink>
        </w:p>
        <w:p w14:paraId="2C6B0884" w14:textId="5DFF0A09" w:rsidR="00D273F3" w:rsidRDefault="00820F51">
          <w:pPr>
            <w:pStyle w:val="TOC1"/>
            <w:rPr>
              <w:rFonts w:eastAsiaTheme="minorEastAsia"/>
              <w:iCs w:val="0"/>
            </w:rPr>
          </w:pPr>
          <w:hyperlink w:anchor="_Toc157697915" w:history="1">
            <w:r w:rsidR="00D273F3" w:rsidRPr="0048633F">
              <w:rPr>
                <w:rStyle w:val="Hyperlink"/>
              </w:rPr>
              <w:t>437-001-0142</w:t>
            </w:r>
            <w:r w:rsidR="00D273F3">
              <w:rPr>
                <w:rFonts w:eastAsiaTheme="minorEastAsia"/>
                <w:iCs w:val="0"/>
              </w:rPr>
              <w:tab/>
            </w:r>
            <w:r w:rsidR="00D273F3" w:rsidRPr="0048633F">
              <w:rPr>
                <w:rStyle w:val="Hyperlink"/>
              </w:rPr>
              <w:t>Annual Adjustment of Civil Penalties</w:t>
            </w:r>
            <w:r w:rsidR="00D273F3">
              <w:rPr>
                <w:webHidden/>
              </w:rPr>
              <w:tab/>
            </w:r>
            <w:r w:rsidR="00D273F3">
              <w:rPr>
                <w:webHidden/>
              </w:rPr>
              <w:fldChar w:fldCharType="begin"/>
            </w:r>
            <w:r w:rsidR="00D273F3">
              <w:rPr>
                <w:webHidden/>
              </w:rPr>
              <w:instrText xml:space="preserve"> PAGEREF _Toc157697915 \h </w:instrText>
            </w:r>
            <w:r w:rsidR="00D273F3">
              <w:rPr>
                <w:webHidden/>
              </w:rPr>
            </w:r>
            <w:r w:rsidR="00D273F3">
              <w:rPr>
                <w:webHidden/>
              </w:rPr>
              <w:fldChar w:fldCharType="separate"/>
            </w:r>
            <w:r>
              <w:rPr>
                <w:webHidden/>
              </w:rPr>
              <w:t>44</w:t>
            </w:r>
            <w:r w:rsidR="00D273F3">
              <w:rPr>
                <w:webHidden/>
              </w:rPr>
              <w:fldChar w:fldCharType="end"/>
            </w:r>
          </w:hyperlink>
        </w:p>
        <w:p w14:paraId="21327E7B" w14:textId="1A7D4D0D" w:rsidR="00D273F3" w:rsidRDefault="00820F51">
          <w:pPr>
            <w:pStyle w:val="TOC1"/>
            <w:rPr>
              <w:rFonts w:eastAsiaTheme="minorEastAsia"/>
              <w:iCs w:val="0"/>
            </w:rPr>
          </w:pPr>
          <w:hyperlink w:anchor="_Toc157697916" w:history="1">
            <w:r w:rsidR="00D273F3" w:rsidRPr="0048633F">
              <w:rPr>
                <w:rStyle w:val="Hyperlink"/>
              </w:rPr>
              <w:t xml:space="preserve">Appendix A </w:t>
            </w:r>
            <w:r w:rsidR="00D273F3">
              <w:rPr>
                <w:rFonts w:eastAsiaTheme="minorEastAsia"/>
                <w:iCs w:val="0"/>
              </w:rPr>
              <w:tab/>
            </w:r>
            <w:r w:rsidR="00D273F3" w:rsidRPr="0048633F">
              <w:rPr>
                <w:rStyle w:val="Hyperlink"/>
              </w:rPr>
              <w:t>Example of Oregon OSHA’s Annual Adjustments to Penalties Bulletin</w:t>
            </w:r>
            <w:r w:rsidR="00D273F3">
              <w:rPr>
                <w:webHidden/>
              </w:rPr>
              <w:tab/>
            </w:r>
            <w:r w:rsidR="00D273F3">
              <w:rPr>
                <w:webHidden/>
              </w:rPr>
              <w:fldChar w:fldCharType="begin"/>
            </w:r>
            <w:r w:rsidR="00D273F3">
              <w:rPr>
                <w:webHidden/>
              </w:rPr>
              <w:instrText xml:space="preserve"> PAGEREF _Toc157697916 \h </w:instrText>
            </w:r>
            <w:r w:rsidR="00D273F3">
              <w:rPr>
                <w:webHidden/>
              </w:rPr>
            </w:r>
            <w:r w:rsidR="00D273F3">
              <w:rPr>
                <w:webHidden/>
              </w:rPr>
              <w:fldChar w:fldCharType="separate"/>
            </w:r>
            <w:r>
              <w:rPr>
                <w:webHidden/>
              </w:rPr>
              <w:t>47</w:t>
            </w:r>
            <w:r w:rsidR="00D273F3">
              <w:rPr>
                <w:webHidden/>
              </w:rPr>
              <w:fldChar w:fldCharType="end"/>
            </w:r>
          </w:hyperlink>
        </w:p>
        <w:p w14:paraId="292AF5F3" w14:textId="5E8CEA74" w:rsidR="00D273F3" w:rsidRDefault="00820F51">
          <w:pPr>
            <w:pStyle w:val="TOC1"/>
            <w:rPr>
              <w:rFonts w:eastAsiaTheme="minorEastAsia"/>
              <w:iCs w:val="0"/>
            </w:rPr>
          </w:pPr>
          <w:hyperlink w:anchor="_Toc157697917" w:history="1">
            <w:r w:rsidR="00D273F3" w:rsidRPr="0048633F">
              <w:rPr>
                <w:rStyle w:val="Hyperlink"/>
              </w:rPr>
              <w:t>437-001-0145</w:t>
            </w:r>
            <w:r w:rsidR="00D273F3">
              <w:rPr>
                <w:rFonts w:eastAsiaTheme="minorEastAsia"/>
                <w:iCs w:val="0"/>
              </w:rPr>
              <w:tab/>
            </w:r>
            <w:r w:rsidR="00D273F3" w:rsidRPr="0048633F">
              <w:rPr>
                <w:rStyle w:val="Hyperlink"/>
              </w:rPr>
              <w:t>Penalty for Other than Serious, Serious, or Caused or Contributed to a Work-Related Fatality Violation</w:t>
            </w:r>
            <w:r w:rsidR="00D273F3">
              <w:rPr>
                <w:webHidden/>
              </w:rPr>
              <w:tab/>
            </w:r>
            <w:r w:rsidR="00D273F3">
              <w:rPr>
                <w:webHidden/>
              </w:rPr>
              <w:fldChar w:fldCharType="begin"/>
            </w:r>
            <w:r w:rsidR="00D273F3">
              <w:rPr>
                <w:webHidden/>
              </w:rPr>
              <w:instrText xml:space="preserve"> PAGEREF _Toc157697917 \h </w:instrText>
            </w:r>
            <w:r w:rsidR="00D273F3">
              <w:rPr>
                <w:webHidden/>
              </w:rPr>
            </w:r>
            <w:r w:rsidR="00D273F3">
              <w:rPr>
                <w:webHidden/>
              </w:rPr>
              <w:fldChar w:fldCharType="separate"/>
            </w:r>
            <w:r>
              <w:rPr>
                <w:webHidden/>
              </w:rPr>
              <w:t>51</w:t>
            </w:r>
            <w:r w:rsidR="00D273F3">
              <w:rPr>
                <w:webHidden/>
              </w:rPr>
              <w:fldChar w:fldCharType="end"/>
            </w:r>
          </w:hyperlink>
        </w:p>
        <w:p w14:paraId="702A26C5" w14:textId="5199E6B6" w:rsidR="00D273F3" w:rsidRDefault="00820F51">
          <w:pPr>
            <w:pStyle w:val="TOC1"/>
            <w:rPr>
              <w:rFonts w:eastAsiaTheme="minorEastAsia"/>
              <w:iCs w:val="0"/>
            </w:rPr>
          </w:pPr>
          <w:hyperlink w:anchor="_Toc157697918" w:history="1">
            <w:r w:rsidR="00D273F3" w:rsidRPr="0048633F">
              <w:rPr>
                <w:rStyle w:val="Hyperlink"/>
              </w:rPr>
              <w:t>437-001-0150</w:t>
            </w:r>
            <w:r w:rsidR="00D273F3">
              <w:rPr>
                <w:rFonts w:eastAsiaTheme="minorEastAsia"/>
                <w:iCs w:val="0"/>
              </w:rPr>
              <w:tab/>
            </w:r>
            <w:r w:rsidR="00D273F3" w:rsidRPr="0048633F">
              <w:rPr>
                <w:rStyle w:val="Hyperlink"/>
              </w:rPr>
              <w:t>Civil Penalty Adjustments</w:t>
            </w:r>
            <w:r w:rsidR="00D273F3">
              <w:rPr>
                <w:webHidden/>
              </w:rPr>
              <w:tab/>
            </w:r>
            <w:r w:rsidR="00D273F3">
              <w:rPr>
                <w:webHidden/>
              </w:rPr>
              <w:fldChar w:fldCharType="begin"/>
            </w:r>
            <w:r w:rsidR="00D273F3">
              <w:rPr>
                <w:webHidden/>
              </w:rPr>
              <w:instrText xml:space="preserve"> PAGEREF _Toc157697918 \h </w:instrText>
            </w:r>
            <w:r w:rsidR="00D273F3">
              <w:rPr>
                <w:webHidden/>
              </w:rPr>
            </w:r>
            <w:r w:rsidR="00D273F3">
              <w:rPr>
                <w:webHidden/>
              </w:rPr>
              <w:fldChar w:fldCharType="separate"/>
            </w:r>
            <w:r>
              <w:rPr>
                <w:webHidden/>
              </w:rPr>
              <w:t>54</w:t>
            </w:r>
            <w:r w:rsidR="00D273F3">
              <w:rPr>
                <w:webHidden/>
              </w:rPr>
              <w:fldChar w:fldCharType="end"/>
            </w:r>
          </w:hyperlink>
        </w:p>
        <w:p w14:paraId="1C1E35F3" w14:textId="38F9968E" w:rsidR="00D273F3" w:rsidRDefault="00820F51">
          <w:pPr>
            <w:pStyle w:val="TOC1"/>
            <w:rPr>
              <w:rFonts w:eastAsiaTheme="minorEastAsia"/>
              <w:iCs w:val="0"/>
            </w:rPr>
          </w:pPr>
          <w:hyperlink w:anchor="_Toc157697919" w:history="1">
            <w:r w:rsidR="00D273F3" w:rsidRPr="0048633F">
              <w:rPr>
                <w:rStyle w:val="Hyperlink"/>
              </w:rPr>
              <w:t xml:space="preserve">437-001-0155 </w:t>
            </w:r>
            <w:r w:rsidR="00D273F3">
              <w:rPr>
                <w:rFonts w:eastAsiaTheme="minorEastAsia"/>
                <w:iCs w:val="0"/>
              </w:rPr>
              <w:tab/>
            </w:r>
            <w:r w:rsidR="00D273F3" w:rsidRPr="0048633F">
              <w:rPr>
                <w:rStyle w:val="Hyperlink"/>
              </w:rPr>
              <w:t>Determination of Penalty – Failure to Correct</w:t>
            </w:r>
            <w:r w:rsidR="00D273F3">
              <w:rPr>
                <w:webHidden/>
              </w:rPr>
              <w:tab/>
            </w:r>
            <w:r w:rsidR="00D273F3">
              <w:rPr>
                <w:webHidden/>
              </w:rPr>
              <w:fldChar w:fldCharType="begin"/>
            </w:r>
            <w:r w:rsidR="00D273F3">
              <w:rPr>
                <w:webHidden/>
              </w:rPr>
              <w:instrText xml:space="preserve"> PAGEREF _Toc157697919 \h </w:instrText>
            </w:r>
            <w:r w:rsidR="00D273F3">
              <w:rPr>
                <w:webHidden/>
              </w:rPr>
            </w:r>
            <w:r w:rsidR="00D273F3">
              <w:rPr>
                <w:webHidden/>
              </w:rPr>
              <w:fldChar w:fldCharType="separate"/>
            </w:r>
            <w:r>
              <w:rPr>
                <w:webHidden/>
              </w:rPr>
              <w:t>56</w:t>
            </w:r>
            <w:r w:rsidR="00D273F3">
              <w:rPr>
                <w:webHidden/>
              </w:rPr>
              <w:fldChar w:fldCharType="end"/>
            </w:r>
          </w:hyperlink>
        </w:p>
        <w:p w14:paraId="4E0871C9" w14:textId="6FADFAD2" w:rsidR="00D273F3" w:rsidRDefault="00820F51">
          <w:pPr>
            <w:pStyle w:val="TOC1"/>
            <w:rPr>
              <w:rFonts w:eastAsiaTheme="minorEastAsia"/>
              <w:iCs w:val="0"/>
            </w:rPr>
          </w:pPr>
          <w:hyperlink w:anchor="_Toc157697920" w:history="1">
            <w:r w:rsidR="00D273F3" w:rsidRPr="0048633F">
              <w:rPr>
                <w:rStyle w:val="Hyperlink"/>
              </w:rPr>
              <w:t>437-001-0160</w:t>
            </w:r>
            <w:r w:rsidR="00D273F3">
              <w:rPr>
                <w:rFonts w:eastAsiaTheme="minorEastAsia"/>
                <w:iCs w:val="0"/>
              </w:rPr>
              <w:tab/>
            </w:r>
            <w:r w:rsidR="00D273F3" w:rsidRPr="0048633F">
              <w:rPr>
                <w:rStyle w:val="Hyperlink"/>
              </w:rPr>
              <w:t>Penalty Criteria – Repeat Violation</w:t>
            </w:r>
            <w:r w:rsidR="00D273F3">
              <w:rPr>
                <w:webHidden/>
              </w:rPr>
              <w:tab/>
            </w:r>
            <w:r w:rsidR="00D273F3">
              <w:rPr>
                <w:webHidden/>
              </w:rPr>
              <w:fldChar w:fldCharType="begin"/>
            </w:r>
            <w:r w:rsidR="00D273F3">
              <w:rPr>
                <w:webHidden/>
              </w:rPr>
              <w:instrText xml:space="preserve"> PAGEREF _Toc157697920 \h </w:instrText>
            </w:r>
            <w:r w:rsidR="00D273F3">
              <w:rPr>
                <w:webHidden/>
              </w:rPr>
            </w:r>
            <w:r w:rsidR="00D273F3">
              <w:rPr>
                <w:webHidden/>
              </w:rPr>
              <w:fldChar w:fldCharType="separate"/>
            </w:r>
            <w:r>
              <w:rPr>
                <w:webHidden/>
              </w:rPr>
              <w:t>57</w:t>
            </w:r>
            <w:r w:rsidR="00D273F3">
              <w:rPr>
                <w:webHidden/>
              </w:rPr>
              <w:fldChar w:fldCharType="end"/>
            </w:r>
          </w:hyperlink>
        </w:p>
        <w:p w14:paraId="350202F0" w14:textId="39C166DA" w:rsidR="00D273F3" w:rsidRDefault="00820F51">
          <w:pPr>
            <w:pStyle w:val="TOC1"/>
            <w:rPr>
              <w:rFonts w:eastAsiaTheme="minorEastAsia"/>
              <w:iCs w:val="0"/>
            </w:rPr>
          </w:pPr>
          <w:hyperlink w:anchor="_Toc157697921" w:history="1">
            <w:r w:rsidR="00D273F3" w:rsidRPr="0048633F">
              <w:rPr>
                <w:rStyle w:val="Hyperlink"/>
              </w:rPr>
              <w:t>437-001-0165</w:t>
            </w:r>
            <w:r w:rsidR="00D273F3">
              <w:rPr>
                <w:rFonts w:eastAsiaTheme="minorEastAsia"/>
                <w:iCs w:val="0"/>
              </w:rPr>
              <w:tab/>
            </w:r>
            <w:r w:rsidR="00D273F3" w:rsidRPr="0048633F">
              <w:rPr>
                <w:rStyle w:val="Hyperlink"/>
              </w:rPr>
              <w:t>Determination of Penalty – Repeat Violation</w:t>
            </w:r>
            <w:r w:rsidR="00D273F3">
              <w:rPr>
                <w:webHidden/>
              </w:rPr>
              <w:tab/>
            </w:r>
            <w:r w:rsidR="00D273F3">
              <w:rPr>
                <w:webHidden/>
              </w:rPr>
              <w:fldChar w:fldCharType="begin"/>
            </w:r>
            <w:r w:rsidR="00D273F3">
              <w:rPr>
                <w:webHidden/>
              </w:rPr>
              <w:instrText xml:space="preserve"> PAGEREF _Toc157697921 \h </w:instrText>
            </w:r>
            <w:r w:rsidR="00D273F3">
              <w:rPr>
                <w:webHidden/>
              </w:rPr>
            </w:r>
            <w:r w:rsidR="00D273F3">
              <w:rPr>
                <w:webHidden/>
              </w:rPr>
              <w:fldChar w:fldCharType="separate"/>
            </w:r>
            <w:r>
              <w:rPr>
                <w:webHidden/>
              </w:rPr>
              <w:t>59</w:t>
            </w:r>
            <w:r w:rsidR="00D273F3">
              <w:rPr>
                <w:webHidden/>
              </w:rPr>
              <w:fldChar w:fldCharType="end"/>
            </w:r>
          </w:hyperlink>
        </w:p>
        <w:p w14:paraId="29377FA4" w14:textId="74FB9A3E" w:rsidR="00D273F3" w:rsidRDefault="00820F51">
          <w:pPr>
            <w:pStyle w:val="TOC1"/>
            <w:rPr>
              <w:rFonts w:eastAsiaTheme="minorEastAsia"/>
              <w:iCs w:val="0"/>
            </w:rPr>
          </w:pPr>
          <w:hyperlink w:anchor="_Toc157697922" w:history="1">
            <w:r w:rsidR="00D273F3" w:rsidRPr="0048633F">
              <w:rPr>
                <w:rStyle w:val="Hyperlink"/>
              </w:rPr>
              <w:t>437-001-0170</w:t>
            </w:r>
            <w:r w:rsidR="00D273F3">
              <w:rPr>
                <w:rFonts w:eastAsiaTheme="minorEastAsia"/>
                <w:iCs w:val="0"/>
              </w:rPr>
              <w:tab/>
            </w:r>
            <w:r w:rsidR="00D273F3" w:rsidRPr="0048633F">
              <w:rPr>
                <w:rStyle w:val="Hyperlink"/>
              </w:rPr>
              <w:t>Determination of Penalty – Failure to Report an Occupational Fatality, Catastrophe, or Accident</w:t>
            </w:r>
            <w:r w:rsidR="00D273F3">
              <w:rPr>
                <w:webHidden/>
              </w:rPr>
              <w:tab/>
            </w:r>
            <w:r w:rsidR="00D273F3">
              <w:rPr>
                <w:webHidden/>
              </w:rPr>
              <w:fldChar w:fldCharType="begin"/>
            </w:r>
            <w:r w:rsidR="00D273F3">
              <w:rPr>
                <w:webHidden/>
              </w:rPr>
              <w:instrText xml:space="preserve"> PAGEREF _Toc157697922 \h </w:instrText>
            </w:r>
            <w:r w:rsidR="00D273F3">
              <w:rPr>
                <w:webHidden/>
              </w:rPr>
            </w:r>
            <w:r w:rsidR="00D273F3">
              <w:rPr>
                <w:webHidden/>
              </w:rPr>
              <w:fldChar w:fldCharType="separate"/>
            </w:r>
            <w:r>
              <w:rPr>
                <w:webHidden/>
              </w:rPr>
              <w:t>61</w:t>
            </w:r>
            <w:r w:rsidR="00D273F3">
              <w:rPr>
                <w:webHidden/>
              </w:rPr>
              <w:fldChar w:fldCharType="end"/>
            </w:r>
          </w:hyperlink>
        </w:p>
        <w:p w14:paraId="512870DF" w14:textId="3FF48EE8" w:rsidR="00D273F3" w:rsidRDefault="00820F51">
          <w:pPr>
            <w:pStyle w:val="TOC1"/>
            <w:rPr>
              <w:rFonts w:eastAsiaTheme="minorEastAsia"/>
              <w:iCs w:val="0"/>
            </w:rPr>
          </w:pPr>
          <w:hyperlink w:anchor="_Toc157697923" w:history="1">
            <w:r w:rsidR="00D273F3" w:rsidRPr="0048633F">
              <w:rPr>
                <w:rStyle w:val="Hyperlink"/>
              </w:rPr>
              <w:t>437-001-0171</w:t>
            </w:r>
            <w:r w:rsidR="00D273F3">
              <w:rPr>
                <w:rFonts w:eastAsiaTheme="minorEastAsia"/>
                <w:iCs w:val="0"/>
              </w:rPr>
              <w:tab/>
            </w:r>
            <w:r w:rsidR="00D273F3" w:rsidRPr="0048633F">
              <w:rPr>
                <w:rStyle w:val="Hyperlink"/>
              </w:rPr>
              <w:t>Determination of Penalty – Failure to Register a Farm Labor Camp/Facility</w:t>
            </w:r>
            <w:r w:rsidR="00D273F3">
              <w:rPr>
                <w:webHidden/>
              </w:rPr>
              <w:tab/>
            </w:r>
            <w:r w:rsidR="00D273F3">
              <w:rPr>
                <w:webHidden/>
              </w:rPr>
              <w:fldChar w:fldCharType="begin"/>
            </w:r>
            <w:r w:rsidR="00D273F3">
              <w:rPr>
                <w:webHidden/>
              </w:rPr>
              <w:instrText xml:space="preserve"> PAGEREF _Toc157697923 \h </w:instrText>
            </w:r>
            <w:r w:rsidR="00D273F3">
              <w:rPr>
                <w:webHidden/>
              </w:rPr>
            </w:r>
            <w:r w:rsidR="00D273F3">
              <w:rPr>
                <w:webHidden/>
              </w:rPr>
              <w:fldChar w:fldCharType="separate"/>
            </w:r>
            <w:r>
              <w:rPr>
                <w:webHidden/>
              </w:rPr>
              <w:t>61</w:t>
            </w:r>
            <w:r w:rsidR="00D273F3">
              <w:rPr>
                <w:webHidden/>
              </w:rPr>
              <w:fldChar w:fldCharType="end"/>
            </w:r>
          </w:hyperlink>
        </w:p>
        <w:p w14:paraId="177F00FE" w14:textId="4169696B" w:rsidR="00D273F3" w:rsidRDefault="00820F51">
          <w:pPr>
            <w:pStyle w:val="TOC1"/>
            <w:rPr>
              <w:rFonts w:eastAsiaTheme="minorEastAsia"/>
              <w:iCs w:val="0"/>
            </w:rPr>
          </w:pPr>
          <w:hyperlink w:anchor="_Toc157697924" w:history="1">
            <w:r w:rsidR="00D273F3" w:rsidRPr="0048633F">
              <w:rPr>
                <w:rStyle w:val="Hyperlink"/>
              </w:rPr>
              <w:t>437-001-0175</w:t>
            </w:r>
            <w:r w:rsidR="00D273F3">
              <w:rPr>
                <w:rFonts w:eastAsiaTheme="minorEastAsia"/>
                <w:iCs w:val="0"/>
              </w:rPr>
              <w:tab/>
            </w:r>
            <w:r w:rsidR="00D273F3" w:rsidRPr="0048633F">
              <w:rPr>
                <w:rStyle w:val="Hyperlink"/>
              </w:rPr>
              <w:t>Determination of Penalty – Willful or Egregious Violation</w:t>
            </w:r>
            <w:r w:rsidR="00D273F3">
              <w:rPr>
                <w:webHidden/>
              </w:rPr>
              <w:tab/>
            </w:r>
            <w:r w:rsidR="00D273F3">
              <w:rPr>
                <w:webHidden/>
              </w:rPr>
              <w:fldChar w:fldCharType="begin"/>
            </w:r>
            <w:r w:rsidR="00D273F3">
              <w:rPr>
                <w:webHidden/>
              </w:rPr>
              <w:instrText xml:space="preserve"> PAGEREF _Toc157697924 \h </w:instrText>
            </w:r>
            <w:r w:rsidR="00D273F3">
              <w:rPr>
                <w:webHidden/>
              </w:rPr>
            </w:r>
            <w:r w:rsidR="00D273F3">
              <w:rPr>
                <w:webHidden/>
              </w:rPr>
              <w:fldChar w:fldCharType="separate"/>
            </w:r>
            <w:r>
              <w:rPr>
                <w:webHidden/>
              </w:rPr>
              <w:t>61</w:t>
            </w:r>
            <w:r w:rsidR="00D273F3">
              <w:rPr>
                <w:webHidden/>
              </w:rPr>
              <w:fldChar w:fldCharType="end"/>
            </w:r>
          </w:hyperlink>
        </w:p>
        <w:p w14:paraId="7E55CBEA" w14:textId="4397617F" w:rsidR="00D273F3" w:rsidRDefault="00820F51">
          <w:pPr>
            <w:pStyle w:val="TOC1"/>
            <w:rPr>
              <w:rFonts w:eastAsiaTheme="minorEastAsia"/>
              <w:iCs w:val="0"/>
            </w:rPr>
          </w:pPr>
          <w:hyperlink w:anchor="_Toc157697925" w:history="1">
            <w:r w:rsidR="00D273F3" w:rsidRPr="0048633F">
              <w:rPr>
                <w:rStyle w:val="Hyperlink"/>
              </w:rPr>
              <w:t>437-001-0176</w:t>
            </w:r>
            <w:r w:rsidR="00D273F3">
              <w:rPr>
                <w:rFonts w:eastAsiaTheme="minorEastAsia"/>
                <w:iCs w:val="0"/>
              </w:rPr>
              <w:tab/>
            </w:r>
            <w:r w:rsidR="00D273F3" w:rsidRPr="0048633F">
              <w:rPr>
                <w:rStyle w:val="Hyperlink"/>
              </w:rPr>
              <w:t>Determination of Penalty – Failure to Notify Employees of Advance Notice</w:t>
            </w:r>
            <w:r w:rsidR="00D273F3">
              <w:rPr>
                <w:webHidden/>
              </w:rPr>
              <w:tab/>
            </w:r>
            <w:r w:rsidR="00D273F3">
              <w:rPr>
                <w:webHidden/>
              </w:rPr>
              <w:fldChar w:fldCharType="begin"/>
            </w:r>
            <w:r w:rsidR="00D273F3">
              <w:rPr>
                <w:webHidden/>
              </w:rPr>
              <w:instrText xml:space="preserve"> PAGEREF _Toc157697925 \h </w:instrText>
            </w:r>
            <w:r w:rsidR="00D273F3">
              <w:rPr>
                <w:webHidden/>
              </w:rPr>
            </w:r>
            <w:r w:rsidR="00D273F3">
              <w:rPr>
                <w:webHidden/>
              </w:rPr>
              <w:fldChar w:fldCharType="separate"/>
            </w:r>
            <w:r>
              <w:rPr>
                <w:webHidden/>
              </w:rPr>
              <w:t>63</w:t>
            </w:r>
            <w:r w:rsidR="00D273F3">
              <w:rPr>
                <w:webHidden/>
              </w:rPr>
              <w:fldChar w:fldCharType="end"/>
            </w:r>
          </w:hyperlink>
        </w:p>
        <w:p w14:paraId="3C7CC053" w14:textId="6426B42E" w:rsidR="00D273F3" w:rsidRDefault="00820F51">
          <w:pPr>
            <w:pStyle w:val="TOC1"/>
            <w:rPr>
              <w:rFonts w:eastAsiaTheme="minorEastAsia"/>
              <w:iCs w:val="0"/>
            </w:rPr>
          </w:pPr>
          <w:hyperlink w:anchor="_Toc157697926" w:history="1">
            <w:r w:rsidR="00D273F3" w:rsidRPr="0048633F">
              <w:rPr>
                <w:rStyle w:val="Hyperlink"/>
              </w:rPr>
              <w:t>437-001-0180</w:t>
            </w:r>
            <w:r w:rsidR="00D273F3">
              <w:rPr>
                <w:rFonts w:eastAsiaTheme="minorEastAsia"/>
                <w:iCs w:val="0"/>
              </w:rPr>
              <w:tab/>
            </w:r>
            <w:r w:rsidR="00D273F3" w:rsidRPr="0048633F">
              <w:rPr>
                <w:rStyle w:val="Hyperlink"/>
              </w:rPr>
              <w:t>Determination of Penalty – Relating to Red Warning Notice</w:t>
            </w:r>
            <w:r w:rsidR="00D273F3">
              <w:rPr>
                <w:webHidden/>
              </w:rPr>
              <w:tab/>
            </w:r>
            <w:r w:rsidR="00D273F3">
              <w:rPr>
                <w:webHidden/>
              </w:rPr>
              <w:fldChar w:fldCharType="begin"/>
            </w:r>
            <w:r w:rsidR="00D273F3">
              <w:rPr>
                <w:webHidden/>
              </w:rPr>
              <w:instrText xml:space="preserve"> PAGEREF _Toc157697926 \h </w:instrText>
            </w:r>
            <w:r w:rsidR="00D273F3">
              <w:rPr>
                <w:webHidden/>
              </w:rPr>
            </w:r>
            <w:r w:rsidR="00D273F3">
              <w:rPr>
                <w:webHidden/>
              </w:rPr>
              <w:fldChar w:fldCharType="separate"/>
            </w:r>
            <w:r>
              <w:rPr>
                <w:webHidden/>
              </w:rPr>
              <w:t>63</w:t>
            </w:r>
            <w:r w:rsidR="00D273F3">
              <w:rPr>
                <w:webHidden/>
              </w:rPr>
              <w:fldChar w:fldCharType="end"/>
            </w:r>
          </w:hyperlink>
        </w:p>
        <w:p w14:paraId="18EB14C9" w14:textId="64E55D8F" w:rsidR="00D273F3" w:rsidRDefault="00820F51">
          <w:pPr>
            <w:pStyle w:val="TOC1"/>
            <w:rPr>
              <w:rFonts w:eastAsiaTheme="minorEastAsia"/>
              <w:iCs w:val="0"/>
            </w:rPr>
          </w:pPr>
          <w:hyperlink w:anchor="_Toc157697927" w:history="1">
            <w:r w:rsidR="00D273F3" w:rsidRPr="0048633F">
              <w:rPr>
                <w:rStyle w:val="Hyperlink"/>
              </w:rPr>
              <w:t>437-001-0201</w:t>
            </w:r>
            <w:r w:rsidR="00D273F3">
              <w:rPr>
                <w:rFonts w:eastAsiaTheme="minorEastAsia"/>
                <w:iCs w:val="0"/>
              </w:rPr>
              <w:tab/>
            </w:r>
            <w:r w:rsidR="00D273F3" w:rsidRPr="0048633F">
              <w:rPr>
                <w:rStyle w:val="Hyperlink"/>
              </w:rPr>
              <w:t>Determination of Penalty – Relating to Field Sanitation</w:t>
            </w:r>
            <w:r w:rsidR="00D273F3">
              <w:rPr>
                <w:webHidden/>
              </w:rPr>
              <w:tab/>
            </w:r>
            <w:r w:rsidR="00D273F3">
              <w:rPr>
                <w:webHidden/>
              </w:rPr>
              <w:fldChar w:fldCharType="begin"/>
            </w:r>
            <w:r w:rsidR="00D273F3">
              <w:rPr>
                <w:webHidden/>
              </w:rPr>
              <w:instrText xml:space="preserve"> PAGEREF _Toc157697927 \h </w:instrText>
            </w:r>
            <w:r w:rsidR="00D273F3">
              <w:rPr>
                <w:webHidden/>
              </w:rPr>
            </w:r>
            <w:r w:rsidR="00D273F3">
              <w:rPr>
                <w:webHidden/>
              </w:rPr>
              <w:fldChar w:fldCharType="separate"/>
            </w:r>
            <w:r>
              <w:rPr>
                <w:webHidden/>
              </w:rPr>
              <w:t>64</w:t>
            </w:r>
            <w:r w:rsidR="00D273F3">
              <w:rPr>
                <w:webHidden/>
              </w:rPr>
              <w:fldChar w:fldCharType="end"/>
            </w:r>
          </w:hyperlink>
        </w:p>
        <w:p w14:paraId="0D891453" w14:textId="01C4BA92" w:rsidR="00D273F3" w:rsidRDefault="00820F51">
          <w:pPr>
            <w:pStyle w:val="TOC1"/>
            <w:rPr>
              <w:rFonts w:eastAsiaTheme="minorEastAsia"/>
              <w:iCs w:val="0"/>
            </w:rPr>
          </w:pPr>
          <w:hyperlink w:anchor="_Toc157697928" w:history="1">
            <w:r w:rsidR="00D273F3" w:rsidRPr="0048633F">
              <w:rPr>
                <w:rStyle w:val="Hyperlink"/>
              </w:rPr>
              <w:t>437-001-0203</w:t>
            </w:r>
            <w:r w:rsidR="00D273F3">
              <w:rPr>
                <w:rFonts w:eastAsiaTheme="minorEastAsia"/>
                <w:iCs w:val="0"/>
              </w:rPr>
              <w:tab/>
            </w:r>
            <w:r w:rsidR="00D273F3" w:rsidRPr="0048633F">
              <w:rPr>
                <w:rStyle w:val="Hyperlink"/>
              </w:rPr>
              <w:t>Determination of Penalty – Relating to Violations Which Have No Probability and Severity</w:t>
            </w:r>
            <w:r w:rsidR="00D273F3">
              <w:rPr>
                <w:webHidden/>
              </w:rPr>
              <w:tab/>
            </w:r>
            <w:r w:rsidR="00D273F3">
              <w:rPr>
                <w:webHidden/>
              </w:rPr>
              <w:fldChar w:fldCharType="begin"/>
            </w:r>
            <w:r w:rsidR="00D273F3">
              <w:rPr>
                <w:webHidden/>
              </w:rPr>
              <w:instrText xml:space="preserve"> PAGEREF _Toc157697928 \h </w:instrText>
            </w:r>
            <w:r w:rsidR="00D273F3">
              <w:rPr>
                <w:webHidden/>
              </w:rPr>
            </w:r>
            <w:r w:rsidR="00D273F3">
              <w:rPr>
                <w:webHidden/>
              </w:rPr>
              <w:fldChar w:fldCharType="separate"/>
            </w:r>
            <w:r>
              <w:rPr>
                <w:webHidden/>
              </w:rPr>
              <w:t>64</w:t>
            </w:r>
            <w:r w:rsidR="00D273F3">
              <w:rPr>
                <w:webHidden/>
              </w:rPr>
              <w:fldChar w:fldCharType="end"/>
            </w:r>
          </w:hyperlink>
        </w:p>
        <w:p w14:paraId="5EDD7B8F" w14:textId="77777777" w:rsidR="00D273F3" w:rsidRDefault="00820F51">
          <w:pPr>
            <w:pStyle w:val="TOC2"/>
            <w:rPr>
              <w:rFonts w:eastAsiaTheme="minorEastAsia"/>
              <w:b w:val="0"/>
            </w:rPr>
          </w:pPr>
          <w:hyperlink w:anchor="_Toc157697929" w:history="1">
            <w:r w:rsidR="00D273F3" w:rsidRPr="0048633F">
              <w:rPr>
                <w:rStyle w:val="Hyperlink"/>
              </w:rPr>
              <w:t>Citations and Corrections</w:t>
            </w:r>
          </w:hyperlink>
        </w:p>
        <w:p w14:paraId="71D9FAC2" w14:textId="7FA4254C" w:rsidR="00D273F3" w:rsidRDefault="00820F51">
          <w:pPr>
            <w:pStyle w:val="TOC1"/>
            <w:rPr>
              <w:rFonts w:eastAsiaTheme="minorEastAsia"/>
              <w:iCs w:val="0"/>
            </w:rPr>
          </w:pPr>
          <w:hyperlink w:anchor="_Toc157697930" w:history="1">
            <w:r w:rsidR="00D273F3" w:rsidRPr="0048633F">
              <w:rPr>
                <w:rStyle w:val="Hyperlink"/>
              </w:rPr>
              <w:t>437-001-0205</w:t>
            </w:r>
            <w:r w:rsidR="00D273F3">
              <w:rPr>
                <w:rFonts w:eastAsiaTheme="minorEastAsia"/>
                <w:iCs w:val="0"/>
              </w:rPr>
              <w:tab/>
            </w:r>
            <w:r w:rsidR="00D273F3" w:rsidRPr="0048633F">
              <w:rPr>
                <w:rStyle w:val="Hyperlink"/>
              </w:rPr>
              <w:t>Citation and Notice of Penalty</w:t>
            </w:r>
            <w:r w:rsidR="00D273F3">
              <w:rPr>
                <w:webHidden/>
              </w:rPr>
              <w:tab/>
            </w:r>
            <w:r w:rsidR="00D273F3">
              <w:rPr>
                <w:webHidden/>
              </w:rPr>
              <w:fldChar w:fldCharType="begin"/>
            </w:r>
            <w:r w:rsidR="00D273F3">
              <w:rPr>
                <w:webHidden/>
              </w:rPr>
              <w:instrText xml:space="preserve"> PAGEREF _Toc157697930 \h </w:instrText>
            </w:r>
            <w:r w:rsidR="00D273F3">
              <w:rPr>
                <w:webHidden/>
              </w:rPr>
            </w:r>
            <w:r w:rsidR="00D273F3">
              <w:rPr>
                <w:webHidden/>
              </w:rPr>
              <w:fldChar w:fldCharType="separate"/>
            </w:r>
            <w:r>
              <w:rPr>
                <w:webHidden/>
              </w:rPr>
              <w:t>67</w:t>
            </w:r>
            <w:r w:rsidR="00D273F3">
              <w:rPr>
                <w:webHidden/>
              </w:rPr>
              <w:fldChar w:fldCharType="end"/>
            </w:r>
          </w:hyperlink>
        </w:p>
        <w:p w14:paraId="5275CE33" w14:textId="11F21813" w:rsidR="00D273F3" w:rsidRDefault="00820F51">
          <w:pPr>
            <w:pStyle w:val="TOC1"/>
            <w:rPr>
              <w:rFonts w:eastAsiaTheme="minorEastAsia"/>
              <w:iCs w:val="0"/>
            </w:rPr>
          </w:pPr>
          <w:hyperlink w:anchor="_Toc157697931" w:history="1">
            <w:r w:rsidR="00D273F3" w:rsidRPr="0048633F">
              <w:rPr>
                <w:rStyle w:val="Hyperlink"/>
              </w:rPr>
              <w:t>437-001-0215</w:t>
            </w:r>
            <w:r w:rsidR="00D273F3">
              <w:rPr>
                <w:rFonts w:eastAsiaTheme="minorEastAsia"/>
                <w:iCs w:val="0"/>
              </w:rPr>
              <w:tab/>
            </w:r>
            <w:r w:rsidR="00D273F3" w:rsidRPr="0048633F">
              <w:rPr>
                <w:rStyle w:val="Hyperlink"/>
              </w:rPr>
              <w:t>Employer Response to Citation and Notice of Penalty</w:t>
            </w:r>
            <w:r w:rsidR="00D273F3">
              <w:rPr>
                <w:webHidden/>
              </w:rPr>
              <w:tab/>
            </w:r>
            <w:r w:rsidR="00D273F3">
              <w:rPr>
                <w:webHidden/>
              </w:rPr>
              <w:fldChar w:fldCharType="begin"/>
            </w:r>
            <w:r w:rsidR="00D273F3">
              <w:rPr>
                <w:webHidden/>
              </w:rPr>
              <w:instrText xml:space="preserve"> PAGEREF _Toc157697931 \h </w:instrText>
            </w:r>
            <w:r w:rsidR="00D273F3">
              <w:rPr>
                <w:webHidden/>
              </w:rPr>
            </w:r>
            <w:r w:rsidR="00D273F3">
              <w:rPr>
                <w:webHidden/>
              </w:rPr>
              <w:fldChar w:fldCharType="separate"/>
            </w:r>
            <w:r>
              <w:rPr>
                <w:webHidden/>
              </w:rPr>
              <w:t>68</w:t>
            </w:r>
            <w:r w:rsidR="00D273F3">
              <w:rPr>
                <w:webHidden/>
              </w:rPr>
              <w:fldChar w:fldCharType="end"/>
            </w:r>
          </w:hyperlink>
        </w:p>
        <w:p w14:paraId="0C745FC2" w14:textId="79C629DD" w:rsidR="00D273F3" w:rsidRDefault="00820F51">
          <w:pPr>
            <w:pStyle w:val="TOC1"/>
            <w:rPr>
              <w:rFonts w:eastAsiaTheme="minorEastAsia"/>
              <w:iCs w:val="0"/>
            </w:rPr>
          </w:pPr>
          <w:hyperlink w:anchor="_Toc157697932" w:history="1">
            <w:r w:rsidR="00D273F3" w:rsidRPr="0048633F">
              <w:rPr>
                <w:rStyle w:val="Hyperlink"/>
              </w:rPr>
              <w:t>437-001-0220</w:t>
            </w:r>
            <w:r w:rsidR="00D273F3">
              <w:rPr>
                <w:rFonts w:eastAsiaTheme="minorEastAsia"/>
                <w:iCs w:val="0"/>
              </w:rPr>
              <w:tab/>
            </w:r>
            <w:r w:rsidR="00D273F3" w:rsidRPr="0048633F">
              <w:rPr>
                <w:rStyle w:val="Hyperlink"/>
              </w:rPr>
              <w:t>Payment of Penalties</w:t>
            </w:r>
            <w:r w:rsidR="00D273F3">
              <w:rPr>
                <w:webHidden/>
              </w:rPr>
              <w:tab/>
            </w:r>
            <w:r w:rsidR="00D273F3">
              <w:rPr>
                <w:webHidden/>
              </w:rPr>
              <w:fldChar w:fldCharType="begin"/>
            </w:r>
            <w:r w:rsidR="00D273F3">
              <w:rPr>
                <w:webHidden/>
              </w:rPr>
              <w:instrText xml:space="preserve"> PAGEREF _Toc157697932 \h </w:instrText>
            </w:r>
            <w:r w:rsidR="00D273F3">
              <w:rPr>
                <w:webHidden/>
              </w:rPr>
            </w:r>
            <w:r w:rsidR="00D273F3">
              <w:rPr>
                <w:webHidden/>
              </w:rPr>
              <w:fldChar w:fldCharType="separate"/>
            </w:r>
            <w:r>
              <w:rPr>
                <w:webHidden/>
              </w:rPr>
              <w:t>68</w:t>
            </w:r>
            <w:r w:rsidR="00D273F3">
              <w:rPr>
                <w:webHidden/>
              </w:rPr>
              <w:fldChar w:fldCharType="end"/>
            </w:r>
          </w:hyperlink>
        </w:p>
        <w:p w14:paraId="678A5829" w14:textId="52079167" w:rsidR="00D273F3" w:rsidRDefault="00820F51">
          <w:pPr>
            <w:pStyle w:val="TOC1"/>
            <w:rPr>
              <w:rFonts w:eastAsiaTheme="minorEastAsia"/>
              <w:iCs w:val="0"/>
            </w:rPr>
          </w:pPr>
          <w:hyperlink w:anchor="_Toc157697933" w:history="1">
            <w:r w:rsidR="00D273F3" w:rsidRPr="0048633F">
              <w:rPr>
                <w:rStyle w:val="Hyperlink"/>
              </w:rPr>
              <w:t>437-001-0225</w:t>
            </w:r>
            <w:r w:rsidR="00D273F3">
              <w:rPr>
                <w:rFonts w:eastAsiaTheme="minorEastAsia"/>
                <w:iCs w:val="0"/>
              </w:rPr>
              <w:tab/>
            </w:r>
            <w:r w:rsidR="00D273F3" w:rsidRPr="0048633F">
              <w:rPr>
                <w:rStyle w:val="Hyperlink"/>
              </w:rPr>
              <w:t>Penalty for Falsification</w:t>
            </w:r>
            <w:r w:rsidR="00D273F3">
              <w:rPr>
                <w:webHidden/>
              </w:rPr>
              <w:tab/>
            </w:r>
            <w:r w:rsidR="00D273F3">
              <w:rPr>
                <w:webHidden/>
              </w:rPr>
              <w:fldChar w:fldCharType="begin"/>
            </w:r>
            <w:r w:rsidR="00D273F3">
              <w:rPr>
                <w:webHidden/>
              </w:rPr>
              <w:instrText xml:space="preserve"> PAGEREF _Toc157697933 \h </w:instrText>
            </w:r>
            <w:r w:rsidR="00D273F3">
              <w:rPr>
                <w:webHidden/>
              </w:rPr>
            </w:r>
            <w:r w:rsidR="00D273F3">
              <w:rPr>
                <w:webHidden/>
              </w:rPr>
              <w:fldChar w:fldCharType="separate"/>
            </w:r>
            <w:r>
              <w:rPr>
                <w:webHidden/>
              </w:rPr>
              <w:t>68</w:t>
            </w:r>
            <w:r w:rsidR="00D273F3">
              <w:rPr>
                <w:webHidden/>
              </w:rPr>
              <w:fldChar w:fldCharType="end"/>
            </w:r>
          </w:hyperlink>
        </w:p>
        <w:p w14:paraId="4165100F" w14:textId="547EB028" w:rsidR="00D273F3" w:rsidRDefault="00820F51">
          <w:pPr>
            <w:pStyle w:val="TOC1"/>
            <w:rPr>
              <w:rFonts w:eastAsiaTheme="minorEastAsia"/>
              <w:iCs w:val="0"/>
            </w:rPr>
          </w:pPr>
          <w:hyperlink w:anchor="_Toc157697934" w:history="1">
            <w:r w:rsidR="00D273F3" w:rsidRPr="0048633F">
              <w:rPr>
                <w:rStyle w:val="Hyperlink"/>
              </w:rPr>
              <w:t>437-001-0230</w:t>
            </w:r>
            <w:r w:rsidR="00D273F3">
              <w:rPr>
                <w:rFonts w:eastAsiaTheme="minorEastAsia"/>
                <w:iCs w:val="0"/>
              </w:rPr>
              <w:tab/>
            </w:r>
            <w:r w:rsidR="00D273F3" w:rsidRPr="0048633F">
              <w:rPr>
                <w:rStyle w:val="Hyperlink"/>
              </w:rPr>
              <w:t>Correction of Violation</w:t>
            </w:r>
            <w:r w:rsidR="00D273F3">
              <w:rPr>
                <w:webHidden/>
              </w:rPr>
              <w:tab/>
            </w:r>
            <w:r w:rsidR="00D273F3">
              <w:rPr>
                <w:webHidden/>
              </w:rPr>
              <w:fldChar w:fldCharType="begin"/>
            </w:r>
            <w:r w:rsidR="00D273F3">
              <w:rPr>
                <w:webHidden/>
              </w:rPr>
              <w:instrText xml:space="preserve"> PAGEREF _Toc157697934 \h </w:instrText>
            </w:r>
            <w:r w:rsidR="00D273F3">
              <w:rPr>
                <w:webHidden/>
              </w:rPr>
            </w:r>
            <w:r w:rsidR="00D273F3">
              <w:rPr>
                <w:webHidden/>
              </w:rPr>
              <w:fldChar w:fldCharType="separate"/>
            </w:r>
            <w:r>
              <w:rPr>
                <w:webHidden/>
              </w:rPr>
              <w:t>69</w:t>
            </w:r>
            <w:r w:rsidR="00D273F3">
              <w:rPr>
                <w:webHidden/>
              </w:rPr>
              <w:fldChar w:fldCharType="end"/>
            </w:r>
          </w:hyperlink>
        </w:p>
        <w:p w14:paraId="5D25F041" w14:textId="6CED105D" w:rsidR="00D273F3" w:rsidRDefault="00820F51">
          <w:pPr>
            <w:pStyle w:val="TOC1"/>
            <w:rPr>
              <w:rFonts w:eastAsiaTheme="minorEastAsia"/>
              <w:iCs w:val="0"/>
            </w:rPr>
          </w:pPr>
          <w:hyperlink w:anchor="_Toc157697935" w:history="1">
            <w:r w:rsidR="00D273F3" w:rsidRPr="0048633F">
              <w:rPr>
                <w:rStyle w:val="Hyperlink"/>
              </w:rPr>
              <w:t>437-001-0231</w:t>
            </w:r>
            <w:r w:rsidR="00D273F3">
              <w:rPr>
                <w:rFonts w:eastAsiaTheme="minorEastAsia"/>
                <w:iCs w:val="0"/>
              </w:rPr>
              <w:tab/>
            </w:r>
            <w:r w:rsidR="00D273F3" w:rsidRPr="0048633F">
              <w:rPr>
                <w:rStyle w:val="Hyperlink"/>
              </w:rPr>
              <w:t>Abatement Verification</w:t>
            </w:r>
            <w:r w:rsidR="00D273F3">
              <w:rPr>
                <w:webHidden/>
              </w:rPr>
              <w:tab/>
            </w:r>
            <w:r w:rsidR="00D273F3">
              <w:rPr>
                <w:webHidden/>
              </w:rPr>
              <w:fldChar w:fldCharType="begin"/>
            </w:r>
            <w:r w:rsidR="00D273F3">
              <w:rPr>
                <w:webHidden/>
              </w:rPr>
              <w:instrText xml:space="preserve"> PAGEREF _Toc157697935 \h </w:instrText>
            </w:r>
            <w:r w:rsidR="00D273F3">
              <w:rPr>
                <w:webHidden/>
              </w:rPr>
            </w:r>
            <w:r w:rsidR="00D273F3">
              <w:rPr>
                <w:webHidden/>
              </w:rPr>
              <w:fldChar w:fldCharType="separate"/>
            </w:r>
            <w:r>
              <w:rPr>
                <w:webHidden/>
              </w:rPr>
              <w:t>69</w:t>
            </w:r>
            <w:r w:rsidR="00D273F3">
              <w:rPr>
                <w:webHidden/>
              </w:rPr>
              <w:fldChar w:fldCharType="end"/>
            </w:r>
          </w:hyperlink>
        </w:p>
        <w:p w14:paraId="137EE188" w14:textId="698A76BA" w:rsidR="00D273F3" w:rsidRDefault="00820F51">
          <w:pPr>
            <w:pStyle w:val="TOC1"/>
            <w:rPr>
              <w:rFonts w:eastAsiaTheme="minorEastAsia"/>
              <w:iCs w:val="0"/>
            </w:rPr>
          </w:pPr>
          <w:hyperlink w:anchor="_Toc157697936" w:history="1">
            <w:r w:rsidR="00D273F3" w:rsidRPr="0048633F">
              <w:rPr>
                <w:rStyle w:val="Hyperlink"/>
              </w:rPr>
              <w:t>437-001-0235</w:t>
            </w:r>
            <w:r w:rsidR="00D273F3">
              <w:rPr>
                <w:rFonts w:eastAsiaTheme="minorEastAsia"/>
                <w:iCs w:val="0"/>
              </w:rPr>
              <w:tab/>
            </w:r>
            <w:r w:rsidR="00D273F3" w:rsidRPr="0048633F">
              <w:rPr>
                <w:rStyle w:val="Hyperlink"/>
              </w:rPr>
              <w:t>Failure to Correct Violation</w:t>
            </w:r>
            <w:r w:rsidR="00D273F3">
              <w:rPr>
                <w:webHidden/>
              </w:rPr>
              <w:tab/>
            </w:r>
            <w:r w:rsidR="00D273F3">
              <w:rPr>
                <w:webHidden/>
              </w:rPr>
              <w:fldChar w:fldCharType="begin"/>
            </w:r>
            <w:r w:rsidR="00D273F3">
              <w:rPr>
                <w:webHidden/>
              </w:rPr>
              <w:instrText xml:space="preserve"> PAGEREF _Toc157697936 \h </w:instrText>
            </w:r>
            <w:r w:rsidR="00D273F3">
              <w:rPr>
                <w:webHidden/>
              </w:rPr>
            </w:r>
            <w:r w:rsidR="00D273F3">
              <w:rPr>
                <w:webHidden/>
              </w:rPr>
              <w:fldChar w:fldCharType="separate"/>
            </w:r>
            <w:r>
              <w:rPr>
                <w:webHidden/>
              </w:rPr>
              <w:t>70</w:t>
            </w:r>
            <w:r w:rsidR="00D273F3">
              <w:rPr>
                <w:webHidden/>
              </w:rPr>
              <w:fldChar w:fldCharType="end"/>
            </w:r>
          </w:hyperlink>
        </w:p>
        <w:p w14:paraId="059ED1D0" w14:textId="2A2BCF87" w:rsidR="00D273F3" w:rsidRDefault="00820F51">
          <w:pPr>
            <w:pStyle w:val="TOC1"/>
            <w:rPr>
              <w:rFonts w:eastAsiaTheme="minorEastAsia"/>
              <w:iCs w:val="0"/>
            </w:rPr>
          </w:pPr>
          <w:hyperlink w:anchor="_Toc157697937" w:history="1">
            <w:r w:rsidR="00D273F3" w:rsidRPr="0048633F">
              <w:rPr>
                <w:rStyle w:val="Hyperlink"/>
              </w:rPr>
              <w:t>437-001-0240</w:t>
            </w:r>
            <w:r w:rsidR="00D273F3">
              <w:rPr>
                <w:rFonts w:eastAsiaTheme="minorEastAsia"/>
                <w:iCs w:val="0"/>
              </w:rPr>
              <w:tab/>
            </w:r>
            <w:r w:rsidR="00D273F3" w:rsidRPr="0048633F">
              <w:rPr>
                <w:rStyle w:val="Hyperlink"/>
              </w:rPr>
              <w:t>Extension of Correction Date – Application</w:t>
            </w:r>
            <w:r w:rsidR="00D273F3">
              <w:rPr>
                <w:webHidden/>
              </w:rPr>
              <w:tab/>
            </w:r>
            <w:r w:rsidR="00D273F3">
              <w:rPr>
                <w:webHidden/>
              </w:rPr>
              <w:fldChar w:fldCharType="begin"/>
            </w:r>
            <w:r w:rsidR="00D273F3">
              <w:rPr>
                <w:webHidden/>
              </w:rPr>
              <w:instrText xml:space="preserve"> PAGEREF _Toc157697937 \h </w:instrText>
            </w:r>
            <w:r w:rsidR="00D273F3">
              <w:rPr>
                <w:webHidden/>
              </w:rPr>
            </w:r>
            <w:r w:rsidR="00D273F3">
              <w:rPr>
                <w:webHidden/>
              </w:rPr>
              <w:fldChar w:fldCharType="separate"/>
            </w:r>
            <w:r>
              <w:rPr>
                <w:webHidden/>
              </w:rPr>
              <w:t>70</w:t>
            </w:r>
            <w:r w:rsidR="00D273F3">
              <w:rPr>
                <w:webHidden/>
              </w:rPr>
              <w:fldChar w:fldCharType="end"/>
            </w:r>
          </w:hyperlink>
        </w:p>
        <w:p w14:paraId="38E3BCE7" w14:textId="40F3E259" w:rsidR="00D273F3" w:rsidRDefault="00820F51">
          <w:pPr>
            <w:pStyle w:val="TOC1"/>
            <w:rPr>
              <w:rFonts w:eastAsiaTheme="minorEastAsia"/>
              <w:iCs w:val="0"/>
            </w:rPr>
          </w:pPr>
          <w:hyperlink w:anchor="_Toc157697938" w:history="1">
            <w:r w:rsidR="00D273F3" w:rsidRPr="0048633F">
              <w:rPr>
                <w:rStyle w:val="Hyperlink"/>
              </w:rPr>
              <w:t>437-001-0245</w:t>
            </w:r>
            <w:r w:rsidR="00D273F3">
              <w:rPr>
                <w:rFonts w:eastAsiaTheme="minorEastAsia"/>
                <w:iCs w:val="0"/>
              </w:rPr>
              <w:tab/>
            </w:r>
            <w:r w:rsidR="00D273F3" w:rsidRPr="0048633F">
              <w:rPr>
                <w:rStyle w:val="Hyperlink"/>
              </w:rPr>
              <w:t>Extension of Correction Date – Decision</w:t>
            </w:r>
            <w:r w:rsidR="00D273F3">
              <w:rPr>
                <w:webHidden/>
              </w:rPr>
              <w:tab/>
            </w:r>
            <w:r w:rsidR="00D273F3">
              <w:rPr>
                <w:webHidden/>
              </w:rPr>
              <w:fldChar w:fldCharType="begin"/>
            </w:r>
            <w:r w:rsidR="00D273F3">
              <w:rPr>
                <w:webHidden/>
              </w:rPr>
              <w:instrText xml:space="preserve"> PAGEREF _Toc157697938 \h </w:instrText>
            </w:r>
            <w:r w:rsidR="00D273F3">
              <w:rPr>
                <w:webHidden/>
              </w:rPr>
            </w:r>
            <w:r w:rsidR="00D273F3">
              <w:rPr>
                <w:webHidden/>
              </w:rPr>
              <w:fldChar w:fldCharType="separate"/>
            </w:r>
            <w:r>
              <w:rPr>
                <w:webHidden/>
              </w:rPr>
              <w:t>71</w:t>
            </w:r>
            <w:r w:rsidR="00D273F3">
              <w:rPr>
                <w:webHidden/>
              </w:rPr>
              <w:fldChar w:fldCharType="end"/>
            </w:r>
          </w:hyperlink>
        </w:p>
        <w:p w14:paraId="13D2C76E" w14:textId="013E54F9" w:rsidR="00D273F3" w:rsidRDefault="00820F51">
          <w:pPr>
            <w:pStyle w:val="TOC1"/>
            <w:rPr>
              <w:rFonts w:eastAsiaTheme="minorEastAsia"/>
              <w:iCs w:val="0"/>
            </w:rPr>
          </w:pPr>
          <w:hyperlink w:anchor="_Toc157697939" w:history="1">
            <w:r w:rsidR="00D273F3" w:rsidRPr="0048633F">
              <w:rPr>
                <w:rStyle w:val="Hyperlink"/>
              </w:rPr>
              <w:t>437-001-0250</w:t>
            </w:r>
            <w:r w:rsidR="00D273F3">
              <w:rPr>
                <w:rFonts w:eastAsiaTheme="minorEastAsia"/>
                <w:iCs w:val="0"/>
              </w:rPr>
              <w:tab/>
            </w:r>
            <w:r w:rsidR="00D273F3" w:rsidRPr="0048633F">
              <w:rPr>
                <w:rStyle w:val="Hyperlink"/>
              </w:rPr>
              <w:t>Extension of Correction Date – Revocation</w:t>
            </w:r>
            <w:r w:rsidR="00D273F3">
              <w:rPr>
                <w:webHidden/>
              </w:rPr>
              <w:tab/>
            </w:r>
            <w:r w:rsidR="00D273F3">
              <w:rPr>
                <w:webHidden/>
              </w:rPr>
              <w:fldChar w:fldCharType="begin"/>
            </w:r>
            <w:r w:rsidR="00D273F3">
              <w:rPr>
                <w:webHidden/>
              </w:rPr>
              <w:instrText xml:space="preserve"> PAGEREF _Toc157697939 \h </w:instrText>
            </w:r>
            <w:r w:rsidR="00D273F3">
              <w:rPr>
                <w:webHidden/>
              </w:rPr>
            </w:r>
            <w:r w:rsidR="00D273F3">
              <w:rPr>
                <w:webHidden/>
              </w:rPr>
              <w:fldChar w:fldCharType="separate"/>
            </w:r>
            <w:r>
              <w:rPr>
                <w:webHidden/>
              </w:rPr>
              <w:t>72</w:t>
            </w:r>
            <w:r w:rsidR="00D273F3">
              <w:rPr>
                <w:webHidden/>
              </w:rPr>
              <w:fldChar w:fldCharType="end"/>
            </w:r>
          </w:hyperlink>
        </w:p>
        <w:p w14:paraId="183994D0" w14:textId="11297FDD" w:rsidR="00D273F3" w:rsidRDefault="00820F51">
          <w:pPr>
            <w:pStyle w:val="TOC1"/>
            <w:rPr>
              <w:rFonts w:eastAsiaTheme="minorEastAsia"/>
              <w:iCs w:val="0"/>
            </w:rPr>
          </w:pPr>
          <w:hyperlink w:anchor="_Toc157697940" w:history="1">
            <w:r w:rsidR="00D273F3" w:rsidRPr="0048633F">
              <w:rPr>
                <w:rStyle w:val="Hyperlink"/>
              </w:rPr>
              <w:t>437-001-0251</w:t>
            </w:r>
            <w:r w:rsidR="00D273F3">
              <w:rPr>
                <w:rFonts w:eastAsiaTheme="minorEastAsia"/>
                <w:iCs w:val="0"/>
              </w:rPr>
              <w:tab/>
            </w:r>
            <w:r w:rsidR="00D273F3" w:rsidRPr="0048633F">
              <w:rPr>
                <w:rStyle w:val="Hyperlink"/>
              </w:rPr>
              <w:t>Extension of Correction Date – Hearing on the Application</w:t>
            </w:r>
            <w:r w:rsidR="00D273F3">
              <w:rPr>
                <w:webHidden/>
              </w:rPr>
              <w:tab/>
            </w:r>
            <w:r w:rsidR="00D273F3">
              <w:rPr>
                <w:webHidden/>
              </w:rPr>
              <w:fldChar w:fldCharType="begin"/>
            </w:r>
            <w:r w:rsidR="00D273F3">
              <w:rPr>
                <w:webHidden/>
              </w:rPr>
              <w:instrText xml:space="preserve"> PAGEREF _Toc157697940 \h </w:instrText>
            </w:r>
            <w:r w:rsidR="00D273F3">
              <w:rPr>
                <w:webHidden/>
              </w:rPr>
            </w:r>
            <w:r w:rsidR="00D273F3">
              <w:rPr>
                <w:webHidden/>
              </w:rPr>
              <w:fldChar w:fldCharType="separate"/>
            </w:r>
            <w:r>
              <w:rPr>
                <w:webHidden/>
              </w:rPr>
              <w:t>72</w:t>
            </w:r>
            <w:r w:rsidR="00D273F3">
              <w:rPr>
                <w:webHidden/>
              </w:rPr>
              <w:fldChar w:fldCharType="end"/>
            </w:r>
          </w:hyperlink>
        </w:p>
        <w:p w14:paraId="740EBED5" w14:textId="2848EAB1" w:rsidR="00D273F3" w:rsidRDefault="00820F51">
          <w:pPr>
            <w:pStyle w:val="TOC1"/>
            <w:rPr>
              <w:rFonts w:eastAsiaTheme="minorEastAsia"/>
              <w:iCs w:val="0"/>
            </w:rPr>
          </w:pPr>
          <w:hyperlink w:anchor="_Toc157697941" w:history="1">
            <w:r w:rsidR="00D273F3" w:rsidRPr="0048633F">
              <w:rPr>
                <w:rStyle w:val="Hyperlink"/>
              </w:rPr>
              <w:t>437-001-0265</w:t>
            </w:r>
            <w:r w:rsidR="00D273F3">
              <w:rPr>
                <w:rFonts w:eastAsiaTheme="minorEastAsia"/>
                <w:iCs w:val="0"/>
              </w:rPr>
              <w:tab/>
            </w:r>
            <w:r w:rsidR="00D273F3" w:rsidRPr="0048633F">
              <w:rPr>
                <w:rStyle w:val="Hyperlink"/>
              </w:rPr>
              <w:t>Amendment, Reissue or Withdrawal of Citation</w:t>
            </w:r>
            <w:r w:rsidR="00D273F3">
              <w:rPr>
                <w:webHidden/>
              </w:rPr>
              <w:tab/>
            </w:r>
            <w:r w:rsidR="00D273F3">
              <w:rPr>
                <w:webHidden/>
              </w:rPr>
              <w:fldChar w:fldCharType="begin"/>
            </w:r>
            <w:r w:rsidR="00D273F3">
              <w:rPr>
                <w:webHidden/>
              </w:rPr>
              <w:instrText xml:space="preserve"> PAGEREF _Toc157697941 \h </w:instrText>
            </w:r>
            <w:r w:rsidR="00D273F3">
              <w:rPr>
                <w:webHidden/>
              </w:rPr>
            </w:r>
            <w:r w:rsidR="00D273F3">
              <w:rPr>
                <w:webHidden/>
              </w:rPr>
              <w:fldChar w:fldCharType="separate"/>
            </w:r>
            <w:r>
              <w:rPr>
                <w:webHidden/>
              </w:rPr>
              <w:t>73</w:t>
            </w:r>
            <w:r w:rsidR="00D273F3">
              <w:rPr>
                <w:webHidden/>
              </w:rPr>
              <w:fldChar w:fldCharType="end"/>
            </w:r>
          </w:hyperlink>
        </w:p>
        <w:p w14:paraId="74BBF852" w14:textId="77777777" w:rsidR="00D273F3" w:rsidRDefault="00820F51">
          <w:pPr>
            <w:pStyle w:val="TOC2"/>
            <w:rPr>
              <w:rFonts w:eastAsiaTheme="minorEastAsia"/>
              <w:b w:val="0"/>
            </w:rPr>
          </w:pPr>
          <w:hyperlink w:anchor="_Toc157697942" w:history="1">
            <w:r w:rsidR="00D273F3" w:rsidRPr="0048633F">
              <w:rPr>
                <w:rStyle w:val="Hyperlink"/>
              </w:rPr>
              <w:t>Requesting an Appeal and an Informal Conference</w:t>
            </w:r>
          </w:hyperlink>
        </w:p>
        <w:p w14:paraId="6A32673C" w14:textId="583831F6" w:rsidR="00D273F3" w:rsidRDefault="00820F51">
          <w:pPr>
            <w:pStyle w:val="TOC1"/>
            <w:rPr>
              <w:rFonts w:eastAsiaTheme="minorEastAsia"/>
              <w:iCs w:val="0"/>
            </w:rPr>
          </w:pPr>
          <w:hyperlink w:anchor="_Toc157697943" w:history="1">
            <w:r w:rsidR="00D273F3" w:rsidRPr="0048633F">
              <w:rPr>
                <w:rStyle w:val="Hyperlink"/>
              </w:rPr>
              <w:t xml:space="preserve">437-001-0255 </w:t>
            </w:r>
            <w:r w:rsidR="00D273F3">
              <w:rPr>
                <w:rFonts w:eastAsiaTheme="minorEastAsia"/>
                <w:iCs w:val="0"/>
              </w:rPr>
              <w:tab/>
            </w:r>
            <w:r w:rsidR="00D273F3" w:rsidRPr="0048633F">
              <w:rPr>
                <w:rStyle w:val="Hyperlink"/>
              </w:rPr>
              <w:t>Requesting an Appeal and an Informal Conference</w:t>
            </w:r>
            <w:r w:rsidR="00D273F3">
              <w:rPr>
                <w:webHidden/>
              </w:rPr>
              <w:tab/>
            </w:r>
            <w:r w:rsidR="00D273F3">
              <w:rPr>
                <w:webHidden/>
              </w:rPr>
              <w:fldChar w:fldCharType="begin"/>
            </w:r>
            <w:r w:rsidR="00D273F3">
              <w:rPr>
                <w:webHidden/>
              </w:rPr>
              <w:instrText xml:space="preserve"> PAGEREF _Toc157697943 \h </w:instrText>
            </w:r>
            <w:r w:rsidR="00D273F3">
              <w:rPr>
                <w:webHidden/>
              </w:rPr>
            </w:r>
            <w:r w:rsidR="00D273F3">
              <w:rPr>
                <w:webHidden/>
              </w:rPr>
              <w:fldChar w:fldCharType="separate"/>
            </w:r>
            <w:r>
              <w:rPr>
                <w:webHidden/>
              </w:rPr>
              <w:t>75</w:t>
            </w:r>
            <w:r w:rsidR="00D273F3">
              <w:rPr>
                <w:webHidden/>
              </w:rPr>
              <w:fldChar w:fldCharType="end"/>
            </w:r>
          </w:hyperlink>
        </w:p>
        <w:p w14:paraId="2AAF55F8" w14:textId="2D0F91A0" w:rsidR="00D273F3" w:rsidRDefault="00820F51">
          <w:pPr>
            <w:pStyle w:val="TOC1"/>
            <w:rPr>
              <w:rFonts w:eastAsiaTheme="minorEastAsia"/>
              <w:iCs w:val="0"/>
            </w:rPr>
          </w:pPr>
          <w:hyperlink w:anchor="_Toc157697944" w:history="1">
            <w:r w:rsidR="00D273F3" w:rsidRPr="0048633F">
              <w:rPr>
                <w:rStyle w:val="Hyperlink"/>
              </w:rPr>
              <w:t xml:space="preserve">437-001-0270 </w:t>
            </w:r>
            <w:r w:rsidR="00D273F3">
              <w:rPr>
                <w:rFonts w:eastAsiaTheme="minorEastAsia"/>
                <w:iCs w:val="0"/>
              </w:rPr>
              <w:tab/>
            </w:r>
            <w:r w:rsidR="00D273F3" w:rsidRPr="0048633F">
              <w:rPr>
                <w:rStyle w:val="Hyperlink"/>
              </w:rPr>
              <w:t>Discretion To Prevent a Manifest Injustice</w:t>
            </w:r>
            <w:r w:rsidR="00D273F3">
              <w:rPr>
                <w:webHidden/>
              </w:rPr>
              <w:tab/>
            </w:r>
            <w:r w:rsidR="00D273F3">
              <w:rPr>
                <w:webHidden/>
              </w:rPr>
              <w:fldChar w:fldCharType="begin"/>
            </w:r>
            <w:r w:rsidR="00D273F3">
              <w:rPr>
                <w:webHidden/>
              </w:rPr>
              <w:instrText xml:space="preserve"> PAGEREF _Toc157697944 \h </w:instrText>
            </w:r>
            <w:r w:rsidR="00D273F3">
              <w:rPr>
                <w:webHidden/>
              </w:rPr>
            </w:r>
            <w:r w:rsidR="00D273F3">
              <w:rPr>
                <w:webHidden/>
              </w:rPr>
              <w:fldChar w:fldCharType="separate"/>
            </w:r>
            <w:r>
              <w:rPr>
                <w:webHidden/>
              </w:rPr>
              <w:t>76</w:t>
            </w:r>
            <w:r w:rsidR="00D273F3">
              <w:rPr>
                <w:webHidden/>
              </w:rPr>
              <w:fldChar w:fldCharType="end"/>
            </w:r>
          </w:hyperlink>
        </w:p>
        <w:p w14:paraId="2381D786" w14:textId="77777777" w:rsidR="00D273F3" w:rsidRDefault="00820F51">
          <w:pPr>
            <w:pStyle w:val="TOC2"/>
            <w:rPr>
              <w:rFonts w:eastAsiaTheme="minorEastAsia"/>
              <w:b w:val="0"/>
            </w:rPr>
          </w:pPr>
          <w:hyperlink w:anchor="_Toc157697945" w:history="1">
            <w:r w:rsidR="00D273F3" w:rsidRPr="0048633F">
              <w:rPr>
                <w:rStyle w:val="Hyperlink"/>
              </w:rPr>
              <w:t>Posting</w:t>
            </w:r>
          </w:hyperlink>
        </w:p>
        <w:p w14:paraId="4735EDA5" w14:textId="7AC8F0D1" w:rsidR="00D273F3" w:rsidRDefault="00820F51">
          <w:pPr>
            <w:pStyle w:val="TOC1"/>
            <w:rPr>
              <w:rFonts w:eastAsiaTheme="minorEastAsia"/>
              <w:iCs w:val="0"/>
            </w:rPr>
          </w:pPr>
          <w:hyperlink w:anchor="_Toc157697946" w:history="1">
            <w:r w:rsidR="00D273F3" w:rsidRPr="0048633F">
              <w:rPr>
                <w:rStyle w:val="Hyperlink"/>
              </w:rPr>
              <w:t>437-001-0275</w:t>
            </w:r>
            <w:r w:rsidR="00D273F3">
              <w:rPr>
                <w:rFonts w:eastAsiaTheme="minorEastAsia"/>
                <w:iCs w:val="0"/>
              </w:rPr>
              <w:tab/>
            </w:r>
            <w:r w:rsidR="00D273F3" w:rsidRPr="0048633F">
              <w:rPr>
                <w:rStyle w:val="Hyperlink"/>
              </w:rPr>
              <w:t>Posting Requirements</w:t>
            </w:r>
            <w:r w:rsidR="00D273F3">
              <w:rPr>
                <w:webHidden/>
              </w:rPr>
              <w:tab/>
            </w:r>
            <w:r w:rsidR="00D273F3">
              <w:rPr>
                <w:webHidden/>
              </w:rPr>
              <w:fldChar w:fldCharType="begin"/>
            </w:r>
            <w:r w:rsidR="00D273F3">
              <w:rPr>
                <w:webHidden/>
              </w:rPr>
              <w:instrText xml:space="preserve"> PAGEREF _Toc157697946 \h </w:instrText>
            </w:r>
            <w:r w:rsidR="00D273F3">
              <w:rPr>
                <w:webHidden/>
              </w:rPr>
            </w:r>
            <w:r w:rsidR="00D273F3">
              <w:rPr>
                <w:webHidden/>
              </w:rPr>
              <w:fldChar w:fldCharType="separate"/>
            </w:r>
            <w:r>
              <w:rPr>
                <w:webHidden/>
              </w:rPr>
              <w:t>77</w:t>
            </w:r>
            <w:r w:rsidR="00D273F3">
              <w:rPr>
                <w:webHidden/>
              </w:rPr>
              <w:fldChar w:fldCharType="end"/>
            </w:r>
          </w:hyperlink>
        </w:p>
        <w:p w14:paraId="7AEAB518" w14:textId="5DED4D83" w:rsidR="00D273F3" w:rsidRDefault="00820F51">
          <w:pPr>
            <w:pStyle w:val="TOC1"/>
            <w:rPr>
              <w:rFonts w:eastAsiaTheme="minorEastAsia"/>
              <w:iCs w:val="0"/>
            </w:rPr>
          </w:pPr>
          <w:hyperlink w:anchor="_Toc157697947" w:history="1">
            <w:r w:rsidR="00D273F3" w:rsidRPr="0048633F">
              <w:rPr>
                <w:rStyle w:val="Hyperlink"/>
              </w:rPr>
              <w:t>437-001-0280</w:t>
            </w:r>
            <w:r w:rsidR="00D273F3">
              <w:rPr>
                <w:rFonts w:eastAsiaTheme="minorEastAsia"/>
                <w:iCs w:val="0"/>
              </w:rPr>
              <w:tab/>
            </w:r>
            <w:r w:rsidR="00D273F3" w:rsidRPr="0048633F">
              <w:rPr>
                <w:rStyle w:val="Hyperlink"/>
              </w:rPr>
              <w:t>Posting on Selected Multi-Employer Jobsites</w:t>
            </w:r>
            <w:r w:rsidR="00D273F3">
              <w:rPr>
                <w:webHidden/>
              </w:rPr>
              <w:tab/>
            </w:r>
            <w:r w:rsidR="00D273F3">
              <w:rPr>
                <w:webHidden/>
              </w:rPr>
              <w:fldChar w:fldCharType="begin"/>
            </w:r>
            <w:r w:rsidR="00D273F3">
              <w:rPr>
                <w:webHidden/>
              </w:rPr>
              <w:instrText xml:space="preserve"> PAGEREF _Toc157697947 \h </w:instrText>
            </w:r>
            <w:r w:rsidR="00D273F3">
              <w:rPr>
                <w:webHidden/>
              </w:rPr>
            </w:r>
            <w:r w:rsidR="00D273F3">
              <w:rPr>
                <w:webHidden/>
              </w:rPr>
              <w:fldChar w:fldCharType="separate"/>
            </w:r>
            <w:r>
              <w:rPr>
                <w:webHidden/>
              </w:rPr>
              <w:t>78</w:t>
            </w:r>
            <w:r w:rsidR="00D273F3">
              <w:rPr>
                <w:webHidden/>
              </w:rPr>
              <w:fldChar w:fldCharType="end"/>
            </w:r>
          </w:hyperlink>
        </w:p>
        <w:p w14:paraId="193257FA" w14:textId="77777777" w:rsidR="00D273F3" w:rsidRDefault="00820F51">
          <w:pPr>
            <w:pStyle w:val="TOC2"/>
            <w:rPr>
              <w:rFonts w:eastAsiaTheme="minorEastAsia"/>
              <w:b w:val="0"/>
            </w:rPr>
          </w:pPr>
          <w:hyperlink w:anchor="_Toc157697948" w:history="1">
            <w:r w:rsidR="00D273F3" w:rsidRPr="0048633F">
              <w:rPr>
                <w:rStyle w:val="Hyperlink"/>
              </w:rPr>
              <w:t>Complaints</w:t>
            </w:r>
          </w:hyperlink>
        </w:p>
        <w:p w14:paraId="3B65C7D8" w14:textId="2DEBBF66" w:rsidR="00D273F3" w:rsidRDefault="00820F51">
          <w:pPr>
            <w:pStyle w:val="TOC1"/>
            <w:rPr>
              <w:rFonts w:eastAsiaTheme="minorEastAsia"/>
              <w:iCs w:val="0"/>
            </w:rPr>
          </w:pPr>
          <w:hyperlink w:anchor="_Toc157697949" w:history="1">
            <w:r w:rsidR="00D273F3" w:rsidRPr="0048633F">
              <w:rPr>
                <w:rStyle w:val="Hyperlink"/>
              </w:rPr>
              <w:t>437-001-0285</w:t>
            </w:r>
            <w:r w:rsidR="00D273F3">
              <w:rPr>
                <w:rFonts w:eastAsiaTheme="minorEastAsia"/>
                <w:iCs w:val="0"/>
              </w:rPr>
              <w:tab/>
            </w:r>
            <w:r w:rsidR="00D273F3" w:rsidRPr="0048633F">
              <w:rPr>
                <w:rStyle w:val="Hyperlink"/>
              </w:rPr>
              <w:t>Form and Content of a Complaint</w:t>
            </w:r>
            <w:r w:rsidR="00D273F3">
              <w:rPr>
                <w:webHidden/>
              </w:rPr>
              <w:tab/>
            </w:r>
            <w:r w:rsidR="00D273F3">
              <w:rPr>
                <w:webHidden/>
              </w:rPr>
              <w:fldChar w:fldCharType="begin"/>
            </w:r>
            <w:r w:rsidR="00D273F3">
              <w:rPr>
                <w:webHidden/>
              </w:rPr>
              <w:instrText xml:space="preserve"> PAGEREF _Toc157697949 \h </w:instrText>
            </w:r>
            <w:r w:rsidR="00D273F3">
              <w:rPr>
                <w:webHidden/>
              </w:rPr>
            </w:r>
            <w:r w:rsidR="00D273F3">
              <w:rPr>
                <w:webHidden/>
              </w:rPr>
              <w:fldChar w:fldCharType="separate"/>
            </w:r>
            <w:r>
              <w:rPr>
                <w:webHidden/>
              </w:rPr>
              <w:t>79</w:t>
            </w:r>
            <w:r w:rsidR="00D273F3">
              <w:rPr>
                <w:webHidden/>
              </w:rPr>
              <w:fldChar w:fldCharType="end"/>
            </w:r>
          </w:hyperlink>
        </w:p>
        <w:p w14:paraId="4AB081E2" w14:textId="3BA97E36" w:rsidR="00D273F3" w:rsidRDefault="00820F51">
          <w:pPr>
            <w:pStyle w:val="TOC1"/>
            <w:rPr>
              <w:rFonts w:eastAsiaTheme="minorEastAsia"/>
              <w:iCs w:val="0"/>
            </w:rPr>
          </w:pPr>
          <w:hyperlink w:anchor="_Toc157697950" w:history="1">
            <w:r w:rsidR="00D273F3" w:rsidRPr="0048633F">
              <w:rPr>
                <w:rStyle w:val="Hyperlink"/>
              </w:rPr>
              <w:t>437-001-0290</w:t>
            </w:r>
            <w:r w:rsidR="00D273F3">
              <w:rPr>
                <w:rFonts w:eastAsiaTheme="minorEastAsia"/>
                <w:iCs w:val="0"/>
              </w:rPr>
              <w:tab/>
            </w:r>
            <w:r w:rsidR="00D273F3" w:rsidRPr="0048633F">
              <w:rPr>
                <w:rStyle w:val="Hyperlink"/>
              </w:rPr>
              <w:t>Division Action on Complaints</w:t>
            </w:r>
            <w:r w:rsidR="00D273F3">
              <w:rPr>
                <w:webHidden/>
              </w:rPr>
              <w:tab/>
            </w:r>
            <w:r w:rsidR="00D273F3">
              <w:rPr>
                <w:webHidden/>
              </w:rPr>
              <w:fldChar w:fldCharType="begin"/>
            </w:r>
            <w:r w:rsidR="00D273F3">
              <w:rPr>
                <w:webHidden/>
              </w:rPr>
              <w:instrText xml:space="preserve"> PAGEREF _Toc157697950 \h </w:instrText>
            </w:r>
            <w:r w:rsidR="00D273F3">
              <w:rPr>
                <w:webHidden/>
              </w:rPr>
            </w:r>
            <w:r w:rsidR="00D273F3">
              <w:rPr>
                <w:webHidden/>
              </w:rPr>
              <w:fldChar w:fldCharType="separate"/>
            </w:r>
            <w:r>
              <w:rPr>
                <w:webHidden/>
              </w:rPr>
              <w:t>79</w:t>
            </w:r>
            <w:r w:rsidR="00D273F3">
              <w:rPr>
                <w:webHidden/>
              </w:rPr>
              <w:fldChar w:fldCharType="end"/>
            </w:r>
          </w:hyperlink>
        </w:p>
        <w:p w14:paraId="7073A1D3" w14:textId="0732B0DB" w:rsidR="00D273F3" w:rsidRDefault="00820F51">
          <w:pPr>
            <w:pStyle w:val="TOC1"/>
            <w:rPr>
              <w:rFonts w:eastAsiaTheme="minorEastAsia"/>
              <w:iCs w:val="0"/>
            </w:rPr>
          </w:pPr>
          <w:hyperlink w:anchor="_Toc157697951" w:history="1">
            <w:r w:rsidR="00D273F3" w:rsidRPr="0048633F">
              <w:rPr>
                <w:rStyle w:val="Hyperlink"/>
              </w:rPr>
              <w:t>437-001-0295</w:t>
            </w:r>
            <w:r w:rsidR="00D273F3">
              <w:rPr>
                <w:rFonts w:eastAsiaTheme="minorEastAsia"/>
                <w:iCs w:val="0"/>
              </w:rPr>
              <w:tab/>
            </w:r>
            <w:r w:rsidR="00D273F3" w:rsidRPr="0048633F">
              <w:rPr>
                <w:rStyle w:val="Hyperlink"/>
              </w:rPr>
              <w:t>Discrimination Complaint</w:t>
            </w:r>
            <w:r w:rsidR="00D273F3">
              <w:rPr>
                <w:webHidden/>
              </w:rPr>
              <w:tab/>
            </w:r>
            <w:r w:rsidR="00D273F3">
              <w:rPr>
                <w:webHidden/>
              </w:rPr>
              <w:fldChar w:fldCharType="begin"/>
            </w:r>
            <w:r w:rsidR="00D273F3">
              <w:rPr>
                <w:webHidden/>
              </w:rPr>
              <w:instrText xml:space="preserve"> PAGEREF _Toc157697951 \h </w:instrText>
            </w:r>
            <w:r w:rsidR="00D273F3">
              <w:rPr>
                <w:webHidden/>
              </w:rPr>
            </w:r>
            <w:r w:rsidR="00D273F3">
              <w:rPr>
                <w:webHidden/>
              </w:rPr>
              <w:fldChar w:fldCharType="separate"/>
            </w:r>
            <w:r>
              <w:rPr>
                <w:webHidden/>
              </w:rPr>
              <w:t>80</w:t>
            </w:r>
            <w:r w:rsidR="00D273F3">
              <w:rPr>
                <w:webHidden/>
              </w:rPr>
              <w:fldChar w:fldCharType="end"/>
            </w:r>
          </w:hyperlink>
        </w:p>
        <w:p w14:paraId="1F141CFB" w14:textId="77777777" w:rsidR="00D273F3" w:rsidRDefault="00820F51">
          <w:pPr>
            <w:pStyle w:val="TOC2"/>
            <w:rPr>
              <w:rFonts w:eastAsiaTheme="minorEastAsia"/>
              <w:b w:val="0"/>
            </w:rPr>
          </w:pPr>
          <w:hyperlink w:anchor="_Toc157697952" w:history="1">
            <w:r w:rsidR="00D273F3" w:rsidRPr="0048633F">
              <w:rPr>
                <w:rStyle w:val="Hyperlink"/>
              </w:rPr>
              <w:t>Variances</w:t>
            </w:r>
          </w:hyperlink>
        </w:p>
        <w:p w14:paraId="61A89070" w14:textId="1EEF2D7F" w:rsidR="00D273F3" w:rsidRDefault="00820F51">
          <w:pPr>
            <w:pStyle w:val="TOC1"/>
            <w:rPr>
              <w:rFonts w:eastAsiaTheme="minorEastAsia"/>
              <w:iCs w:val="0"/>
            </w:rPr>
          </w:pPr>
          <w:hyperlink w:anchor="_Toc157697953" w:history="1">
            <w:r w:rsidR="00D273F3" w:rsidRPr="0048633F">
              <w:rPr>
                <w:rStyle w:val="Hyperlink"/>
              </w:rPr>
              <w:t>437-001-0400</w:t>
            </w:r>
            <w:r w:rsidR="00D273F3">
              <w:rPr>
                <w:rFonts w:eastAsiaTheme="minorEastAsia"/>
                <w:iCs w:val="0"/>
              </w:rPr>
              <w:tab/>
            </w:r>
            <w:r w:rsidR="00D273F3" w:rsidRPr="0048633F">
              <w:rPr>
                <w:rStyle w:val="Hyperlink"/>
              </w:rPr>
              <w:t>Application for a Variance</w:t>
            </w:r>
            <w:r w:rsidR="00D273F3">
              <w:rPr>
                <w:webHidden/>
              </w:rPr>
              <w:tab/>
            </w:r>
            <w:r w:rsidR="00D273F3">
              <w:rPr>
                <w:webHidden/>
              </w:rPr>
              <w:fldChar w:fldCharType="begin"/>
            </w:r>
            <w:r w:rsidR="00D273F3">
              <w:rPr>
                <w:webHidden/>
              </w:rPr>
              <w:instrText xml:space="preserve"> PAGEREF _Toc157697953 \h </w:instrText>
            </w:r>
            <w:r w:rsidR="00D273F3">
              <w:rPr>
                <w:webHidden/>
              </w:rPr>
            </w:r>
            <w:r w:rsidR="00D273F3">
              <w:rPr>
                <w:webHidden/>
              </w:rPr>
              <w:fldChar w:fldCharType="separate"/>
            </w:r>
            <w:r>
              <w:rPr>
                <w:webHidden/>
              </w:rPr>
              <w:t>81</w:t>
            </w:r>
            <w:r w:rsidR="00D273F3">
              <w:rPr>
                <w:webHidden/>
              </w:rPr>
              <w:fldChar w:fldCharType="end"/>
            </w:r>
          </w:hyperlink>
        </w:p>
        <w:p w14:paraId="1ABA0EED" w14:textId="1E08CA58" w:rsidR="00D273F3" w:rsidRDefault="00820F51">
          <w:pPr>
            <w:pStyle w:val="TOC1"/>
            <w:rPr>
              <w:rFonts w:eastAsiaTheme="minorEastAsia"/>
              <w:iCs w:val="0"/>
            </w:rPr>
          </w:pPr>
          <w:hyperlink w:anchor="_Toc157697954" w:history="1">
            <w:r w:rsidR="00D273F3" w:rsidRPr="0048633F">
              <w:rPr>
                <w:rStyle w:val="Hyperlink"/>
              </w:rPr>
              <w:t>437-001-0405</w:t>
            </w:r>
            <w:r w:rsidR="00D273F3">
              <w:rPr>
                <w:rFonts w:eastAsiaTheme="minorEastAsia"/>
                <w:iCs w:val="0"/>
              </w:rPr>
              <w:tab/>
            </w:r>
            <w:r w:rsidR="00D273F3" w:rsidRPr="0048633F">
              <w:rPr>
                <w:rStyle w:val="Hyperlink"/>
              </w:rPr>
              <w:t>Interim Order Relating to a Variance</w:t>
            </w:r>
            <w:r w:rsidR="00D273F3">
              <w:rPr>
                <w:webHidden/>
              </w:rPr>
              <w:tab/>
            </w:r>
            <w:r w:rsidR="00D273F3">
              <w:rPr>
                <w:webHidden/>
              </w:rPr>
              <w:fldChar w:fldCharType="begin"/>
            </w:r>
            <w:r w:rsidR="00D273F3">
              <w:rPr>
                <w:webHidden/>
              </w:rPr>
              <w:instrText xml:space="preserve"> PAGEREF _Toc157697954 \h </w:instrText>
            </w:r>
            <w:r w:rsidR="00D273F3">
              <w:rPr>
                <w:webHidden/>
              </w:rPr>
            </w:r>
            <w:r w:rsidR="00D273F3">
              <w:rPr>
                <w:webHidden/>
              </w:rPr>
              <w:fldChar w:fldCharType="separate"/>
            </w:r>
            <w:r>
              <w:rPr>
                <w:webHidden/>
              </w:rPr>
              <w:t>82</w:t>
            </w:r>
            <w:r w:rsidR="00D273F3">
              <w:rPr>
                <w:webHidden/>
              </w:rPr>
              <w:fldChar w:fldCharType="end"/>
            </w:r>
          </w:hyperlink>
        </w:p>
        <w:p w14:paraId="6EDB65B3" w14:textId="1778C776" w:rsidR="00D273F3" w:rsidRDefault="00820F51">
          <w:pPr>
            <w:pStyle w:val="TOC1"/>
            <w:rPr>
              <w:rFonts w:eastAsiaTheme="minorEastAsia"/>
              <w:iCs w:val="0"/>
            </w:rPr>
          </w:pPr>
          <w:hyperlink w:anchor="_Toc157697955" w:history="1">
            <w:r w:rsidR="00D273F3" w:rsidRPr="0048633F">
              <w:rPr>
                <w:rStyle w:val="Hyperlink"/>
              </w:rPr>
              <w:t>437-001-0410</w:t>
            </w:r>
            <w:r w:rsidR="00D273F3">
              <w:rPr>
                <w:rFonts w:eastAsiaTheme="minorEastAsia"/>
                <w:iCs w:val="0"/>
              </w:rPr>
              <w:tab/>
            </w:r>
            <w:r w:rsidR="00D273F3" w:rsidRPr="0048633F">
              <w:rPr>
                <w:rStyle w:val="Hyperlink"/>
              </w:rPr>
              <w:t>Administrative Action on Variance Application</w:t>
            </w:r>
            <w:r w:rsidR="00D273F3">
              <w:rPr>
                <w:webHidden/>
              </w:rPr>
              <w:tab/>
            </w:r>
            <w:r w:rsidR="00D273F3">
              <w:rPr>
                <w:webHidden/>
              </w:rPr>
              <w:fldChar w:fldCharType="begin"/>
            </w:r>
            <w:r w:rsidR="00D273F3">
              <w:rPr>
                <w:webHidden/>
              </w:rPr>
              <w:instrText xml:space="preserve"> PAGEREF _Toc157697955 \h </w:instrText>
            </w:r>
            <w:r w:rsidR="00D273F3">
              <w:rPr>
                <w:webHidden/>
              </w:rPr>
            </w:r>
            <w:r w:rsidR="00D273F3">
              <w:rPr>
                <w:webHidden/>
              </w:rPr>
              <w:fldChar w:fldCharType="separate"/>
            </w:r>
            <w:r>
              <w:rPr>
                <w:webHidden/>
              </w:rPr>
              <w:t>83</w:t>
            </w:r>
            <w:r w:rsidR="00D273F3">
              <w:rPr>
                <w:webHidden/>
              </w:rPr>
              <w:fldChar w:fldCharType="end"/>
            </w:r>
          </w:hyperlink>
        </w:p>
        <w:p w14:paraId="71D9686E" w14:textId="0CDE7312" w:rsidR="00D273F3" w:rsidRDefault="00820F51">
          <w:pPr>
            <w:pStyle w:val="TOC1"/>
            <w:rPr>
              <w:rFonts w:eastAsiaTheme="minorEastAsia"/>
              <w:iCs w:val="0"/>
            </w:rPr>
          </w:pPr>
          <w:hyperlink w:anchor="_Toc157697956" w:history="1">
            <w:r w:rsidR="00D273F3" w:rsidRPr="0048633F">
              <w:rPr>
                <w:rStyle w:val="Hyperlink"/>
              </w:rPr>
              <w:t>437-001-0411</w:t>
            </w:r>
            <w:r w:rsidR="00D273F3">
              <w:rPr>
                <w:rFonts w:eastAsiaTheme="minorEastAsia"/>
                <w:iCs w:val="0"/>
              </w:rPr>
              <w:tab/>
            </w:r>
            <w:r w:rsidR="00D273F3" w:rsidRPr="0048633F">
              <w:rPr>
                <w:rStyle w:val="Hyperlink"/>
              </w:rPr>
              <w:t>Hearings for Variance Applications</w:t>
            </w:r>
            <w:r w:rsidR="00D273F3">
              <w:rPr>
                <w:webHidden/>
              </w:rPr>
              <w:tab/>
            </w:r>
            <w:r w:rsidR="00D273F3">
              <w:rPr>
                <w:webHidden/>
              </w:rPr>
              <w:fldChar w:fldCharType="begin"/>
            </w:r>
            <w:r w:rsidR="00D273F3">
              <w:rPr>
                <w:webHidden/>
              </w:rPr>
              <w:instrText xml:space="preserve"> PAGEREF _Toc157697956 \h </w:instrText>
            </w:r>
            <w:r w:rsidR="00D273F3">
              <w:rPr>
                <w:webHidden/>
              </w:rPr>
            </w:r>
            <w:r w:rsidR="00D273F3">
              <w:rPr>
                <w:webHidden/>
              </w:rPr>
              <w:fldChar w:fldCharType="separate"/>
            </w:r>
            <w:r>
              <w:rPr>
                <w:webHidden/>
              </w:rPr>
              <w:t>84</w:t>
            </w:r>
            <w:r w:rsidR="00D273F3">
              <w:rPr>
                <w:webHidden/>
              </w:rPr>
              <w:fldChar w:fldCharType="end"/>
            </w:r>
          </w:hyperlink>
        </w:p>
        <w:p w14:paraId="3C882D16" w14:textId="5C053C5D" w:rsidR="00D273F3" w:rsidRDefault="00820F51">
          <w:pPr>
            <w:pStyle w:val="TOC1"/>
            <w:rPr>
              <w:rFonts w:eastAsiaTheme="minorEastAsia"/>
              <w:iCs w:val="0"/>
            </w:rPr>
          </w:pPr>
          <w:hyperlink w:anchor="_Toc157697957" w:history="1">
            <w:r w:rsidR="00D273F3" w:rsidRPr="0048633F">
              <w:rPr>
                <w:rStyle w:val="Hyperlink"/>
              </w:rPr>
              <w:t>437-001-0415</w:t>
            </w:r>
            <w:r w:rsidR="00D273F3">
              <w:rPr>
                <w:rFonts w:eastAsiaTheme="minorEastAsia"/>
                <w:iCs w:val="0"/>
              </w:rPr>
              <w:tab/>
            </w:r>
            <w:r w:rsidR="00D273F3" w:rsidRPr="0048633F">
              <w:rPr>
                <w:rStyle w:val="Hyperlink"/>
              </w:rPr>
              <w:t>Criteria for Variance Approval</w:t>
            </w:r>
            <w:r w:rsidR="00D273F3">
              <w:rPr>
                <w:webHidden/>
              </w:rPr>
              <w:tab/>
            </w:r>
            <w:r w:rsidR="00D273F3">
              <w:rPr>
                <w:webHidden/>
              </w:rPr>
              <w:fldChar w:fldCharType="begin"/>
            </w:r>
            <w:r w:rsidR="00D273F3">
              <w:rPr>
                <w:webHidden/>
              </w:rPr>
              <w:instrText xml:space="preserve"> PAGEREF _Toc157697957 \h </w:instrText>
            </w:r>
            <w:r w:rsidR="00D273F3">
              <w:rPr>
                <w:webHidden/>
              </w:rPr>
            </w:r>
            <w:r w:rsidR="00D273F3">
              <w:rPr>
                <w:webHidden/>
              </w:rPr>
              <w:fldChar w:fldCharType="separate"/>
            </w:r>
            <w:r>
              <w:rPr>
                <w:webHidden/>
              </w:rPr>
              <w:t>85</w:t>
            </w:r>
            <w:r w:rsidR="00D273F3">
              <w:rPr>
                <w:webHidden/>
              </w:rPr>
              <w:fldChar w:fldCharType="end"/>
            </w:r>
          </w:hyperlink>
        </w:p>
        <w:p w14:paraId="4F3678D6" w14:textId="523D08D8" w:rsidR="00D273F3" w:rsidRDefault="00820F51">
          <w:pPr>
            <w:pStyle w:val="TOC1"/>
            <w:rPr>
              <w:rFonts w:eastAsiaTheme="minorEastAsia"/>
              <w:iCs w:val="0"/>
            </w:rPr>
          </w:pPr>
          <w:hyperlink w:anchor="_Toc157697958" w:history="1">
            <w:r w:rsidR="00D273F3" w:rsidRPr="0048633F">
              <w:rPr>
                <w:rStyle w:val="Hyperlink"/>
              </w:rPr>
              <w:t>437-001-0420</w:t>
            </w:r>
            <w:r w:rsidR="00D273F3">
              <w:rPr>
                <w:rFonts w:eastAsiaTheme="minorEastAsia"/>
                <w:iCs w:val="0"/>
              </w:rPr>
              <w:tab/>
            </w:r>
            <w:r w:rsidR="00D273F3" w:rsidRPr="0048633F">
              <w:rPr>
                <w:rStyle w:val="Hyperlink"/>
              </w:rPr>
              <w:t>Decision on Variance Request</w:t>
            </w:r>
            <w:r w:rsidR="00D273F3">
              <w:rPr>
                <w:webHidden/>
              </w:rPr>
              <w:tab/>
            </w:r>
            <w:r w:rsidR="00D273F3">
              <w:rPr>
                <w:webHidden/>
              </w:rPr>
              <w:fldChar w:fldCharType="begin"/>
            </w:r>
            <w:r w:rsidR="00D273F3">
              <w:rPr>
                <w:webHidden/>
              </w:rPr>
              <w:instrText xml:space="preserve"> PAGEREF _Toc157697958 \h </w:instrText>
            </w:r>
            <w:r w:rsidR="00D273F3">
              <w:rPr>
                <w:webHidden/>
              </w:rPr>
            </w:r>
            <w:r w:rsidR="00D273F3">
              <w:rPr>
                <w:webHidden/>
              </w:rPr>
              <w:fldChar w:fldCharType="separate"/>
            </w:r>
            <w:r>
              <w:rPr>
                <w:webHidden/>
              </w:rPr>
              <w:t>85</w:t>
            </w:r>
            <w:r w:rsidR="00D273F3">
              <w:rPr>
                <w:webHidden/>
              </w:rPr>
              <w:fldChar w:fldCharType="end"/>
            </w:r>
          </w:hyperlink>
        </w:p>
        <w:p w14:paraId="77C68D65" w14:textId="4A614018" w:rsidR="00D273F3" w:rsidRDefault="00820F51">
          <w:pPr>
            <w:pStyle w:val="TOC1"/>
            <w:rPr>
              <w:rFonts w:eastAsiaTheme="minorEastAsia"/>
              <w:iCs w:val="0"/>
            </w:rPr>
          </w:pPr>
          <w:hyperlink w:anchor="_Toc157697959" w:history="1">
            <w:r w:rsidR="00D273F3" w:rsidRPr="0048633F">
              <w:rPr>
                <w:rStyle w:val="Hyperlink"/>
              </w:rPr>
              <w:t>437-001-0425</w:t>
            </w:r>
            <w:r w:rsidR="00D273F3">
              <w:rPr>
                <w:rFonts w:eastAsiaTheme="minorEastAsia"/>
                <w:iCs w:val="0"/>
              </w:rPr>
              <w:tab/>
            </w:r>
            <w:r w:rsidR="00D273F3" w:rsidRPr="0048633F">
              <w:rPr>
                <w:rStyle w:val="Hyperlink"/>
              </w:rPr>
              <w:t>Employer’s Duty to Meet Variance Terms</w:t>
            </w:r>
            <w:r w:rsidR="00D273F3">
              <w:rPr>
                <w:webHidden/>
              </w:rPr>
              <w:tab/>
            </w:r>
            <w:r w:rsidR="00D273F3">
              <w:rPr>
                <w:webHidden/>
              </w:rPr>
              <w:fldChar w:fldCharType="begin"/>
            </w:r>
            <w:r w:rsidR="00D273F3">
              <w:rPr>
                <w:webHidden/>
              </w:rPr>
              <w:instrText xml:space="preserve"> PAGEREF _Toc157697959 \h </w:instrText>
            </w:r>
            <w:r w:rsidR="00D273F3">
              <w:rPr>
                <w:webHidden/>
              </w:rPr>
            </w:r>
            <w:r w:rsidR="00D273F3">
              <w:rPr>
                <w:webHidden/>
              </w:rPr>
              <w:fldChar w:fldCharType="separate"/>
            </w:r>
            <w:r>
              <w:rPr>
                <w:webHidden/>
              </w:rPr>
              <w:t>86</w:t>
            </w:r>
            <w:r w:rsidR="00D273F3">
              <w:rPr>
                <w:webHidden/>
              </w:rPr>
              <w:fldChar w:fldCharType="end"/>
            </w:r>
          </w:hyperlink>
        </w:p>
        <w:p w14:paraId="172B4BDD" w14:textId="5449A21F" w:rsidR="00D273F3" w:rsidRDefault="00820F51">
          <w:pPr>
            <w:pStyle w:val="TOC1"/>
            <w:rPr>
              <w:rFonts w:eastAsiaTheme="minorEastAsia"/>
              <w:iCs w:val="0"/>
            </w:rPr>
          </w:pPr>
          <w:hyperlink w:anchor="_Toc157697960" w:history="1">
            <w:r w:rsidR="00D273F3" w:rsidRPr="0048633F">
              <w:rPr>
                <w:rStyle w:val="Hyperlink"/>
              </w:rPr>
              <w:t>437-001-0430</w:t>
            </w:r>
            <w:r w:rsidR="00D273F3">
              <w:rPr>
                <w:rFonts w:eastAsiaTheme="minorEastAsia"/>
                <w:iCs w:val="0"/>
              </w:rPr>
              <w:tab/>
            </w:r>
            <w:r w:rsidR="00D273F3" w:rsidRPr="0048633F">
              <w:rPr>
                <w:rStyle w:val="Hyperlink"/>
              </w:rPr>
              <w:t>Modification or Revocation of a Variance</w:t>
            </w:r>
            <w:r w:rsidR="00D273F3">
              <w:rPr>
                <w:webHidden/>
              </w:rPr>
              <w:tab/>
            </w:r>
            <w:r w:rsidR="00D273F3">
              <w:rPr>
                <w:webHidden/>
              </w:rPr>
              <w:fldChar w:fldCharType="begin"/>
            </w:r>
            <w:r w:rsidR="00D273F3">
              <w:rPr>
                <w:webHidden/>
              </w:rPr>
              <w:instrText xml:space="preserve"> PAGEREF _Toc157697960 \h </w:instrText>
            </w:r>
            <w:r w:rsidR="00D273F3">
              <w:rPr>
                <w:webHidden/>
              </w:rPr>
            </w:r>
            <w:r w:rsidR="00D273F3">
              <w:rPr>
                <w:webHidden/>
              </w:rPr>
              <w:fldChar w:fldCharType="separate"/>
            </w:r>
            <w:r>
              <w:rPr>
                <w:webHidden/>
              </w:rPr>
              <w:t>86</w:t>
            </w:r>
            <w:r w:rsidR="00D273F3">
              <w:rPr>
                <w:webHidden/>
              </w:rPr>
              <w:fldChar w:fldCharType="end"/>
            </w:r>
          </w:hyperlink>
        </w:p>
        <w:p w14:paraId="730A0D9C" w14:textId="704B9C27" w:rsidR="00D273F3" w:rsidRDefault="00820F51">
          <w:pPr>
            <w:pStyle w:val="TOC1"/>
            <w:rPr>
              <w:rFonts w:eastAsiaTheme="minorEastAsia"/>
              <w:iCs w:val="0"/>
            </w:rPr>
          </w:pPr>
          <w:hyperlink w:anchor="_Toc157697961" w:history="1">
            <w:r w:rsidR="00D273F3" w:rsidRPr="0048633F">
              <w:rPr>
                <w:rStyle w:val="Hyperlink"/>
              </w:rPr>
              <w:t>437-001-0435</w:t>
            </w:r>
            <w:r w:rsidR="00D273F3">
              <w:rPr>
                <w:rFonts w:eastAsiaTheme="minorEastAsia"/>
                <w:iCs w:val="0"/>
              </w:rPr>
              <w:tab/>
            </w:r>
            <w:r w:rsidR="00D273F3" w:rsidRPr="0048633F">
              <w:rPr>
                <w:rStyle w:val="Hyperlink"/>
              </w:rPr>
              <w:t>Effect of a Variance Granted by the U.S. Secretary of Labor</w:t>
            </w:r>
            <w:r w:rsidR="00D273F3">
              <w:rPr>
                <w:webHidden/>
              </w:rPr>
              <w:tab/>
            </w:r>
            <w:r w:rsidR="00D273F3">
              <w:rPr>
                <w:webHidden/>
              </w:rPr>
              <w:fldChar w:fldCharType="begin"/>
            </w:r>
            <w:r w:rsidR="00D273F3">
              <w:rPr>
                <w:webHidden/>
              </w:rPr>
              <w:instrText xml:space="preserve"> PAGEREF _Toc157697961 \h </w:instrText>
            </w:r>
            <w:r w:rsidR="00D273F3">
              <w:rPr>
                <w:webHidden/>
              </w:rPr>
            </w:r>
            <w:r w:rsidR="00D273F3">
              <w:rPr>
                <w:webHidden/>
              </w:rPr>
              <w:fldChar w:fldCharType="separate"/>
            </w:r>
            <w:r>
              <w:rPr>
                <w:webHidden/>
              </w:rPr>
              <w:t>88</w:t>
            </w:r>
            <w:r w:rsidR="00D273F3">
              <w:rPr>
                <w:webHidden/>
              </w:rPr>
              <w:fldChar w:fldCharType="end"/>
            </w:r>
          </w:hyperlink>
        </w:p>
        <w:p w14:paraId="63B91FF1" w14:textId="77777777" w:rsidR="00D273F3" w:rsidRDefault="00820F51">
          <w:pPr>
            <w:pStyle w:val="TOC2"/>
            <w:rPr>
              <w:rFonts w:eastAsiaTheme="minorEastAsia"/>
              <w:b w:val="0"/>
            </w:rPr>
          </w:pPr>
          <w:hyperlink w:anchor="_Toc157697962" w:history="1">
            <w:r w:rsidR="00D273F3" w:rsidRPr="0048633F">
              <w:rPr>
                <w:rStyle w:val="Hyperlink"/>
              </w:rPr>
              <w:t>Consultative Services for Public and Private Sector Employers</w:t>
            </w:r>
          </w:hyperlink>
        </w:p>
        <w:p w14:paraId="500B4D92" w14:textId="1A93700B" w:rsidR="00D273F3" w:rsidRDefault="00820F51">
          <w:pPr>
            <w:pStyle w:val="TOC1"/>
            <w:rPr>
              <w:rFonts w:eastAsiaTheme="minorEastAsia"/>
              <w:iCs w:val="0"/>
            </w:rPr>
          </w:pPr>
          <w:hyperlink w:anchor="_Toc157697963" w:history="1">
            <w:r w:rsidR="00D273F3" w:rsidRPr="0048633F">
              <w:rPr>
                <w:rStyle w:val="Hyperlink"/>
              </w:rPr>
              <w:t>437-001-0450</w:t>
            </w:r>
            <w:r w:rsidR="00D273F3">
              <w:rPr>
                <w:rFonts w:eastAsiaTheme="minorEastAsia"/>
                <w:iCs w:val="0"/>
              </w:rPr>
              <w:tab/>
            </w:r>
            <w:r w:rsidR="00D273F3" w:rsidRPr="0048633F">
              <w:rPr>
                <w:rStyle w:val="Hyperlink"/>
              </w:rPr>
              <w:t>Voluntary Compliance Consultative Services</w:t>
            </w:r>
            <w:r w:rsidR="00D273F3">
              <w:rPr>
                <w:webHidden/>
              </w:rPr>
              <w:tab/>
            </w:r>
            <w:r w:rsidR="00D273F3">
              <w:rPr>
                <w:webHidden/>
              </w:rPr>
              <w:fldChar w:fldCharType="begin"/>
            </w:r>
            <w:r w:rsidR="00D273F3">
              <w:rPr>
                <w:webHidden/>
              </w:rPr>
              <w:instrText xml:space="preserve"> PAGEREF _Toc157697963 \h </w:instrText>
            </w:r>
            <w:r w:rsidR="00D273F3">
              <w:rPr>
                <w:webHidden/>
              </w:rPr>
            </w:r>
            <w:r w:rsidR="00D273F3">
              <w:rPr>
                <w:webHidden/>
              </w:rPr>
              <w:fldChar w:fldCharType="separate"/>
            </w:r>
            <w:r>
              <w:rPr>
                <w:webHidden/>
              </w:rPr>
              <w:t>91</w:t>
            </w:r>
            <w:r w:rsidR="00D273F3">
              <w:rPr>
                <w:webHidden/>
              </w:rPr>
              <w:fldChar w:fldCharType="end"/>
            </w:r>
          </w:hyperlink>
        </w:p>
        <w:p w14:paraId="5CABBEE4" w14:textId="59208B91" w:rsidR="00D273F3" w:rsidRDefault="00820F51">
          <w:pPr>
            <w:pStyle w:val="TOC1"/>
            <w:rPr>
              <w:rFonts w:eastAsiaTheme="minorEastAsia"/>
              <w:iCs w:val="0"/>
            </w:rPr>
          </w:pPr>
          <w:hyperlink w:anchor="_Toc157697964" w:history="1">
            <w:r w:rsidR="00D273F3" w:rsidRPr="0048633F">
              <w:rPr>
                <w:rStyle w:val="Hyperlink"/>
              </w:rPr>
              <w:t>437-001-0455</w:t>
            </w:r>
            <w:r w:rsidR="00D273F3">
              <w:rPr>
                <w:rFonts w:eastAsiaTheme="minorEastAsia"/>
                <w:iCs w:val="0"/>
              </w:rPr>
              <w:tab/>
            </w:r>
            <w:r w:rsidR="00D273F3" w:rsidRPr="0048633F">
              <w:rPr>
                <w:rStyle w:val="Hyperlink"/>
              </w:rPr>
              <w:t>Application for Consultative Services</w:t>
            </w:r>
            <w:r w:rsidR="00D273F3">
              <w:rPr>
                <w:webHidden/>
              </w:rPr>
              <w:tab/>
            </w:r>
            <w:r w:rsidR="00D273F3">
              <w:rPr>
                <w:webHidden/>
              </w:rPr>
              <w:fldChar w:fldCharType="begin"/>
            </w:r>
            <w:r w:rsidR="00D273F3">
              <w:rPr>
                <w:webHidden/>
              </w:rPr>
              <w:instrText xml:space="preserve"> PAGEREF _Toc157697964 \h </w:instrText>
            </w:r>
            <w:r w:rsidR="00D273F3">
              <w:rPr>
                <w:webHidden/>
              </w:rPr>
            </w:r>
            <w:r w:rsidR="00D273F3">
              <w:rPr>
                <w:webHidden/>
              </w:rPr>
              <w:fldChar w:fldCharType="separate"/>
            </w:r>
            <w:r>
              <w:rPr>
                <w:webHidden/>
              </w:rPr>
              <w:t>91</w:t>
            </w:r>
            <w:r w:rsidR="00D273F3">
              <w:rPr>
                <w:webHidden/>
              </w:rPr>
              <w:fldChar w:fldCharType="end"/>
            </w:r>
          </w:hyperlink>
        </w:p>
        <w:p w14:paraId="43C71D66" w14:textId="4FA09771" w:rsidR="00D273F3" w:rsidRDefault="00820F51">
          <w:pPr>
            <w:pStyle w:val="TOC1"/>
            <w:rPr>
              <w:rFonts w:eastAsiaTheme="minorEastAsia"/>
              <w:iCs w:val="0"/>
            </w:rPr>
          </w:pPr>
          <w:hyperlink w:anchor="_Toc157697965" w:history="1">
            <w:r w:rsidR="00D273F3" w:rsidRPr="0048633F">
              <w:rPr>
                <w:rStyle w:val="Hyperlink"/>
              </w:rPr>
              <w:t>437-001-0460</w:t>
            </w:r>
            <w:r w:rsidR="00D273F3">
              <w:rPr>
                <w:rFonts w:eastAsiaTheme="minorEastAsia"/>
                <w:iCs w:val="0"/>
              </w:rPr>
              <w:tab/>
            </w:r>
            <w:r w:rsidR="00D273F3" w:rsidRPr="0048633F">
              <w:rPr>
                <w:rStyle w:val="Hyperlink"/>
              </w:rPr>
              <w:t>Consultation</w:t>
            </w:r>
            <w:r w:rsidR="00D273F3">
              <w:rPr>
                <w:webHidden/>
              </w:rPr>
              <w:tab/>
            </w:r>
            <w:r w:rsidR="00D273F3">
              <w:rPr>
                <w:webHidden/>
              </w:rPr>
              <w:fldChar w:fldCharType="begin"/>
            </w:r>
            <w:r w:rsidR="00D273F3">
              <w:rPr>
                <w:webHidden/>
              </w:rPr>
              <w:instrText xml:space="preserve"> PAGEREF _Toc157697965 \h </w:instrText>
            </w:r>
            <w:r w:rsidR="00D273F3">
              <w:rPr>
                <w:webHidden/>
              </w:rPr>
            </w:r>
            <w:r w:rsidR="00D273F3">
              <w:rPr>
                <w:webHidden/>
              </w:rPr>
              <w:fldChar w:fldCharType="separate"/>
            </w:r>
            <w:r>
              <w:rPr>
                <w:webHidden/>
              </w:rPr>
              <w:t>91</w:t>
            </w:r>
            <w:r w:rsidR="00D273F3">
              <w:rPr>
                <w:webHidden/>
              </w:rPr>
              <w:fldChar w:fldCharType="end"/>
            </w:r>
          </w:hyperlink>
        </w:p>
        <w:p w14:paraId="48BFB376" w14:textId="77777777" w:rsidR="00D273F3" w:rsidRDefault="00820F51">
          <w:pPr>
            <w:pStyle w:val="TOC2"/>
            <w:rPr>
              <w:rFonts w:eastAsiaTheme="minorEastAsia"/>
              <w:b w:val="0"/>
            </w:rPr>
          </w:pPr>
          <w:hyperlink w:anchor="_Toc157697966" w:history="1">
            <w:r w:rsidR="00D273F3" w:rsidRPr="0048633F">
              <w:rPr>
                <w:rStyle w:val="Hyperlink"/>
              </w:rPr>
              <w:t>Recordkeeping and Reporting</w:t>
            </w:r>
          </w:hyperlink>
        </w:p>
        <w:p w14:paraId="7D5494CC" w14:textId="2055FB94" w:rsidR="00D273F3" w:rsidRDefault="00820F51">
          <w:pPr>
            <w:pStyle w:val="TOC1"/>
            <w:rPr>
              <w:rFonts w:eastAsiaTheme="minorEastAsia"/>
              <w:iCs w:val="0"/>
            </w:rPr>
          </w:pPr>
          <w:hyperlink w:anchor="_Toc157697967" w:history="1">
            <w:r w:rsidR="00D273F3" w:rsidRPr="0048633F">
              <w:rPr>
                <w:rStyle w:val="Hyperlink"/>
              </w:rPr>
              <w:t>437-001-0700</w:t>
            </w:r>
            <w:r w:rsidR="00D273F3">
              <w:rPr>
                <w:rFonts w:eastAsiaTheme="minorEastAsia"/>
                <w:iCs w:val="0"/>
              </w:rPr>
              <w:tab/>
            </w:r>
            <w:r w:rsidR="00D273F3" w:rsidRPr="0048633F">
              <w:rPr>
                <w:rStyle w:val="Hyperlink"/>
              </w:rPr>
              <w:t>Recording Workplace Injuries and Illnesses</w:t>
            </w:r>
            <w:r w:rsidR="00D273F3">
              <w:rPr>
                <w:webHidden/>
              </w:rPr>
              <w:tab/>
            </w:r>
            <w:r w:rsidR="00D273F3">
              <w:rPr>
                <w:webHidden/>
              </w:rPr>
              <w:fldChar w:fldCharType="begin"/>
            </w:r>
            <w:r w:rsidR="00D273F3">
              <w:rPr>
                <w:webHidden/>
              </w:rPr>
              <w:instrText xml:space="preserve"> PAGEREF _Toc157697967 \h </w:instrText>
            </w:r>
            <w:r w:rsidR="00D273F3">
              <w:rPr>
                <w:webHidden/>
              </w:rPr>
            </w:r>
            <w:r w:rsidR="00D273F3">
              <w:rPr>
                <w:webHidden/>
              </w:rPr>
              <w:fldChar w:fldCharType="separate"/>
            </w:r>
            <w:r>
              <w:rPr>
                <w:webHidden/>
              </w:rPr>
              <w:t>93</w:t>
            </w:r>
            <w:r w:rsidR="00D273F3">
              <w:rPr>
                <w:webHidden/>
              </w:rPr>
              <w:fldChar w:fldCharType="end"/>
            </w:r>
          </w:hyperlink>
        </w:p>
        <w:p w14:paraId="30DD5BA2" w14:textId="47A28491" w:rsidR="00D273F3" w:rsidRDefault="00820F51">
          <w:pPr>
            <w:pStyle w:val="TOC1"/>
            <w:rPr>
              <w:rFonts w:eastAsiaTheme="minorEastAsia"/>
              <w:iCs w:val="0"/>
            </w:rPr>
          </w:pPr>
          <w:hyperlink w:anchor="_Toc157697968" w:history="1">
            <w:r w:rsidR="00D273F3" w:rsidRPr="0048633F">
              <w:rPr>
                <w:rStyle w:val="Hyperlink"/>
              </w:rPr>
              <w:t>Appendix A</w:t>
            </w:r>
            <w:r w:rsidR="00D273F3">
              <w:rPr>
                <w:rFonts w:eastAsiaTheme="minorEastAsia"/>
                <w:iCs w:val="0"/>
              </w:rPr>
              <w:tab/>
            </w:r>
            <w:r w:rsidR="00D273F3" w:rsidRPr="0048633F">
              <w:rPr>
                <w:rStyle w:val="Hyperlink"/>
              </w:rPr>
              <w:t>(Non-mandatory) to 437-001-0700, Age Related Hearing Loss</w:t>
            </w:r>
            <w:r w:rsidR="00D273F3">
              <w:rPr>
                <w:webHidden/>
              </w:rPr>
              <w:tab/>
            </w:r>
            <w:r w:rsidR="00D273F3">
              <w:rPr>
                <w:webHidden/>
              </w:rPr>
              <w:fldChar w:fldCharType="begin"/>
            </w:r>
            <w:r w:rsidR="00D273F3">
              <w:rPr>
                <w:webHidden/>
              </w:rPr>
              <w:instrText xml:space="preserve"> PAGEREF _Toc157697968 \h </w:instrText>
            </w:r>
            <w:r w:rsidR="00D273F3">
              <w:rPr>
                <w:webHidden/>
              </w:rPr>
            </w:r>
            <w:r w:rsidR="00D273F3">
              <w:rPr>
                <w:webHidden/>
              </w:rPr>
              <w:fldChar w:fldCharType="separate"/>
            </w:r>
            <w:r>
              <w:rPr>
                <w:webHidden/>
              </w:rPr>
              <w:t>117</w:t>
            </w:r>
            <w:r w:rsidR="00D273F3">
              <w:rPr>
                <w:webHidden/>
              </w:rPr>
              <w:fldChar w:fldCharType="end"/>
            </w:r>
          </w:hyperlink>
        </w:p>
        <w:p w14:paraId="371123B4" w14:textId="4CB378C6" w:rsidR="00D273F3" w:rsidRDefault="00820F51">
          <w:pPr>
            <w:pStyle w:val="TOC1"/>
            <w:rPr>
              <w:rFonts w:eastAsiaTheme="minorEastAsia"/>
              <w:iCs w:val="0"/>
            </w:rPr>
          </w:pPr>
          <w:hyperlink w:anchor="_Toc157697969" w:history="1">
            <w:r w:rsidR="00D273F3" w:rsidRPr="0048633F">
              <w:rPr>
                <w:rStyle w:val="Hyperlink"/>
              </w:rPr>
              <w:t>Appendix B</w:t>
            </w:r>
            <w:r w:rsidR="00D273F3">
              <w:rPr>
                <w:rFonts w:eastAsiaTheme="minorEastAsia"/>
                <w:iCs w:val="0"/>
              </w:rPr>
              <w:tab/>
            </w:r>
            <w:r w:rsidR="00D273F3" w:rsidRPr="0048633F">
              <w:rPr>
                <w:rStyle w:val="Hyperlink"/>
              </w:rPr>
              <w:t>(Non-mandatory) to 437-001-0700, Hearing Loss Recordability Flowchart</w:t>
            </w:r>
            <w:r w:rsidR="00D273F3">
              <w:rPr>
                <w:webHidden/>
              </w:rPr>
              <w:tab/>
            </w:r>
            <w:r w:rsidR="00D273F3">
              <w:rPr>
                <w:webHidden/>
              </w:rPr>
              <w:fldChar w:fldCharType="begin"/>
            </w:r>
            <w:r w:rsidR="00D273F3">
              <w:rPr>
                <w:webHidden/>
              </w:rPr>
              <w:instrText xml:space="preserve"> PAGEREF _Toc157697969 \h </w:instrText>
            </w:r>
            <w:r w:rsidR="00D273F3">
              <w:rPr>
                <w:webHidden/>
              </w:rPr>
            </w:r>
            <w:r w:rsidR="00D273F3">
              <w:rPr>
                <w:webHidden/>
              </w:rPr>
              <w:fldChar w:fldCharType="separate"/>
            </w:r>
            <w:r>
              <w:rPr>
                <w:webHidden/>
              </w:rPr>
              <w:t>123</w:t>
            </w:r>
            <w:r w:rsidR="00D273F3">
              <w:rPr>
                <w:webHidden/>
              </w:rPr>
              <w:fldChar w:fldCharType="end"/>
            </w:r>
          </w:hyperlink>
        </w:p>
        <w:p w14:paraId="27937FAB" w14:textId="0B1AF1E3" w:rsidR="00D273F3" w:rsidRDefault="00820F51">
          <w:pPr>
            <w:pStyle w:val="TOC1"/>
            <w:rPr>
              <w:rFonts w:eastAsiaTheme="minorEastAsia"/>
              <w:iCs w:val="0"/>
            </w:rPr>
          </w:pPr>
          <w:hyperlink w:anchor="_Toc157697970" w:history="1">
            <w:r w:rsidR="00D273F3" w:rsidRPr="0048633F">
              <w:rPr>
                <w:rStyle w:val="Hyperlink"/>
              </w:rPr>
              <w:t>437-001-0704</w:t>
            </w:r>
            <w:r w:rsidR="00D273F3">
              <w:rPr>
                <w:rFonts w:eastAsiaTheme="minorEastAsia"/>
                <w:iCs w:val="0"/>
              </w:rPr>
              <w:tab/>
            </w:r>
            <w:r w:rsidR="00D273F3" w:rsidRPr="0048633F">
              <w:rPr>
                <w:rStyle w:val="Hyperlink"/>
              </w:rPr>
              <w:t>Reporting Fatalities, Catastrophes, Injuries, and Illnesses to Oregon OSHA</w:t>
            </w:r>
            <w:r w:rsidR="00D273F3">
              <w:rPr>
                <w:webHidden/>
              </w:rPr>
              <w:tab/>
            </w:r>
            <w:r w:rsidR="00D273F3">
              <w:rPr>
                <w:webHidden/>
              </w:rPr>
              <w:fldChar w:fldCharType="begin"/>
            </w:r>
            <w:r w:rsidR="00D273F3">
              <w:rPr>
                <w:webHidden/>
              </w:rPr>
              <w:instrText xml:space="preserve"> PAGEREF _Toc157697970 \h </w:instrText>
            </w:r>
            <w:r w:rsidR="00D273F3">
              <w:rPr>
                <w:webHidden/>
              </w:rPr>
            </w:r>
            <w:r w:rsidR="00D273F3">
              <w:rPr>
                <w:webHidden/>
              </w:rPr>
              <w:fldChar w:fldCharType="separate"/>
            </w:r>
            <w:r>
              <w:rPr>
                <w:webHidden/>
              </w:rPr>
              <w:t>125</w:t>
            </w:r>
            <w:r w:rsidR="00D273F3">
              <w:rPr>
                <w:webHidden/>
              </w:rPr>
              <w:fldChar w:fldCharType="end"/>
            </w:r>
          </w:hyperlink>
        </w:p>
        <w:p w14:paraId="60957D57" w14:textId="55C67EF4" w:rsidR="00D273F3" w:rsidRDefault="00820F51">
          <w:pPr>
            <w:pStyle w:val="TOC1"/>
            <w:rPr>
              <w:rFonts w:eastAsiaTheme="minorEastAsia"/>
              <w:iCs w:val="0"/>
            </w:rPr>
          </w:pPr>
          <w:hyperlink w:anchor="_Toc157697971" w:history="1">
            <w:r w:rsidR="00D273F3" w:rsidRPr="0048633F">
              <w:rPr>
                <w:rStyle w:val="Hyperlink"/>
              </w:rPr>
              <w:t>437-001-0706</w:t>
            </w:r>
            <w:r w:rsidR="00D273F3">
              <w:rPr>
                <w:rFonts w:eastAsiaTheme="minorEastAsia"/>
                <w:iCs w:val="0"/>
              </w:rPr>
              <w:tab/>
            </w:r>
            <w:r w:rsidR="00D273F3" w:rsidRPr="0048633F">
              <w:rPr>
                <w:rStyle w:val="Hyperlink"/>
              </w:rPr>
              <w:t>Recordkeeping for Health Care Assaults</w:t>
            </w:r>
            <w:r w:rsidR="00D273F3">
              <w:rPr>
                <w:webHidden/>
              </w:rPr>
              <w:tab/>
            </w:r>
            <w:r w:rsidR="00D273F3">
              <w:rPr>
                <w:webHidden/>
              </w:rPr>
              <w:fldChar w:fldCharType="begin"/>
            </w:r>
            <w:r w:rsidR="00D273F3">
              <w:rPr>
                <w:webHidden/>
              </w:rPr>
              <w:instrText xml:space="preserve"> PAGEREF _Toc157697971 \h </w:instrText>
            </w:r>
            <w:r w:rsidR="00D273F3">
              <w:rPr>
                <w:webHidden/>
              </w:rPr>
            </w:r>
            <w:r w:rsidR="00D273F3">
              <w:rPr>
                <w:webHidden/>
              </w:rPr>
              <w:fldChar w:fldCharType="separate"/>
            </w:r>
            <w:r>
              <w:rPr>
                <w:webHidden/>
              </w:rPr>
              <w:t>126</w:t>
            </w:r>
            <w:r w:rsidR="00D273F3">
              <w:rPr>
                <w:webHidden/>
              </w:rPr>
              <w:fldChar w:fldCharType="end"/>
            </w:r>
          </w:hyperlink>
        </w:p>
        <w:p w14:paraId="61F6519D" w14:textId="3A3A3300" w:rsidR="00D273F3" w:rsidRDefault="00820F51">
          <w:pPr>
            <w:pStyle w:val="TOC1"/>
            <w:rPr>
              <w:rFonts w:eastAsiaTheme="minorEastAsia"/>
              <w:iCs w:val="0"/>
            </w:rPr>
          </w:pPr>
          <w:hyperlink w:anchor="_Toc157697972" w:history="1">
            <w:r w:rsidR="00D273F3" w:rsidRPr="0048633F">
              <w:rPr>
                <w:rStyle w:val="Hyperlink"/>
              </w:rPr>
              <w:t>Appendix A</w:t>
            </w:r>
            <w:r w:rsidR="00D273F3">
              <w:rPr>
                <w:rFonts w:eastAsiaTheme="minorEastAsia"/>
                <w:iCs w:val="0"/>
              </w:rPr>
              <w:tab/>
            </w:r>
            <w:r w:rsidR="00D273F3" w:rsidRPr="0048633F">
              <w:rPr>
                <w:rStyle w:val="Hyperlink"/>
              </w:rPr>
              <w:t>to 437-001-0706 Instructions for Recording Health Care Assaults</w:t>
            </w:r>
            <w:r w:rsidR="00D273F3">
              <w:rPr>
                <w:webHidden/>
              </w:rPr>
              <w:tab/>
            </w:r>
            <w:r w:rsidR="00D273F3">
              <w:rPr>
                <w:webHidden/>
              </w:rPr>
              <w:fldChar w:fldCharType="begin"/>
            </w:r>
            <w:r w:rsidR="00D273F3">
              <w:rPr>
                <w:webHidden/>
              </w:rPr>
              <w:instrText xml:space="preserve"> PAGEREF _Toc157697972 \h </w:instrText>
            </w:r>
            <w:r w:rsidR="00D273F3">
              <w:rPr>
                <w:webHidden/>
              </w:rPr>
            </w:r>
            <w:r w:rsidR="00D273F3">
              <w:rPr>
                <w:webHidden/>
              </w:rPr>
              <w:fldChar w:fldCharType="separate"/>
            </w:r>
            <w:r>
              <w:rPr>
                <w:webHidden/>
              </w:rPr>
              <w:t>129</w:t>
            </w:r>
            <w:r w:rsidR="00D273F3">
              <w:rPr>
                <w:webHidden/>
              </w:rPr>
              <w:fldChar w:fldCharType="end"/>
            </w:r>
          </w:hyperlink>
        </w:p>
        <w:p w14:paraId="41A5DA2A" w14:textId="111F6409" w:rsidR="00D273F3" w:rsidRDefault="00820F51">
          <w:pPr>
            <w:pStyle w:val="TOC1"/>
            <w:rPr>
              <w:rFonts w:eastAsiaTheme="minorEastAsia"/>
              <w:iCs w:val="0"/>
            </w:rPr>
          </w:pPr>
          <w:hyperlink w:anchor="_Toc157697973" w:history="1">
            <w:r w:rsidR="00D273F3" w:rsidRPr="0048633F">
              <w:rPr>
                <w:rStyle w:val="Hyperlink"/>
              </w:rPr>
              <w:t>Appendix B</w:t>
            </w:r>
            <w:r w:rsidR="00D273F3">
              <w:rPr>
                <w:rFonts w:eastAsiaTheme="minorEastAsia"/>
                <w:iCs w:val="0"/>
              </w:rPr>
              <w:tab/>
            </w:r>
            <w:r w:rsidR="00D273F3" w:rsidRPr="0048633F">
              <w:rPr>
                <w:rStyle w:val="Hyperlink"/>
              </w:rPr>
              <w:t>to 437-001-0706 Safety of Health Care Employees</w:t>
            </w:r>
            <w:r w:rsidR="00D273F3">
              <w:rPr>
                <w:webHidden/>
              </w:rPr>
              <w:tab/>
            </w:r>
            <w:r w:rsidR="00D273F3">
              <w:rPr>
                <w:webHidden/>
              </w:rPr>
              <w:fldChar w:fldCharType="begin"/>
            </w:r>
            <w:r w:rsidR="00D273F3">
              <w:rPr>
                <w:webHidden/>
              </w:rPr>
              <w:instrText xml:space="preserve"> PAGEREF _Toc157697973 \h </w:instrText>
            </w:r>
            <w:r w:rsidR="00D273F3">
              <w:rPr>
                <w:webHidden/>
              </w:rPr>
            </w:r>
            <w:r w:rsidR="00D273F3">
              <w:rPr>
                <w:webHidden/>
              </w:rPr>
              <w:fldChar w:fldCharType="separate"/>
            </w:r>
            <w:r>
              <w:rPr>
                <w:webHidden/>
              </w:rPr>
              <w:t>133</w:t>
            </w:r>
            <w:r w:rsidR="00D273F3">
              <w:rPr>
                <w:webHidden/>
              </w:rPr>
              <w:fldChar w:fldCharType="end"/>
            </w:r>
          </w:hyperlink>
        </w:p>
        <w:p w14:paraId="12AF46D7" w14:textId="3E577EA3" w:rsidR="00D273F3" w:rsidRDefault="00820F51">
          <w:pPr>
            <w:pStyle w:val="TOC1"/>
            <w:rPr>
              <w:rFonts w:eastAsiaTheme="minorEastAsia"/>
              <w:iCs w:val="0"/>
            </w:rPr>
          </w:pPr>
          <w:hyperlink w:anchor="_Toc157697974" w:history="1">
            <w:r w:rsidR="00D273F3" w:rsidRPr="0048633F">
              <w:rPr>
                <w:rStyle w:val="Hyperlink"/>
              </w:rPr>
              <w:t>437-001-0740</w:t>
            </w:r>
            <w:r w:rsidR="00D273F3">
              <w:rPr>
                <w:rFonts w:eastAsiaTheme="minorEastAsia"/>
                <w:iCs w:val="0"/>
              </w:rPr>
              <w:tab/>
            </w:r>
            <w:r w:rsidR="00D273F3" w:rsidRPr="0048633F">
              <w:rPr>
                <w:rStyle w:val="Hyperlink"/>
              </w:rPr>
              <w:t>Falsification or Failure to Keep and Post Records or Make Reports</w:t>
            </w:r>
            <w:r w:rsidR="00D273F3">
              <w:rPr>
                <w:webHidden/>
              </w:rPr>
              <w:tab/>
            </w:r>
            <w:r w:rsidR="00D273F3">
              <w:rPr>
                <w:webHidden/>
              </w:rPr>
              <w:fldChar w:fldCharType="begin"/>
            </w:r>
            <w:r w:rsidR="00D273F3">
              <w:rPr>
                <w:webHidden/>
              </w:rPr>
              <w:instrText xml:space="preserve"> PAGEREF _Toc157697974 \h </w:instrText>
            </w:r>
            <w:r w:rsidR="00D273F3">
              <w:rPr>
                <w:webHidden/>
              </w:rPr>
            </w:r>
            <w:r w:rsidR="00D273F3">
              <w:rPr>
                <w:webHidden/>
              </w:rPr>
              <w:fldChar w:fldCharType="separate"/>
            </w:r>
            <w:r>
              <w:rPr>
                <w:webHidden/>
              </w:rPr>
              <w:t>137</w:t>
            </w:r>
            <w:r w:rsidR="00D273F3">
              <w:rPr>
                <w:webHidden/>
              </w:rPr>
              <w:fldChar w:fldCharType="end"/>
            </w:r>
          </w:hyperlink>
        </w:p>
        <w:p w14:paraId="693D67D1" w14:textId="0E6851EA" w:rsidR="00D273F3" w:rsidRDefault="00820F51">
          <w:pPr>
            <w:pStyle w:val="TOC1"/>
            <w:rPr>
              <w:rFonts w:eastAsiaTheme="minorEastAsia"/>
              <w:iCs w:val="0"/>
            </w:rPr>
          </w:pPr>
          <w:hyperlink w:anchor="_Toc157697975" w:history="1">
            <w:r w:rsidR="00D273F3" w:rsidRPr="0048633F">
              <w:rPr>
                <w:rStyle w:val="Hyperlink"/>
              </w:rPr>
              <w:t>437-001-0742</w:t>
            </w:r>
            <w:r w:rsidR="00D273F3">
              <w:rPr>
                <w:rFonts w:eastAsiaTheme="minorEastAsia"/>
                <w:iCs w:val="0"/>
              </w:rPr>
              <w:tab/>
            </w:r>
            <w:r w:rsidR="00D273F3" w:rsidRPr="0048633F">
              <w:rPr>
                <w:rStyle w:val="Hyperlink"/>
              </w:rPr>
              <w:t>Recordkeeping Variances and Exceptions</w:t>
            </w:r>
            <w:r w:rsidR="00D273F3">
              <w:rPr>
                <w:webHidden/>
              </w:rPr>
              <w:tab/>
            </w:r>
            <w:r w:rsidR="00D273F3">
              <w:rPr>
                <w:webHidden/>
              </w:rPr>
              <w:fldChar w:fldCharType="begin"/>
            </w:r>
            <w:r w:rsidR="00D273F3">
              <w:rPr>
                <w:webHidden/>
              </w:rPr>
              <w:instrText xml:space="preserve"> PAGEREF _Toc157697975 \h </w:instrText>
            </w:r>
            <w:r w:rsidR="00D273F3">
              <w:rPr>
                <w:webHidden/>
              </w:rPr>
            </w:r>
            <w:r w:rsidR="00D273F3">
              <w:rPr>
                <w:webHidden/>
              </w:rPr>
              <w:fldChar w:fldCharType="separate"/>
            </w:r>
            <w:r>
              <w:rPr>
                <w:webHidden/>
              </w:rPr>
              <w:t>137</w:t>
            </w:r>
            <w:r w:rsidR="00D273F3">
              <w:rPr>
                <w:webHidden/>
              </w:rPr>
              <w:fldChar w:fldCharType="end"/>
            </w:r>
          </w:hyperlink>
        </w:p>
        <w:p w14:paraId="73C4A23A" w14:textId="77777777" w:rsidR="00D273F3" w:rsidRDefault="00820F51">
          <w:pPr>
            <w:pStyle w:val="TOC2"/>
            <w:rPr>
              <w:rFonts w:eastAsiaTheme="minorEastAsia"/>
              <w:b w:val="0"/>
            </w:rPr>
          </w:pPr>
          <w:hyperlink w:anchor="_Toc157697976" w:history="1">
            <w:r w:rsidR="00D273F3" w:rsidRPr="0048633F">
              <w:rPr>
                <w:rStyle w:val="Hyperlink"/>
              </w:rPr>
              <w:t>General Provisions</w:t>
            </w:r>
          </w:hyperlink>
        </w:p>
        <w:p w14:paraId="59907B16" w14:textId="5637A8DB" w:rsidR="00D273F3" w:rsidRDefault="00820F51">
          <w:pPr>
            <w:pStyle w:val="TOC1"/>
            <w:rPr>
              <w:rFonts w:eastAsiaTheme="minorEastAsia"/>
              <w:iCs w:val="0"/>
            </w:rPr>
          </w:pPr>
          <w:hyperlink w:anchor="_Toc157697977" w:history="1">
            <w:r w:rsidR="00D273F3" w:rsidRPr="0048633F">
              <w:rPr>
                <w:rStyle w:val="Hyperlink"/>
              </w:rPr>
              <w:t>437-001-0744</w:t>
            </w:r>
            <w:r w:rsidR="00D273F3">
              <w:rPr>
                <w:rFonts w:eastAsiaTheme="minorEastAsia"/>
                <w:iCs w:val="0"/>
              </w:rPr>
              <w:tab/>
            </w:r>
            <w:r w:rsidR="00D273F3" w:rsidRPr="0048633F">
              <w:rPr>
                <w:rStyle w:val="Hyperlink"/>
              </w:rPr>
              <w:t>Repealed</w:t>
            </w:r>
            <w:r w:rsidR="00D273F3">
              <w:rPr>
                <w:webHidden/>
              </w:rPr>
              <w:tab/>
            </w:r>
            <w:r w:rsidR="00D273F3">
              <w:rPr>
                <w:webHidden/>
              </w:rPr>
              <w:fldChar w:fldCharType="begin"/>
            </w:r>
            <w:r w:rsidR="00D273F3">
              <w:rPr>
                <w:webHidden/>
              </w:rPr>
              <w:instrText xml:space="preserve"> PAGEREF _Toc157697977 \h </w:instrText>
            </w:r>
            <w:r w:rsidR="00D273F3">
              <w:rPr>
                <w:webHidden/>
              </w:rPr>
            </w:r>
            <w:r w:rsidR="00D273F3">
              <w:rPr>
                <w:webHidden/>
              </w:rPr>
              <w:fldChar w:fldCharType="separate"/>
            </w:r>
            <w:r>
              <w:rPr>
                <w:webHidden/>
              </w:rPr>
              <w:t>139</w:t>
            </w:r>
            <w:r w:rsidR="00D273F3">
              <w:rPr>
                <w:webHidden/>
              </w:rPr>
              <w:fldChar w:fldCharType="end"/>
            </w:r>
          </w:hyperlink>
        </w:p>
        <w:p w14:paraId="16CEEA1D" w14:textId="629C640D" w:rsidR="00D273F3" w:rsidRDefault="00820F51">
          <w:pPr>
            <w:pStyle w:val="TOC1"/>
            <w:rPr>
              <w:rFonts w:eastAsiaTheme="minorEastAsia"/>
              <w:iCs w:val="0"/>
            </w:rPr>
          </w:pPr>
          <w:hyperlink w:anchor="_Toc157697978" w:history="1">
            <w:r w:rsidR="00D273F3" w:rsidRPr="0048633F">
              <w:rPr>
                <w:rStyle w:val="Hyperlink"/>
              </w:rPr>
              <w:t>437-001-0760</w:t>
            </w:r>
            <w:r w:rsidR="00D273F3">
              <w:rPr>
                <w:rFonts w:eastAsiaTheme="minorEastAsia"/>
                <w:iCs w:val="0"/>
              </w:rPr>
              <w:tab/>
            </w:r>
            <w:r w:rsidR="00D273F3" w:rsidRPr="0048633F">
              <w:rPr>
                <w:rStyle w:val="Hyperlink"/>
              </w:rPr>
              <w:t>Rules for all Workplaces</w:t>
            </w:r>
            <w:r w:rsidR="00D273F3">
              <w:rPr>
                <w:webHidden/>
              </w:rPr>
              <w:tab/>
            </w:r>
            <w:r w:rsidR="00D273F3">
              <w:rPr>
                <w:webHidden/>
              </w:rPr>
              <w:fldChar w:fldCharType="begin"/>
            </w:r>
            <w:r w:rsidR="00D273F3">
              <w:rPr>
                <w:webHidden/>
              </w:rPr>
              <w:instrText xml:space="preserve"> PAGEREF _Toc157697978 \h </w:instrText>
            </w:r>
            <w:r w:rsidR="00D273F3">
              <w:rPr>
                <w:webHidden/>
              </w:rPr>
            </w:r>
            <w:r w:rsidR="00D273F3">
              <w:rPr>
                <w:webHidden/>
              </w:rPr>
              <w:fldChar w:fldCharType="separate"/>
            </w:r>
            <w:r>
              <w:rPr>
                <w:webHidden/>
              </w:rPr>
              <w:t>139</w:t>
            </w:r>
            <w:r w:rsidR="00D273F3">
              <w:rPr>
                <w:webHidden/>
              </w:rPr>
              <w:fldChar w:fldCharType="end"/>
            </w:r>
          </w:hyperlink>
        </w:p>
        <w:p w14:paraId="1AF81C53" w14:textId="25B5C8F2" w:rsidR="00D273F3" w:rsidRDefault="00820F51">
          <w:pPr>
            <w:pStyle w:val="TOC1"/>
            <w:rPr>
              <w:rFonts w:eastAsiaTheme="minorEastAsia"/>
              <w:iCs w:val="0"/>
            </w:rPr>
          </w:pPr>
          <w:hyperlink w:anchor="_Toc157697979" w:history="1">
            <w:r w:rsidR="00D273F3" w:rsidRPr="0048633F">
              <w:rPr>
                <w:rStyle w:val="Hyperlink"/>
              </w:rPr>
              <w:t>437-001-0765</w:t>
            </w:r>
            <w:r w:rsidR="00D273F3">
              <w:rPr>
                <w:rFonts w:eastAsiaTheme="minorEastAsia"/>
                <w:iCs w:val="0"/>
              </w:rPr>
              <w:tab/>
            </w:r>
            <w:r w:rsidR="00D273F3" w:rsidRPr="0048633F">
              <w:rPr>
                <w:rStyle w:val="Hyperlink"/>
              </w:rPr>
              <w:t xml:space="preserve">Safety Committees </w:t>
            </w:r>
            <w:r w:rsidR="00D273F3" w:rsidRPr="0048633F">
              <w:rPr>
                <w:rStyle w:val="Hyperlink"/>
              </w:rPr>
              <w:t>a</w:t>
            </w:r>
            <w:r w:rsidR="00D273F3" w:rsidRPr="0048633F">
              <w:rPr>
                <w:rStyle w:val="Hyperlink"/>
              </w:rPr>
              <w:t>nd Safety Meetings</w:t>
            </w:r>
            <w:r w:rsidR="00D273F3">
              <w:rPr>
                <w:webHidden/>
              </w:rPr>
              <w:tab/>
            </w:r>
            <w:r w:rsidR="00D273F3">
              <w:rPr>
                <w:webHidden/>
              </w:rPr>
              <w:fldChar w:fldCharType="begin"/>
            </w:r>
            <w:r w:rsidR="00D273F3">
              <w:rPr>
                <w:webHidden/>
              </w:rPr>
              <w:instrText xml:space="preserve"> PAGEREF _Toc157697979 \h </w:instrText>
            </w:r>
            <w:r w:rsidR="00D273F3">
              <w:rPr>
                <w:webHidden/>
              </w:rPr>
            </w:r>
            <w:r w:rsidR="00D273F3">
              <w:rPr>
                <w:webHidden/>
              </w:rPr>
              <w:fldChar w:fldCharType="separate"/>
            </w:r>
            <w:r>
              <w:rPr>
                <w:webHidden/>
              </w:rPr>
              <w:t>143</w:t>
            </w:r>
            <w:r w:rsidR="00D273F3">
              <w:rPr>
                <w:webHidden/>
              </w:rPr>
              <w:fldChar w:fldCharType="end"/>
            </w:r>
          </w:hyperlink>
        </w:p>
        <w:p w14:paraId="3B636210" w14:textId="77777777" w:rsidR="00D273F3" w:rsidRDefault="00820F51">
          <w:pPr>
            <w:pStyle w:val="TOC2"/>
            <w:rPr>
              <w:rFonts w:eastAsiaTheme="minorEastAsia"/>
              <w:b w:val="0"/>
            </w:rPr>
          </w:pPr>
          <w:hyperlink w:anchor="_Toc157697980" w:history="1">
            <w:r w:rsidR="00D273F3" w:rsidRPr="0048633F">
              <w:rPr>
                <w:rStyle w:val="Hyperlink"/>
              </w:rPr>
              <w:t>Occupational Safety and Health Grant Program</w:t>
            </w:r>
          </w:hyperlink>
        </w:p>
        <w:p w14:paraId="6EB5C558" w14:textId="4A953E1E" w:rsidR="00D273F3" w:rsidRDefault="00820F51">
          <w:pPr>
            <w:pStyle w:val="TOC1"/>
            <w:rPr>
              <w:rFonts w:eastAsiaTheme="minorEastAsia"/>
              <w:iCs w:val="0"/>
            </w:rPr>
          </w:pPr>
          <w:hyperlink w:anchor="_Toc157697981" w:history="1">
            <w:r w:rsidR="00D273F3" w:rsidRPr="0048633F">
              <w:rPr>
                <w:rStyle w:val="Hyperlink"/>
              </w:rPr>
              <w:t>437-001-0800</w:t>
            </w:r>
            <w:r w:rsidR="00D273F3">
              <w:rPr>
                <w:rFonts w:eastAsiaTheme="minorEastAsia"/>
                <w:iCs w:val="0"/>
              </w:rPr>
              <w:tab/>
            </w:r>
            <w:r w:rsidR="00D273F3" w:rsidRPr="0048633F">
              <w:rPr>
                <w:rStyle w:val="Hyperlink"/>
              </w:rPr>
              <w:t>Application Procedures</w:t>
            </w:r>
            <w:r w:rsidR="00D273F3">
              <w:rPr>
                <w:webHidden/>
              </w:rPr>
              <w:tab/>
            </w:r>
            <w:r w:rsidR="00D273F3">
              <w:rPr>
                <w:webHidden/>
              </w:rPr>
              <w:fldChar w:fldCharType="begin"/>
            </w:r>
            <w:r w:rsidR="00D273F3">
              <w:rPr>
                <w:webHidden/>
              </w:rPr>
              <w:instrText xml:space="preserve"> PAGEREF _Toc157697981 \h </w:instrText>
            </w:r>
            <w:r w:rsidR="00D273F3">
              <w:rPr>
                <w:webHidden/>
              </w:rPr>
            </w:r>
            <w:r w:rsidR="00D273F3">
              <w:rPr>
                <w:webHidden/>
              </w:rPr>
              <w:fldChar w:fldCharType="separate"/>
            </w:r>
            <w:r>
              <w:rPr>
                <w:webHidden/>
              </w:rPr>
              <w:t>149</w:t>
            </w:r>
            <w:r w:rsidR="00D273F3">
              <w:rPr>
                <w:webHidden/>
              </w:rPr>
              <w:fldChar w:fldCharType="end"/>
            </w:r>
          </w:hyperlink>
        </w:p>
        <w:p w14:paraId="4E60B063" w14:textId="053A3629" w:rsidR="00D273F3" w:rsidRDefault="00820F51">
          <w:pPr>
            <w:pStyle w:val="TOC1"/>
            <w:rPr>
              <w:rFonts w:eastAsiaTheme="minorEastAsia"/>
              <w:iCs w:val="0"/>
            </w:rPr>
          </w:pPr>
          <w:hyperlink w:anchor="_Toc157697982" w:history="1">
            <w:r w:rsidR="00D273F3" w:rsidRPr="0048633F">
              <w:rPr>
                <w:rStyle w:val="Hyperlink"/>
              </w:rPr>
              <w:t>437-001-0805</w:t>
            </w:r>
            <w:r w:rsidR="00D273F3">
              <w:rPr>
                <w:rFonts w:eastAsiaTheme="minorEastAsia"/>
                <w:iCs w:val="0"/>
              </w:rPr>
              <w:tab/>
            </w:r>
            <w:r w:rsidR="00D273F3" w:rsidRPr="0048633F">
              <w:rPr>
                <w:rStyle w:val="Hyperlink"/>
              </w:rPr>
              <w:t>Application Review</w:t>
            </w:r>
            <w:r w:rsidR="00D273F3">
              <w:rPr>
                <w:webHidden/>
              </w:rPr>
              <w:tab/>
            </w:r>
            <w:r w:rsidR="00D273F3">
              <w:rPr>
                <w:webHidden/>
              </w:rPr>
              <w:fldChar w:fldCharType="begin"/>
            </w:r>
            <w:r w:rsidR="00D273F3">
              <w:rPr>
                <w:webHidden/>
              </w:rPr>
              <w:instrText xml:space="preserve"> PAGEREF _Toc157697982 \h </w:instrText>
            </w:r>
            <w:r w:rsidR="00D273F3">
              <w:rPr>
                <w:webHidden/>
              </w:rPr>
            </w:r>
            <w:r w:rsidR="00D273F3">
              <w:rPr>
                <w:webHidden/>
              </w:rPr>
              <w:fldChar w:fldCharType="separate"/>
            </w:r>
            <w:r>
              <w:rPr>
                <w:webHidden/>
              </w:rPr>
              <w:t>150</w:t>
            </w:r>
            <w:r w:rsidR="00D273F3">
              <w:rPr>
                <w:webHidden/>
              </w:rPr>
              <w:fldChar w:fldCharType="end"/>
            </w:r>
          </w:hyperlink>
        </w:p>
        <w:p w14:paraId="6E5BA3B3" w14:textId="1CE91CED" w:rsidR="00D273F3" w:rsidRDefault="00820F51">
          <w:pPr>
            <w:pStyle w:val="TOC1"/>
            <w:rPr>
              <w:rFonts w:eastAsiaTheme="minorEastAsia"/>
              <w:iCs w:val="0"/>
            </w:rPr>
          </w:pPr>
          <w:hyperlink w:anchor="_Toc157697983" w:history="1">
            <w:r w:rsidR="00D273F3" w:rsidRPr="0048633F">
              <w:rPr>
                <w:rStyle w:val="Hyperlink"/>
              </w:rPr>
              <w:t>437-001-0810</w:t>
            </w:r>
            <w:r w:rsidR="00D273F3">
              <w:rPr>
                <w:rFonts w:eastAsiaTheme="minorEastAsia"/>
                <w:iCs w:val="0"/>
              </w:rPr>
              <w:tab/>
            </w:r>
            <w:r w:rsidR="00D273F3" w:rsidRPr="0048633F">
              <w:rPr>
                <w:rStyle w:val="Hyperlink"/>
              </w:rPr>
              <w:t>Grant Awards</w:t>
            </w:r>
            <w:r w:rsidR="00D273F3">
              <w:rPr>
                <w:webHidden/>
              </w:rPr>
              <w:tab/>
            </w:r>
            <w:r w:rsidR="00D273F3">
              <w:rPr>
                <w:webHidden/>
              </w:rPr>
              <w:fldChar w:fldCharType="begin"/>
            </w:r>
            <w:r w:rsidR="00D273F3">
              <w:rPr>
                <w:webHidden/>
              </w:rPr>
              <w:instrText xml:space="preserve"> PAGEREF _Toc157697983 \h </w:instrText>
            </w:r>
            <w:r w:rsidR="00D273F3">
              <w:rPr>
                <w:webHidden/>
              </w:rPr>
            </w:r>
            <w:r w:rsidR="00D273F3">
              <w:rPr>
                <w:webHidden/>
              </w:rPr>
              <w:fldChar w:fldCharType="separate"/>
            </w:r>
            <w:r>
              <w:rPr>
                <w:webHidden/>
              </w:rPr>
              <w:t>150</w:t>
            </w:r>
            <w:r w:rsidR="00D273F3">
              <w:rPr>
                <w:webHidden/>
              </w:rPr>
              <w:fldChar w:fldCharType="end"/>
            </w:r>
          </w:hyperlink>
        </w:p>
        <w:p w14:paraId="4CA3ECC8" w14:textId="77777777" w:rsidR="00D273F3" w:rsidRDefault="00820F51">
          <w:pPr>
            <w:pStyle w:val="TOC2"/>
            <w:rPr>
              <w:rFonts w:eastAsiaTheme="minorEastAsia"/>
              <w:b w:val="0"/>
            </w:rPr>
          </w:pPr>
          <w:hyperlink w:anchor="_Toc157697984" w:history="1">
            <w:r w:rsidR="00D273F3" w:rsidRPr="0048633F">
              <w:rPr>
                <w:rStyle w:val="Hyperlink"/>
              </w:rPr>
              <w:t>Administration of Loss Prevention Activities by Insurers/Self-Insured Employers - General</w:t>
            </w:r>
          </w:hyperlink>
        </w:p>
        <w:p w14:paraId="47BF9E15" w14:textId="564FBB62" w:rsidR="00D273F3" w:rsidRDefault="00820F51">
          <w:pPr>
            <w:pStyle w:val="TOC1"/>
            <w:rPr>
              <w:rFonts w:eastAsiaTheme="minorEastAsia"/>
              <w:iCs w:val="0"/>
            </w:rPr>
          </w:pPr>
          <w:hyperlink w:anchor="_Toc157697985" w:history="1">
            <w:r w:rsidR="00D273F3" w:rsidRPr="0048633F">
              <w:rPr>
                <w:rStyle w:val="Hyperlink"/>
              </w:rPr>
              <w:t>437-001-1005</w:t>
            </w:r>
            <w:r w:rsidR="00D273F3">
              <w:rPr>
                <w:rFonts w:eastAsiaTheme="minorEastAsia"/>
                <w:iCs w:val="0"/>
              </w:rPr>
              <w:tab/>
            </w:r>
            <w:r w:rsidR="00D273F3" w:rsidRPr="0048633F">
              <w:rPr>
                <w:rStyle w:val="Hyperlink"/>
              </w:rPr>
              <w:t>Authority and Applicability of Rules</w:t>
            </w:r>
            <w:r w:rsidR="00D273F3">
              <w:rPr>
                <w:webHidden/>
              </w:rPr>
              <w:tab/>
            </w:r>
            <w:r w:rsidR="00D273F3">
              <w:rPr>
                <w:webHidden/>
              </w:rPr>
              <w:fldChar w:fldCharType="begin"/>
            </w:r>
            <w:r w:rsidR="00D273F3">
              <w:rPr>
                <w:webHidden/>
              </w:rPr>
              <w:instrText xml:space="preserve"> PAGEREF _Toc157697985 \h </w:instrText>
            </w:r>
            <w:r w:rsidR="00D273F3">
              <w:rPr>
                <w:webHidden/>
              </w:rPr>
            </w:r>
            <w:r w:rsidR="00D273F3">
              <w:rPr>
                <w:webHidden/>
              </w:rPr>
              <w:fldChar w:fldCharType="separate"/>
            </w:r>
            <w:r>
              <w:rPr>
                <w:webHidden/>
              </w:rPr>
              <w:t>153</w:t>
            </w:r>
            <w:r w:rsidR="00D273F3">
              <w:rPr>
                <w:webHidden/>
              </w:rPr>
              <w:fldChar w:fldCharType="end"/>
            </w:r>
          </w:hyperlink>
        </w:p>
        <w:p w14:paraId="1D2054E9" w14:textId="2FF825EA" w:rsidR="00D273F3" w:rsidRDefault="00820F51">
          <w:pPr>
            <w:pStyle w:val="TOC1"/>
            <w:rPr>
              <w:rFonts w:eastAsiaTheme="minorEastAsia"/>
              <w:iCs w:val="0"/>
            </w:rPr>
          </w:pPr>
          <w:hyperlink w:anchor="_Toc157697986" w:history="1">
            <w:r w:rsidR="00D273F3" w:rsidRPr="0048633F">
              <w:rPr>
                <w:rStyle w:val="Hyperlink"/>
              </w:rPr>
              <w:t>437-001-1010</w:t>
            </w:r>
            <w:r w:rsidR="00D273F3">
              <w:rPr>
                <w:rFonts w:eastAsiaTheme="minorEastAsia"/>
                <w:iCs w:val="0"/>
              </w:rPr>
              <w:tab/>
            </w:r>
            <w:r w:rsidR="00D273F3" w:rsidRPr="0048633F">
              <w:rPr>
                <w:rStyle w:val="Hyperlink"/>
              </w:rPr>
              <w:t>Purpose and Scope</w:t>
            </w:r>
            <w:r w:rsidR="00D273F3">
              <w:rPr>
                <w:webHidden/>
              </w:rPr>
              <w:tab/>
            </w:r>
            <w:r w:rsidR="00D273F3">
              <w:rPr>
                <w:webHidden/>
              </w:rPr>
              <w:fldChar w:fldCharType="begin"/>
            </w:r>
            <w:r w:rsidR="00D273F3">
              <w:rPr>
                <w:webHidden/>
              </w:rPr>
              <w:instrText xml:space="preserve"> PAGEREF _Toc157697986 \h </w:instrText>
            </w:r>
            <w:r w:rsidR="00D273F3">
              <w:rPr>
                <w:webHidden/>
              </w:rPr>
            </w:r>
            <w:r w:rsidR="00D273F3">
              <w:rPr>
                <w:webHidden/>
              </w:rPr>
              <w:fldChar w:fldCharType="separate"/>
            </w:r>
            <w:r>
              <w:rPr>
                <w:webHidden/>
              </w:rPr>
              <w:t>153</w:t>
            </w:r>
            <w:r w:rsidR="00D273F3">
              <w:rPr>
                <w:webHidden/>
              </w:rPr>
              <w:fldChar w:fldCharType="end"/>
            </w:r>
          </w:hyperlink>
        </w:p>
        <w:p w14:paraId="7C663AD8" w14:textId="1026E921" w:rsidR="00D273F3" w:rsidRDefault="00820F51">
          <w:pPr>
            <w:pStyle w:val="TOC1"/>
            <w:rPr>
              <w:rFonts w:eastAsiaTheme="minorEastAsia"/>
              <w:iCs w:val="0"/>
            </w:rPr>
          </w:pPr>
          <w:hyperlink w:anchor="_Toc157697987" w:history="1">
            <w:r w:rsidR="00D273F3" w:rsidRPr="0048633F">
              <w:rPr>
                <w:rStyle w:val="Hyperlink"/>
              </w:rPr>
              <w:t>437-001-1015</w:t>
            </w:r>
            <w:r w:rsidR="00D273F3">
              <w:rPr>
                <w:rFonts w:eastAsiaTheme="minorEastAsia"/>
                <w:iCs w:val="0"/>
              </w:rPr>
              <w:tab/>
            </w:r>
            <w:r w:rsidR="00D273F3" w:rsidRPr="0048633F">
              <w:rPr>
                <w:rStyle w:val="Hyperlink"/>
              </w:rPr>
              <w:t>Definitions</w:t>
            </w:r>
            <w:r w:rsidR="00D273F3">
              <w:rPr>
                <w:webHidden/>
              </w:rPr>
              <w:tab/>
            </w:r>
            <w:r w:rsidR="00D273F3">
              <w:rPr>
                <w:webHidden/>
              </w:rPr>
              <w:fldChar w:fldCharType="begin"/>
            </w:r>
            <w:r w:rsidR="00D273F3">
              <w:rPr>
                <w:webHidden/>
              </w:rPr>
              <w:instrText xml:space="preserve"> PAGEREF _Toc157697987 \h </w:instrText>
            </w:r>
            <w:r w:rsidR="00D273F3">
              <w:rPr>
                <w:webHidden/>
              </w:rPr>
            </w:r>
            <w:r w:rsidR="00D273F3">
              <w:rPr>
                <w:webHidden/>
              </w:rPr>
              <w:fldChar w:fldCharType="separate"/>
            </w:r>
            <w:r>
              <w:rPr>
                <w:webHidden/>
              </w:rPr>
              <w:t>153</w:t>
            </w:r>
            <w:r w:rsidR="00D273F3">
              <w:rPr>
                <w:webHidden/>
              </w:rPr>
              <w:fldChar w:fldCharType="end"/>
            </w:r>
          </w:hyperlink>
        </w:p>
        <w:p w14:paraId="78EC6641" w14:textId="4E91C929" w:rsidR="00D273F3" w:rsidRDefault="00820F51">
          <w:pPr>
            <w:pStyle w:val="TOC1"/>
            <w:rPr>
              <w:rFonts w:eastAsiaTheme="minorEastAsia"/>
              <w:iCs w:val="0"/>
            </w:rPr>
          </w:pPr>
          <w:hyperlink w:anchor="_Toc157697988" w:history="1">
            <w:r w:rsidR="00D273F3" w:rsidRPr="0048633F">
              <w:rPr>
                <w:rStyle w:val="Hyperlink"/>
              </w:rPr>
              <w:t>437-001-1020</w:t>
            </w:r>
            <w:r w:rsidR="00D273F3">
              <w:rPr>
                <w:rFonts w:eastAsiaTheme="minorEastAsia"/>
                <w:iCs w:val="0"/>
              </w:rPr>
              <w:tab/>
            </w:r>
            <w:r w:rsidR="00D273F3" w:rsidRPr="0048633F">
              <w:rPr>
                <w:rStyle w:val="Hyperlink"/>
              </w:rPr>
              <w:t>General Requirements</w:t>
            </w:r>
            <w:r w:rsidR="00D273F3">
              <w:rPr>
                <w:webHidden/>
              </w:rPr>
              <w:tab/>
            </w:r>
            <w:r w:rsidR="00D273F3">
              <w:rPr>
                <w:webHidden/>
              </w:rPr>
              <w:fldChar w:fldCharType="begin"/>
            </w:r>
            <w:r w:rsidR="00D273F3">
              <w:rPr>
                <w:webHidden/>
              </w:rPr>
              <w:instrText xml:space="preserve"> PAGEREF _Toc157697988 \h </w:instrText>
            </w:r>
            <w:r w:rsidR="00D273F3">
              <w:rPr>
                <w:webHidden/>
              </w:rPr>
            </w:r>
            <w:r w:rsidR="00D273F3">
              <w:rPr>
                <w:webHidden/>
              </w:rPr>
              <w:fldChar w:fldCharType="separate"/>
            </w:r>
            <w:r>
              <w:rPr>
                <w:webHidden/>
              </w:rPr>
              <w:t>154</w:t>
            </w:r>
            <w:r w:rsidR="00D273F3">
              <w:rPr>
                <w:webHidden/>
              </w:rPr>
              <w:fldChar w:fldCharType="end"/>
            </w:r>
          </w:hyperlink>
        </w:p>
        <w:p w14:paraId="201BBA23" w14:textId="77777777" w:rsidR="00D273F3" w:rsidRDefault="00820F51">
          <w:pPr>
            <w:pStyle w:val="TOC2"/>
            <w:rPr>
              <w:rFonts w:eastAsiaTheme="minorEastAsia"/>
              <w:b w:val="0"/>
            </w:rPr>
          </w:pPr>
          <w:hyperlink w:anchor="_Toc157697989" w:history="1">
            <w:r w:rsidR="00D273F3" w:rsidRPr="0048633F">
              <w:rPr>
                <w:rStyle w:val="Hyperlink"/>
              </w:rPr>
              <w:t>Insurers' Program</w:t>
            </w:r>
          </w:hyperlink>
        </w:p>
        <w:p w14:paraId="62C08131" w14:textId="0CCA0786" w:rsidR="00D273F3" w:rsidRDefault="00820F51">
          <w:pPr>
            <w:pStyle w:val="TOC1"/>
            <w:rPr>
              <w:rFonts w:eastAsiaTheme="minorEastAsia"/>
              <w:iCs w:val="0"/>
            </w:rPr>
          </w:pPr>
          <w:hyperlink w:anchor="_Toc157697990" w:history="1">
            <w:r w:rsidR="00D273F3" w:rsidRPr="0048633F">
              <w:rPr>
                <w:rStyle w:val="Hyperlink"/>
              </w:rPr>
              <w:t>437-001-1025</w:t>
            </w:r>
            <w:r w:rsidR="00D273F3">
              <w:rPr>
                <w:rFonts w:eastAsiaTheme="minorEastAsia"/>
                <w:iCs w:val="0"/>
              </w:rPr>
              <w:tab/>
            </w:r>
            <w:r w:rsidR="00D273F3" w:rsidRPr="0048633F">
              <w:rPr>
                <w:rStyle w:val="Hyperlink"/>
              </w:rPr>
              <w:t>Notification of Services</w:t>
            </w:r>
            <w:r w:rsidR="00D273F3">
              <w:rPr>
                <w:webHidden/>
              </w:rPr>
              <w:tab/>
            </w:r>
            <w:r w:rsidR="00D273F3">
              <w:rPr>
                <w:webHidden/>
              </w:rPr>
              <w:fldChar w:fldCharType="begin"/>
            </w:r>
            <w:r w:rsidR="00D273F3">
              <w:rPr>
                <w:webHidden/>
              </w:rPr>
              <w:instrText xml:space="preserve"> PAGEREF _Toc157697990 \h </w:instrText>
            </w:r>
            <w:r w:rsidR="00D273F3">
              <w:rPr>
                <w:webHidden/>
              </w:rPr>
            </w:r>
            <w:r w:rsidR="00D273F3">
              <w:rPr>
                <w:webHidden/>
              </w:rPr>
              <w:fldChar w:fldCharType="separate"/>
            </w:r>
            <w:r>
              <w:rPr>
                <w:webHidden/>
              </w:rPr>
              <w:t>157</w:t>
            </w:r>
            <w:r w:rsidR="00D273F3">
              <w:rPr>
                <w:webHidden/>
              </w:rPr>
              <w:fldChar w:fldCharType="end"/>
            </w:r>
          </w:hyperlink>
        </w:p>
        <w:p w14:paraId="0E2922A6" w14:textId="3D67C35C" w:rsidR="00D273F3" w:rsidRDefault="00820F51">
          <w:pPr>
            <w:pStyle w:val="TOC1"/>
            <w:rPr>
              <w:rFonts w:eastAsiaTheme="minorEastAsia"/>
              <w:iCs w:val="0"/>
            </w:rPr>
          </w:pPr>
          <w:hyperlink w:anchor="_Toc157697991" w:history="1">
            <w:r w:rsidR="00D273F3" w:rsidRPr="0048633F">
              <w:rPr>
                <w:rStyle w:val="Hyperlink"/>
              </w:rPr>
              <w:t>437-001-1030</w:t>
            </w:r>
            <w:r w:rsidR="00D273F3">
              <w:rPr>
                <w:rFonts w:eastAsiaTheme="minorEastAsia"/>
                <w:iCs w:val="0"/>
              </w:rPr>
              <w:tab/>
            </w:r>
            <w:r w:rsidR="00D273F3" w:rsidRPr="0048633F">
              <w:rPr>
                <w:rStyle w:val="Hyperlink"/>
              </w:rPr>
              <w:t>Requests for Services</w:t>
            </w:r>
            <w:r w:rsidR="00D273F3">
              <w:rPr>
                <w:webHidden/>
              </w:rPr>
              <w:tab/>
            </w:r>
            <w:r w:rsidR="00D273F3">
              <w:rPr>
                <w:webHidden/>
              </w:rPr>
              <w:fldChar w:fldCharType="begin"/>
            </w:r>
            <w:r w:rsidR="00D273F3">
              <w:rPr>
                <w:webHidden/>
              </w:rPr>
              <w:instrText xml:space="preserve"> PAGEREF _Toc157697991 \h </w:instrText>
            </w:r>
            <w:r w:rsidR="00D273F3">
              <w:rPr>
                <w:webHidden/>
              </w:rPr>
            </w:r>
            <w:r w:rsidR="00D273F3">
              <w:rPr>
                <w:webHidden/>
              </w:rPr>
              <w:fldChar w:fldCharType="separate"/>
            </w:r>
            <w:r>
              <w:rPr>
                <w:webHidden/>
              </w:rPr>
              <w:t>157</w:t>
            </w:r>
            <w:r w:rsidR="00D273F3">
              <w:rPr>
                <w:webHidden/>
              </w:rPr>
              <w:fldChar w:fldCharType="end"/>
            </w:r>
          </w:hyperlink>
        </w:p>
        <w:p w14:paraId="5B22F8B8" w14:textId="36E3A852" w:rsidR="00D273F3" w:rsidRDefault="00820F51">
          <w:pPr>
            <w:pStyle w:val="TOC1"/>
            <w:rPr>
              <w:rFonts w:eastAsiaTheme="minorEastAsia"/>
              <w:iCs w:val="0"/>
            </w:rPr>
          </w:pPr>
          <w:hyperlink w:anchor="_Toc157697992" w:history="1">
            <w:r w:rsidR="00D273F3" w:rsidRPr="0048633F">
              <w:rPr>
                <w:rStyle w:val="Hyperlink"/>
              </w:rPr>
              <w:t>437-001-1035</w:t>
            </w:r>
            <w:r w:rsidR="00D273F3">
              <w:rPr>
                <w:rFonts w:eastAsiaTheme="minorEastAsia"/>
                <w:iCs w:val="0"/>
              </w:rPr>
              <w:tab/>
            </w:r>
            <w:r w:rsidR="00D273F3" w:rsidRPr="0048633F">
              <w:rPr>
                <w:rStyle w:val="Hyperlink"/>
              </w:rPr>
              <w:t>Loss Prevention Services</w:t>
            </w:r>
            <w:r w:rsidR="00D273F3">
              <w:rPr>
                <w:webHidden/>
              </w:rPr>
              <w:tab/>
            </w:r>
            <w:r w:rsidR="00D273F3">
              <w:rPr>
                <w:webHidden/>
              </w:rPr>
              <w:fldChar w:fldCharType="begin"/>
            </w:r>
            <w:r w:rsidR="00D273F3">
              <w:rPr>
                <w:webHidden/>
              </w:rPr>
              <w:instrText xml:space="preserve"> PAGEREF _Toc157697992 \h </w:instrText>
            </w:r>
            <w:r w:rsidR="00D273F3">
              <w:rPr>
                <w:webHidden/>
              </w:rPr>
            </w:r>
            <w:r w:rsidR="00D273F3">
              <w:rPr>
                <w:webHidden/>
              </w:rPr>
              <w:fldChar w:fldCharType="separate"/>
            </w:r>
            <w:r>
              <w:rPr>
                <w:webHidden/>
              </w:rPr>
              <w:t>158</w:t>
            </w:r>
            <w:r w:rsidR="00D273F3">
              <w:rPr>
                <w:webHidden/>
              </w:rPr>
              <w:fldChar w:fldCharType="end"/>
            </w:r>
          </w:hyperlink>
        </w:p>
        <w:p w14:paraId="67AC9072" w14:textId="33C0BFD5" w:rsidR="00D273F3" w:rsidRDefault="00820F51">
          <w:pPr>
            <w:pStyle w:val="TOC1"/>
            <w:rPr>
              <w:rFonts w:eastAsiaTheme="minorEastAsia"/>
              <w:iCs w:val="0"/>
            </w:rPr>
          </w:pPr>
          <w:hyperlink w:anchor="_Toc157697993" w:history="1">
            <w:r w:rsidR="00D273F3" w:rsidRPr="0048633F">
              <w:rPr>
                <w:rStyle w:val="Hyperlink"/>
              </w:rPr>
              <w:t>437-001-1040</w:t>
            </w:r>
            <w:r w:rsidR="00D273F3">
              <w:rPr>
                <w:rFonts w:eastAsiaTheme="minorEastAsia"/>
                <w:iCs w:val="0"/>
              </w:rPr>
              <w:tab/>
            </w:r>
            <w:r w:rsidR="00D273F3" w:rsidRPr="0048633F">
              <w:rPr>
                <w:rStyle w:val="Hyperlink"/>
              </w:rPr>
              <w:t>Required Loss Prevention Services</w:t>
            </w:r>
            <w:r w:rsidR="00D273F3">
              <w:rPr>
                <w:webHidden/>
              </w:rPr>
              <w:tab/>
            </w:r>
            <w:r w:rsidR="00D273F3">
              <w:rPr>
                <w:webHidden/>
              </w:rPr>
              <w:fldChar w:fldCharType="begin"/>
            </w:r>
            <w:r w:rsidR="00D273F3">
              <w:rPr>
                <w:webHidden/>
              </w:rPr>
              <w:instrText xml:space="preserve"> PAGEREF _Toc157697993 \h </w:instrText>
            </w:r>
            <w:r w:rsidR="00D273F3">
              <w:rPr>
                <w:webHidden/>
              </w:rPr>
            </w:r>
            <w:r w:rsidR="00D273F3">
              <w:rPr>
                <w:webHidden/>
              </w:rPr>
              <w:fldChar w:fldCharType="separate"/>
            </w:r>
            <w:r>
              <w:rPr>
                <w:webHidden/>
              </w:rPr>
              <w:t>159</w:t>
            </w:r>
            <w:r w:rsidR="00D273F3">
              <w:rPr>
                <w:webHidden/>
              </w:rPr>
              <w:fldChar w:fldCharType="end"/>
            </w:r>
          </w:hyperlink>
        </w:p>
        <w:p w14:paraId="622E4AF1" w14:textId="77777777" w:rsidR="00D273F3" w:rsidRDefault="00820F51">
          <w:pPr>
            <w:pStyle w:val="TOC2"/>
            <w:rPr>
              <w:rFonts w:eastAsiaTheme="minorEastAsia"/>
              <w:b w:val="0"/>
            </w:rPr>
          </w:pPr>
          <w:hyperlink w:anchor="_Toc157697994" w:history="1">
            <w:r w:rsidR="00D273F3" w:rsidRPr="0048633F">
              <w:rPr>
                <w:rStyle w:val="Hyperlink"/>
              </w:rPr>
              <w:t>Self-Insured and Group Self-Insured Employers' Program</w:t>
            </w:r>
          </w:hyperlink>
        </w:p>
        <w:p w14:paraId="24FDDE1D" w14:textId="0D99D8EB" w:rsidR="00D273F3" w:rsidRDefault="00820F51">
          <w:pPr>
            <w:pStyle w:val="TOC1"/>
            <w:rPr>
              <w:rFonts w:eastAsiaTheme="minorEastAsia"/>
              <w:iCs w:val="0"/>
            </w:rPr>
          </w:pPr>
          <w:hyperlink w:anchor="_Toc157697995" w:history="1">
            <w:r w:rsidR="00D273F3" w:rsidRPr="0048633F">
              <w:rPr>
                <w:rStyle w:val="Hyperlink"/>
              </w:rPr>
              <w:t>437-001-1050</w:t>
            </w:r>
            <w:r w:rsidR="00D273F3">
              <w:rPr>
                <w:rFonts w:eastAsiaTheme="minorEastAsia"/>
                <w:iCs w:val="0"/>
              </w:rPr>
              <w:tab/>
            </w:r>
            <w:r w:rsidR="00D273F3" w:rsidRPr="0048633F">
              <w:rPr>
                <w:rStyle w:val="Hyperlink"/>
              </w:rPr>
              <w:t>Self-Insured and Group Self-Insured Employer Loss Prevention Assistance</w:t>
            </w:r>
            <w:r w:rsidR="00D273F3">
              <w:rPr>
                <w:webHidden/>
              </w:rPr>
              <w:tab/>
            </w:r>
            <w:r w:rsidR="00D273F3">
              <w:rPr>
                <w:webHidden/>
              </w:rPr>
              <w:fldChar w:fldCharType="begin"/>
            </w:r>
            <w:r w:rsidR="00D273F3">
              <w:rPr>
                <w:webHidden/>
              </w:rPr>
              <w:instrText xml:space="preserve"> PAGEREF _Toc157697995 \h </w:instrText>
            </w:r>
            <w:r w:rsidR="00D273F3">
              <w:rPr>
                <w:webHidden/>
              </w:rPr>
            </w:r>
            <w:r w:rsidR="00D273F3">
              <w:rPr>
                <w:webHidden/>
              </w:rPr>
              <w:fldChar w:fldCharType="separate"/>
            </w:r>
            <w:r>
              <w:rPr>
                <w:webHidden/>
              </w:rPr>
              <w:t>161</w:t>
            </w:r>
            <w:r w:rsidR="00D273F3">
              <w:rPr>
                <w:webHidden/>
              </w:rPr>
              <w:fldChar w:fldCharType="end"/>
            </w:r>
          </w:hyperlink>
        </w:p>
        <w:p w14:paraId="3A3EBADA" w14:textId="047C9A86" w:rsidR="00D273F3" w:rsidRDefault="00820F51">
          <w:pPr>
            <w:pStyle w:val="TOC1"/>
            <w:rPr>
              <w:rFonts w:eastAsiaTheme="minorEastAsia"/>
              <w:iCs w:val="0"/>
            </w:rPr>
          </w:pPr>
          <w:hyperlink w:anchor="_Toc157697996" w:history="1">
            <w:r w:rsidR="00D273F3" w:rsidRPr="0048633F">
              <w:rPr>
                <w:rStyle w:val="Hyperlink"/>
              </w:rPr>
              <w:t>437-001-1055</w:t>
            </w:r>
            <w:r w:rsidR="00D273F3">
              <w:rPr>
                <w:rFonts w:eastAsiaTheme="minorEastAsia"/>
                <w:iCs w:val="0"/>
              </w:rPr>
              <w:tab/>
            </w:r>
            <w:r w:rsidR="00D273F3" w:rsidRPr="0048633F">
              <w:rPr>
                <w:rStyle w:val="Hyperlink"/>
              </w:rPr>
              <w:t>Self-Insured and Group Self-Insured Employer Loss Prevention Programs</w:t>
            </w:r>
            <w:r w:rsidR="00D273F3">
              <w:rPr>
                <w:webHidden/>
              </w:rPr>
              <w:tab/>
            </w:r>
            <w:r w:rsidR="00D273F3">
              <w:rPr>
                <w:webHidden/>
              </w:rPr>
              <w:fldChar w:fldCharType="begin"/>
            </w:r>
            <w:r w:rsidR="00D273F3">
              <w:rPr>
                <w:webHidden/>
              </w:rPr>
              <w:instrText xml:space="preserve"> PAGEREF _Toc157697996 \h </w:instrText>
            </w:r>
            <w:r w:rsidR="00D273F3">
              <w:rPr>
                <w:webHidden/>
              </w:rPr>
            </w:r>
            <w:r w:rsidR="00D273F3">
              <w:rPr>
                <w:webHidden/>
              </w:rPr>
              <w:fldChar w:fldCharType="separate"/>
            </w:r>
            <w:r>
              <w:rPr>
                <w:webHidden/>
              </w:rPr>
              <w:t>161</w:t>
            </w:r>
            <w:r w:rsidR="00D273F3">
              <w:rPr>
                <w:webHidden/>
              </w:rPr>
              <w:fldChar w:fldCharType="end"/>
            </w:r>
          </w:hyperlink>
        </w:p>
        <w:p w14:paraId="13931F81" w14:textId="3B9FF44F" w:rsidR="00D273F3" w:rsidRDefault="00820F51">
          <w:pPr>
            <w:pStyle w:val="TOC1"/>
            <w:rPr>
              <w:rFonts w:eastAsiaTheme="minorEastAsia"/>
              <w:iCs w:val="0"/>
            </w:rPr>
          </w:pPr>
          <w:hyperlink w:anchor="_Toc157697997" w:history="1">
            <w:r w:rsidR="00D273F3" w:rsidRPr="0048633F">
              <w:rPr>
                <w:rStyle w:val="Hyperlink"/>
              </w:rPr>
              <w:t>437-001-1060</w:t>
            </w:r>
            <w:r w:rsidR="00D273F3">
              <w:rPr>
                <w:rFonts w:eastAsiaTheme="minorEastAsia"/>
                <w:iCs w:val="0"/>
              </w:rPr>
              <w:tab/>
            </w:r>
            <w:r w:rsidR="00D273F3" w:rsidRPr="0048633F">
              <w:rPr>
                <w:rStyle w:val="Hyperlink"/>
              </w:rPr>
              <w:t>Self-Insured and Group Self-Insured Employer Loss Prevention Effort</w:t>
            </w:r>
            <w:r w:rsidR="00D273F3">
              <w:rPr>
                <w:webHidden/>
              </w:rPr>
              <w:tab/>
            </w:r>
            <w:r w:rsidR="00D273F3">
              <w:rPr>
                <w:webHidden/>
              </w:rPr>
              <w:fldChar w:fldCharType="begin"/>
            </w:r>
            <w:r w:rsidR="00D273F3">
              <w:rPr>
                <w:webHidden/>
              </w:rPr>
              <w:instrText xml:space="preserve"> PAGEREF _Toc157697997 \h </w:instrText>
            </w:r>
            <w:r w:rsidR="00D273F3">
              <w:rPr>
                <w:webHidden/>
              </w:rPr>
            </w:r>
            <w:r w:rsidR="00D273F3">
              <w:rPr>
                <w:webHidden/>
              </w:rPr>
              <w:fldChar w:fldCharType="separate"/>
            </w:r>
            <w:r>
              <w:rPr>
                <w:webHidden/>
              </w:rPr>
              <w:t>162</w:t>
            </w:r>
            <w:r w:rsidR="00D273F3">
              <w:rPr>
                <w:webHidden/>
              </w:rPr>
              <w:fldChar w:fldCharType="end"/>
            </w:r>
          </w:hyperlink>
        </w:p>
        <w:p w14:paraId="0E2C5755" w14:textId="77777777" w:rsidR="00D273F3" w:rsidRDefault="00820F51">
          <w:pPr>
            <w:pStyle w:val="TOC2"/>
            <w:rPr>
              <w:rFonts w:eastAsiaTheme="minorEastAsia"/>
              <w:b w:val="0"/>
            </w:rPr>
          </w:pPr>
          <w:hyperlink w:anchor="_Toc157697998" w:history="1">
            <w:r w:rsidR="00D273F3" w:rsidRPr="0048633F">
              <w:rPr>
                <w:rStyle w:val="Hyperlink"/>
              </w:rPr>
              <w:t>Assessment of Civil Penalties</w:t>
            </w:r>
          </w:hyperlink>
        </w:p>
        <w:p w14:paraId="561F0596" w14:textId="111C41FF" w:rsidR="00D273F3" w:rsidRDefault="00820F51">
          <w:pPr>
            <w:pStyle w:val="TOC1"/>
            <w:rPr>
              <w:rFonts w:eastAsiaTheme="minorEastAsia"/>
              <w:iCs w:val="0"/>
            </w:rPr>
          </w:pPr>
          <w:hyperlink w:anchor="_Toc157697999" w:history="1">
            <w:r w:rsidR="00D273F3" w:rsidRPr="0048633F">
              <w:rPr>
                <w:rStyle w:val="Hyperlink"/>
              </w:rPr>
              <w:t>437-001-1065</w:t>
            </w:r>
            <w:r w:rsidR="00D273F3">
              <w:rPr>
                <w:rFonts w:eastAsiaTheme="minorEastAsia"/>
                <w:iCs w:val="0"/>
              </w:rPr>
              <w:tab/>
            </w:r>
            <w:r w:rsidR="00D273F3" w:rsidRPr="0048633F">
              <w:rPr>
                <w:rStyle w:val="Hyperlink"/>
              </w:rPr>
              <w:t>Penalty Provisions for Insurers</w:t>
            </w:r>
            <w:r w:rsidR="00D273F3">
              <w:rPr>
                <w:webHidden/>
              </w:rPr>
              <w:tab/>
            </w:r>
            <w:r w:rsidR="00D273F3">
              <w:rPr>
                <w:webHidden/>
              </w:rPr>
              <w:fldChar w:fldCharType="begin"/>
            </w:r>
            <w:r w:rsidR="00D273F3">
              <w:rPr>
                <w:webHidden/>
              </w:rPr>
              <w:instrText xml:space="preserve"> PAGEREF _Toc157697999 \h </w:instrText>
            </w:r>
            <w:r w:rsidR="00D273F3">
              <w:rPr>
                <w:webHidden/>
              </w:rPr>
            </w:r>
            <w:r w:rsidR="00D273F3">
              <w:rPr>
                <w:webHidden/>
              </w:rPr>
              <w:fldChar w:fldCharType="separate"/>
            </w:r>
            <w:r>
              <w:rPr>
                <w:webHidden/>
              </w:rPr>
              <w:t>163</w:t>
            </w:r>
            <w:r w:rsidR="00D273F3">
              <w:rPr>
                <w:webHidden/>
              </w:rPr>
              <w:fldChar w:fldCharType="end"/>
            </w:r>
          </w:hyperlink>
        </w:p>
        <w:p w14:paraId="7F261DAF" w14:textId="77777777" w:rsidR="00D273F3" w:rsidRDefault="00820F51">
          <w:pPr>
            <w:pStyle w:val="TOC2"/>
            <w:rPr>
              <w:rFonts w:eastAsiaTheme="minorEastAsia"/>
              <w:b w:val="0"/>
            </w:rPr>
          </w:pPr>
          <w:hyperlink w:anchor="_Toc157698000" w:history="1">
            <w:r w:rsidR="00D273F3" w:rsidRPr="0048633F">
              <w:rPr>
                <w:rStyle w:val="Hyperlink"/>
              </w:rPr>
              <w:t>Notes</w:t>
            </w:r>
          </w:hyperlink>
        </w:p>
        <w:p w14:paraId="744DCCBD" w14:textId="58412C23" w:rsidR="00D273F3" w:rsidRDefault="00820F51">
          <w:pPr>
            <w:pStyle w:val="TOC1"/>
            <w:rPr>
              <w:rFonts w:eastAsiaTheme="minorEastAsia"/>
              <w:iCs w:val="0"/>
            </w:rPr>
          </w:pPr>
          <w:hyperlink w:anchor="_Toc157698001" w:history="1">
            <w:r w:rsidR="00D273F3" w:rsidRPr="0048633F">
              <w:rPr>
                <w:rStyle w:val="Hyperlink"/>
              </w:rPr>
              <w:t>Historical Notes for Division 1</w:t>
            </w:r>
            <w:r w:rsidR="00D273F3">
              <w:rPr>
                <w:webHidden/>
              </w:rPr>
              <w:tab/>
            </w:r>
            <w:r w:rsidR="00D273F3">
              <w:rPr>
                <w:webHidden/>
              </w:rPr>
              <w:fldChar w:fldCharType="begin"/>
            </w:r>
            <w:r w:rsidR="00D273F3">
              <w:rPr>
                <w:webHidden/>
              </w:rPr>
              <w:instrText xml:space="preserve"> PAGEREF _Toc157698001 \h </w:instrText>
            </w:r>
            <w:r w:rsidR="00D273F3">
              <w:rPr>
                <w:webHidden/>
              </w:rPr>
            </w:r>
            <w:r w:rsidR="00D273F3">
              <w:rPr>
                <w:webHidden/>
              </w:rPr>
              <w:fldChar w:fldCharType="separate"/>
            </w:r>
            <w:r>
              <w:rPr>
                <w:webHidden/>
              </w:rPr>
              <w:t>165</w:t>
            </w:r>
            <w:r w:rsidR="00D273F3">
              <w:rPr>
                <w:webHidden/>
              </w:rPr>
              <w:fldChar w:fldCharType="end"/>
            </w:r>
          </w:hyperlink>
        </w:p>
        <w:p w14:paraId="67B46CC3" w14:textId="5D9035E2" w:rsidR="00D273F3" w:rsidRDefault="00820F51">
          <w:pPr>
            <w:pStyle w:val="TOC1"/>
            <w:rPr>
              <w:rFonts w:eastAsiaTheme="minorEastAsia"/>
              <w:iCs w:val="0"/>
            </w:rPr>
          </w:pPr>
          <w:hyperlink w:anchor="_Toc157698002" w:history="1">
            <w:r w:rsidR="00D273F3" w:rsidRPr="0048633F">
              <w:rPr>
                <w:rStyle w:val="Hyperlink"/>
              </w:rPr>
              <w:t>List of Tables for Division 1</w:t>
            </w:r>
            <w:r w:rsidR="00D273F3">
              <w:rPr>
                <w:webHidden/>
              </w:rPr>
              <w:tab/>
            </w:r>
            <w:r w:rsidR="00D273F3">
              <w:rPr>
                <w:webHidden/>
              </w:rPr>
              <w:fldChar w:fldCharType="begin"/>
            </w:r>
            <w:r w:rsidR="00D273F3">
              <w:rPr>
                <w:webHidden/>
              </w:rPr>
              <w:instrText xml:space="preserve"> PAGEREF _Toc157698002 \h </w:instrText>
            </w:r>
            <w:r w:rsidR="00D273F3">
              <w:rPr>
                <w:webHidden/>
              </w:rPr>
            </w:r>
            <w:r w:rsidR="00D273F3">
              <w:rPr>
                <w:webHidden/>
              </w:rPr>
              <w:fldChar w:fldCharType="separate"/>
            </w:r>
            <w:r>
              <w:rPr>
                <w:webHidden/>
              </w:rPr>
              <w:t>175</w:t>
            </w:r>
            <w:r w:rsidR="00D273F3">
              <w:rPr>
                <w:webHidden/>
              </w:rPr>
              <w:fldChar w:fldCharType="end"/>
            </w:r>
          </w:hyperlink>
        </w:p>
        <w:p w14:paraId="0975552A" w14:textId="0FBD69A8" w:rsidR="00F679DA" w:rsidRPr="00F679DA" w:rsidRDefault="000F151D" w:rsidP="006A6D95">
          <w:pPr>
            <w:pStyle w:val="TOC1"/>
          </w:pPr>
          <w:r>
            <w:fldChar w:fldCharType="end"/>
          </w:r>
        </w:p>
      </w:sdtContent>
    </w:sdt>
    <w:p w14:paraId="7550D0F8" w14:textId="77777777" w:rsidR="009D6F58" w:rsidRDefault="009D6F58" w:rsidP="005009A8">
      <w:pPr>
        <w:pStyle w:val="NoSpacing"/>
        <w:sectPr w:rsidR="009D6F58" w:rsidSect="00BB2138">
          <w:headerReference w:type="even" r:id="rId16"/>
          <w:headerReference w:type="default" r:id="rId17"/>
          <w:footerReference w:type="even" r:id="rId18"/>
          <w:footerReference w:type="default" r:id="rId19"/>
          <w:headerReference w:type="first" r:id="rId20"/>
          <w:footerReference w:type="first" r:id="rId21"/>
          <w:endnotePr>
            <w:numFmt w:val="decimal"/>
          </w:endnotePr>
          <w:type w:val="oddPage"/>
          <w:pgSz w:w="12240" w:h="15840" w:code="1"/>
          <w:pgMar w:top="2160" w:right="720" w:bottom="1440" w:left="1584" w:header="720" w:footer="720" w:gutter="0"/>
          <w:pgNumType w:fmt="lowerRoman"/>
          <w:cols w:space="720"/>
          <w:titlePg/>
          <w:docGrid w:linePitch="360"/>
        </w:sectPr>
      </w:pPr>
    </w:p>
    <w:p w14:paraId="386DBA72" w14:textId="77777777" w:rsidR="006231CC" w:rsidRDefault="006231CC" w:rsidP="006231CC">
      <w:pPr>
        <w:pStyle w:val="Subtitle"/>
      </w:pPr>
      <w:bookmarkStart w:id="1" w:name="_Toc514149393"/>
      <w:bookmarkStart w:id="2" w:name="_Toc157697886"/>
      <w:r w:rsidRPr="00022142">
        <w:lastRenderedPageBreak/>
        <w:t>General</w:t>
      </w:r>
      <w:r>
        <w:t xml:space="preserve"> Information</w:t>
      </w:r>
      <w:bookmarkEnd w:id="1"/>
      <w:bookmarkEnd w:id="2"/>
    </w:p>
    <w:p w14:paraId="64968718" w14:textId="77777777" w:rsidR="006231CC" w:rsidRPr="005009A8" w:rsidRDefault="006231CC" w:rsidP="005009A8">
      <w:pPr>
        <w:pStyle w:val="Heading1"/>
      </w:pPr>
      <w:bookmarkStart w:id="3" w:name="_Toc514149394"/>
      <w:bookmarkStart w:id="4" w:name="_Toc157697887"/>
      <w:r w:rsidRPr="005009A8">
        <w:t>437-001-0001</w:t>
      </w:r>
      <w:r w:rsidRPr="005009A8">
        <w:tab/>
        <w:t>Model Rules of Procedure</w:t>
      </w:r>
      <w:bookmarkEnd w:id="3"/>
      <w:bookmarkEnd w:id="4"/>
    </w:p>
    <w:p w14:paraId="7DC9A232" w14:textId="77777777" w:rsidR="006231CC" w:rsidRDefault="006231CC" w:rsidP="006231CC">
      <w:r>
        <w:t>The Model Rules of Procedure, OAR 137-001-0005 through 137-001-0100, in effect on January 1, 2008, as promulgated by the Attorney General of the State of Oregon under the Administrative Procedures Act, are adopted as the rules of procedure for rulemaking actions of the Oregon Occupational Safety and Health Division.</w:t>
      </w:r>
    </w:p>
    <w:p w14:paraId="3B604962" w14:textId="4549E628" w:rsidR="006231CC" w:rsidRDefault="00BE6957" w:rsidP="006231CC">
      <w:pPr>
        <w:pStyle w:val="History"/>
      </w:pPr>
      <w:r>
        <w:t>Statutory/Other Authority:</w:t>
      </w:r>
      <w:r w:rsidR="007E4740">
        <w:t xml:space="preserve"> </w:t>
      </w:r>
      <w:r w:rsidR="006231CC">
        <w:t>ORS 654-025(2) and 656.726(4).</w:t>
      </w:r>
    </w:p>
    <w:p w14:paraId="77EBF9C2" w14:textId="33103817" w:rsidR="006231CC" w:rsidRDefault="00BE6957" w:rsidP="006231CC">
      <w:pPr>
        <w:pStyle w:val="History"/>
      </w:pPr>
      <w:r>
        <w:t>Statutes/Other Implemented:</w:t>
      </w:r>
      <w:r w:rsidR="007E4740">
        <w:t xml:space="preserve"> </w:t>
      </w:r>
      <w:r w:rsidR="006231CC">
        <w:t xml:space="preserve">ORS 654.001 to 654.295. </w:t>
      </w:r>
    </w:p>
    <w:p w14:paraId="32D97A6B" w14:textId="558334BC" w:rsidR="006231CC" w:rsidRDefault="006231CC" w:rsidP="006231CC">
      <w:pPr>
        <w:pStyle w:val="History"/>
      </w:pPr>
      <w:r>
        <w:t>Hist</w:t>
      </w:r>
      <w:r w:rsidR="002335B1">
        <w:t>ory</w:t>
      </w:r>
      <w:r>
        <w:t>:</w:t>
      </w:r>
      <w:r w:rsidR="00B662A9">
        <w:t xml:space="preserve">  </w:t>
      </w:r>
      <w:r w:rsidR="002335B1">
        <w:t>OSHA 3-</w:t>
      </w:r>
      <w:r>
        <w:t>1991</w:t>
      </w:r>
      <w:r w:rsidR="002335B1">
        <w:t xml:space="preserve">, filed </w:t>
      </w:r>
      <w:r>
        <w:t>2/25/91</w:t>
      </w:r>
      <w:r w:rsidR="002335B1">
        <w:t xml:space="preserve">, effective </w:t>
      </w:r>
      <w:r>
        <w:t>2/25/91</w:t>
      </w:r>
    </w:p>
    <w:p w14:paraId="5C3A26EC" w14:textId="0CD978EF" w:rsidR="006231CC" w:rsidRDefault="002335B1" w:rsidP="006231CC">
      <w:pPr>
        <w:pStyle w:val="History"/>
      </w:pPr>
      <w:r>
        <w:tab/>
        <w:t>OSHA 7-</w:t>
      </w:r>
      <w:r w:rsidR="006231CC">
        <w:t>1992</w:t>
      </w:r>
      <w:r>
        <w:t xml:space="preserve">, filed </w:t>
      </w:r>
      <w:r w:rsidR="006231CC">
        <w:t>7/31/92</w:t>
      </w:r>
      <w:r>
        <w:t xml:space="preserve">, effective </w:t>
      </w:r>
      <w:r w:rsidR="006231CC">
        <w:t>10/1/92</w:t>
      </w:r>
    </w:p>
    <w:p w14:paraId="3DF41396" w14:textId="5D7932B1" w:rsidR="006231CC" w:rsidRDefault="002335B1" w:rsidP="006231CC">
      <w:pPr>
        <w:pStyle w:val="History"/>
      </w:pPr>
      <w:r>
        <w:tab/>
        <w:t>OSHA 2-</w:t>
      </w:r>
      <w:r w:rsidR="006231CC">
        <w:t>1996</w:t>
      </w:r>
      <w:r>
        <w:t xml:space="preserve">, filed </w:t>
      </w:r>
      <w:r w:rsidR="006231CC">
        <w:t>6/13/96</w:t>
      </w:r>
      <w:r>
        <w:t xml:space="preserve">, effective </w:t>
      </w:r>
      <w:r w:rsidR="006231CC">
        <w:t>6/13/96</w:t>
      </w:r>
    </w:p>
    <w:p w14:paraId="57A031E4" w14:textId="0E012871"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37A6CDD9" w14:textId="0D9AA09F" w:rsidR="006231CC" w:rsidRDefault="002335B1" w:rsidP="006231CC">
      <w:pPr>
        <w:pStyle w:val="History"/>
      </w:pPr>
      <w:r>
        <w:tab/>
        <w:t xml:space="preserve">OSHA </w:t>
      </w:r>
      <w:r w:rsidR="006231CC">
        <w:t>11-2000</w:t>
      </w:r>
      <w:r>
        <w:t xml:space="preserve">, filed </w:t>
      </w:r>
      <w:r w:rsidR="006231CC">
        <w:t>12/12/00</w:t>
      </w:r>
      <w:r>
        <w:t xml:space="preserve">, effective </w:t>
      </w:r>
      <w:r w:rsidR="006231CC">
        <w:t>12/12/00</w:t>
      </w:r>
    </w:p>
    <w:p w14:paraId="1533C564" w14:textId="0010B1F5" w:rsidR="006231CC" w:rsidRDefault="002335B1" w:rsidP="006231CC">
      <w:pPr>
        <w:pStyle w:val="History"/>
      </w:pPr>
      <w:r>
        <w:tab/>
        <w:t xml:space="preserve">OSHA </w:t>
      </w:r>
      <w:r w:rsidR="006231CC">
        <w:t>2-2002</w:t>
      </w:r>
      <w:r>
        <w:t xml:space="preserve">, filed </w:t>
      </w:r>
      <w:r w:rsidR="006231CC">
        <w:t>3/12/02</w:t>
      </w:r>
      <w:r>
        <w:t xml:space="preserve">, effective </w:t>
      </w:r>
      <w:r w:rsidR="006231CC">
        <w:t>3/12/02</w:t>
      </w:r>
    </w:p>
    <w:p w14:paraId="7E2852B5" w14:textId="1B87AE57" w:rsidR="006231CC" w:rsidRDefault="002335B1" w:rsidP="006231CC">
      <w:pPr>
        <w:pStyle w:val="History"/>
      </w:pPr>
      <w:r>
        <w:tab/>
        <w:t xml:space="preserve">OSHA </w:t>
      </w:r>
      <w:r w:rsidR="006231CC">
        <w:t>6-2004</w:t>
      </w:r>
      <w:r>
        <w:t xml:space="preserve">, filed </w:t>
      </w:r>
      <w:r w:rsidR="006231CC">
        <w:t>12/30/04</w:t>
      </w:r>
      <w:r>
        <w:t xml:space="preserve">, effective </w:t>
      </w:r>
      <w:r w:rsidR="006231CC">
        <w:t>12/30/04</w:t>
      </w:r>
    </w:p>
    <w:p w14:paraId="6BF9F199" w14:textId="3F380B23" w:rsidR="006231CC" w:rsidRDefault="002335B1" w:rsidP="006231CC">
      <w:pPr>
        <w:pStyle w:val="History"/>
      </w:pPr>
      <w:r>
        <w:tab/>
        <w:t xml:space="preserve">OSHA </w:t>
      </w:r>
      <w:r w:rsidR="006231CC">
        <w:t>1-2006</w:t>
      </w:r>
      <w:r>
        <w:t xml:space="preserve">, filed </w:t>
      </w:r>
      <w:r w:rsidR="006231CC">
        <w:t>2/14/06</w:t>
      </w:r>
      <w:r>
        <w:t xml:space="preserve">, effective </w:t>
      </w:r>
      <w:r w:rsidR="006231CC">
        <w:t>2/14/06</w:t>
      </w:r>
    </w:p>
    <w:p w14:paraId="60CD5C52" w14:textId="77777777" w:rsidR="0082237F" w:rsidRDefault="002335B1" w:rsidP="00B662A9">
      <w:pPr>
        <w:pStyle w:val="History"/>
      </w:pPr>
      <w:r>
        <w:tab/>
        <w:t xml:space="preserve">OSHA </w:t>
      </w:r>
      <w:r w:rsidR="006231CC">
        <w:t>8-2008</w:t>
      </w:r>
      <w:r>
        <w:t xml:space="preserve">, filed </w:t>
      </w:r>
      <w:r w:rsidR="006231CC">
        <w:t>7/14/08</w:t>
      </w:r>
      <w:r>
        <w:t xml:space="preserve">, effective </w:t>
      </w:r>
      <w:r w:rsidR="006231CC">
        <w:t>7/14/08</w:t>
      </w:r>
    </w:p>
    <w:p w14:paraId="65A33007" w14:textId="3A336598" w:rsidR="006231CC" w:rsidRPr="00BD7D59" w:rsidRDefault="00B662A9" w:rsidP="00B662A9">
      <w:pPr>
        <w:pStyle w:val="History"/>
      </w:pPr>
      <w:r>
        <w:tab/>
      </w:r>
    </w:p>
    <w:p w14:paraId="407673E7" w14:textId="77777777" w:rsidR="006231CC" w:rsidRDefault="006231CC" w:rsidP="005009A8">
      <w:pPr>
        <w:pStyle w:val="Heading1"/>
      </w:pPr>
      <w:bookmarkStart w:id="5" w:name="_Toc514149395"/>
      <w:bookmarkStart w:id="6" w:name="_Toc157697888"/>
      <w:r>
        <w:t>437-001-0002</w:t>
      </w:r>
      <w:r>
        <w:tab/>
        <w:t>Notice to Interested Persons of Rulemaking</w:t>
      </w:r>
      <w:bookmarkEnd w:id="5"/>
      <w:bookmarkEnd w:id="6"/>
    </w:p>
    <w:p w14:paraId="1B494C52" w14:textId="10AFC47E" w:rsidR="006231CC" w:rsidRDefault="006231CC" w:rsidP="00032541">
      <w:pPr>
        <w:pStyle w:val="List"/>
      </w:pPr>
      <w:r>
        <w:t>(1)</w:t>
      </w:r>
      <w:r w:rsidR="00923186">
        <w:tab/>
      </w:r>
      <w:r>
        <w:t>Except when adopting a temporary rule, in accordance with ORS 183.335(5), the Director will give prior notice of the proposed adoption, amendment</w:t>
      </w:r>
      <w:r w:rsidR="001E2FC4">
        <w:t>,</w:t>
      </w:r>
      <w:r>
        <w:t xml:space="preserve"> or repeal of an administrative rule by:</w:t>
      </w:r>
    </w:p>
    <w:p w14:paraId="6601B2BD" w14:textId="4181B57B" w:rsidR="006231CC" w:rsidRDefault="006231CC" w:rsidP="00032541">
      <w:pPr>
        <w:pStyle w:val="List2"/>
      </w:pPr>
      <w:r>
        <w:t>(a)</w:t>
      </w:r>
      <w:r w:rsidR="00923186">
        <w:tab/>
      </w:r>
      <w:r>
        <w:t>Publishing notice of the proposed action in the Secretary of State’s Oregon Bulletin at least 21 days prior to the effective date of the action.</w:t>
      </w:r>
    </w:p>
    <w:p w14:paraId="6A32EB67" w14:textId="54D7602C" w:rsidR="006231CC" w:rsidRDefault="006231CC" w:rsidP="00032541">
      <w:pPr>
        <w:pStyle w:val="List2"/>
      </w:pPr>
      <w:r>
        <w:t>(b)</w:t>
      </w:r>
      <w:r w:rsidR="00923186">
        <w:tab/>
      </w:r>
      <w:r>
        <w:t xml:space="preserve">Notifying interested persons and organizations on the Division’s notification lists of proposed rulemaking actions under ORS 183.335. The same information is also posted on the </w:t>
      </w:r>
      <w:r w:rsidR="001E2FC4">
        <w:t>Oregon OSHA</w:t>
      </w:r>
      <w:r>
        <w:t xml:space="preserve"> web</w:t>
      </w:r>
      <w:r w:rsidR="00A12959">
        <w:t xml:space="preserve"> </w:t>
      </w:r>
      <w:r>
        <w:t xml:space="preserve">site at </w:t>
      </w:r>
      <w:r w:rsidR="001E2FC4">
        <w:t>osha.oregon.gov</w:t>
      </w:r>
      <w:r>
        <w:t xml:space="preserve">. The Division will send the notice to those on </w:t>
      </w:r>
      <w:r w:rsidR="00A12959">
        <w:t xml:space="preserve">Oregon </w:t>
      </w:r>
      <w:r>
        <w:t xml:space="preserve">OSHA’s e-mail notification list, and mail paper copies to those on the hard-copy notification list. Both subscription methods are available on the website listed above or </w:t>
      </w:r>
      <w:r w:rsidR="001E2FC4">
        <w:t xml:space="preserve">by </w:t>
      </w:r>
      <w:r>
        <w:t>call</w:t>
      </w:r>
      <w:r w:rsidR="001E2FC4">
        <w:t>ing</w:t>
      </w:r>
      <w:r>
        <w:t xml:space="preserve"> the Oregon OSHA Resource Center at 503-378-3272.</w:t>
      </w:r>
    </w:p>
    <w:p w14:paraId="3E7DBA17" w14:textId="4BAC29A2" w:rsidR="006231CC" w:rsidRDefault="00BE6957" w:rsidP="006231CC">
      <w:pPr>
        <w:pStyle w:val="History"/>
      </w:pPr>
      <w:r>
        <w:t>Statutory/Other Authority:</w:t>
      </w:r>
      <w:r w:rsidR="007E4740">
        <w:t xml:space="preserve"> </w:t>
      </w:r>
      <w:r w:rsidR="006231CC">
        <w:t>ORS 654.025(2) and 656.726(4).</w:t>
      </w:r>
    </w:p>
    <w:p w14:paraId="7858DEDE" w14:textId="3513DB8F" w:rsidR="006231CC" w:rsidRDefault="00BE6957" w:rsidP="006231CC">
      <w:pPr>
        <w:pStyle w:val="History"/>
      </w:pPr>
      <w:r>
        <w:t>Statutes/Other Implemented:</w:t>
      </w:r>
      <w:r w:rsidR="007E4740">
        <w:t xml:space="preserve"> </w:t>
      </w:r>
      <w:r w:rsidR="006231CC">
        <w:t>ORS 654.001 through 654.295.</w:t>
      </w:r>
    </w:p>
    <w:p w14:paraId="046AD4AD" w14:textId="6B17145F" w:rsidR="006231CC" w:rsidRDefault="006231CC" w:rsidP="006231CC">
      <w:pPr>
        <w:pStyle w:val="History"/>
      </w:pPr>
      <w:r>
        <w:t>Hist</w:t>
      </w:r>
      <w:r w:rsidR="002335B1">
        <w:t>ory</w:t>
      </w:r>
      <w:r>
        <w:t>:</w:t>
      </w:r>
      <w:r w:rsidR="00B662A9">
        <w:t xml:space="preserve">  </w:t>
      </w:r>
      <w:r w:rsidR="002335B1">
        <w:t>OSHA 9-</w:t>
      </w:r>
      <w:r>
        <w:t>1991</w:t>
      </w:r>
      <w:r w:rsidR="002335B1">
        <w:t xml:space="preserve">, filed </w:t>
      </w:r>
      <w:r>
        <w:t>4/25/91</w:t>
      </w:r>
      <w:r w:rsidR="002335B1">
        <w:t xml:space="preserve">, effective </w:t>
      </w:r>
      <w:r>
        <w:t>4/25/91.</w:t>
      </w:r>
    </w:p>
    <w:p w14:paraId="116DA53A" w14:textId="609A4ED6"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36685446" w14:textId="1FB9F8C6" w:rsidR="006231CC" w:rsidRDefault="002335B1" w:rsidP="006231CC">
      <w:pPr>
        <w:pStyle w:val="History"/>
      </w:pPr>
      <w:r>
        <w:tab/>
        <w:t>OSHA 6-</w:t>
      </w:r>
      <w:r w:rsidR="006231CC">
        <w:t>1994</w:t>
      </w:r>
      <w:r>
        <w:t xml:space="preserve">, filed </w:t>
      </w:r>
      <w:r w:rsidR="006231CC">
        <w:t>9/30/94</w:t>
      </w:r>
      <w:r>
        <w:t xml:space="preserve">, effective </w:t>
      </w:r>
      <w:r w:rsidR="006231CC">
        <w:t xml:space="preserve">9/30/94. </w:t>
      </w:r>
    </w:p>
    <w:p w14:paraId="5B75CFBA" w14:textId="0126BD6A" w:rsidR="006231CC" w:rsidRDefault="002335B1" w:rsidP="006231CC">
      <w:pPr>
        <w:pStyle w:val="History"/>
      </w:pPr>
      <w:r>
        <w:tab/>
        <w:t xml:space="preserve">OSHA </w:t>
      </w:r>
      <w:r w:rsidR="006231CC">
        <w:t>7-2006</w:t>
      </w:r>
      <w:r>
        <w:t xml:space="preserve">, filed </w:t>
      </w:r>
      <w:r w:rsidR="006231CC">
        <w:t>9/6/06</w:t>
      </w:r>
      <w:r>
        <w:t xml:space="preserve">, effective </w:t>
      </w:r>
      <w:r w:rsidR="006231CC">
        <w:t>9/6/06.</w:t>
      </w:r>
    </w:p>
    <w:p w14:paraId="747EB8AB" w14:textId="77777777" w:rsidR="0082237F" w:rsidRDefault="002335B1" w:rsidP="006231CC">
      <w:pPr>
        <w:pStyle w:val="History"/>
      </w:pPr>
      <w:r>
        <w:tab/>
        <w:t xml:space="preserve">OSHA </w:t>
      </w:r>
      <w:r w:rsidR="001E2FC4" w:rsidRPr="001E2FC4">
        <w:t>5-2018</w:t>
      </w:r>
      <w:r>
        <w:t xml:space="preserve">, filed </w:t>
      </w:r>
      <w:r w:rsidR="0023258B">
        <w:t>11/29/18</w:t>
      </w:r>
      <w:r>
        <w:t xml:space="preserve">, effective </w:t>
      </w:r>
      <w:r w:rsidR="001E2FC4" w:rsidRPr="001E2FC4">
        <w:t>12</w:t>
      </w:r>
      <w:r w:rsidR="001E2FC4">
        <w:t>/</w:t>
      </w:r>
      <w:r w:rsidR="001E2FC4" w:rsidRPr="001E2FC4">
        <w:t>17</w:t>
      </w:r>
      <w:r w:rsidR="001E2FC4">
        <w:t>/</w:t>
      </w:r>
      <w:r w:rsidR="001E2FC4" w:rsidRPr="001E2FC4">
        <w:t>18.</w:t>
      </w:r>
    </w:p>
    <w:p w14:paraId="435EF3E3" w14:textId="415BA967" w:rsidR="006231CC" w:rsidRPr="00C14748" w:rsidRDefault="00B662A9" w:rsidP="006231CC">
      <w:pPr>
        <w:pStyle w:val="History"/>
      </w:pPr>
      <w:r>
        <w:tab/>
      </w:r>
    </w:p>
    <w:p w14:paraId="2CBF2CB9" w14:textId="77777777" w:rsidR="006231CC" w:rsidRPr="0082237F" w:rsidRDefault="006231CC" w:rsidP="005009A8">
      <w:pPr>
        <w:pStyle w:val="Heading1"/>
      </w:pPr>
      <w:bookmarkStart w:id="7" w:name="_Toc514149396"/>
      <w:bookmarkStart w:id="8" w:name="_Toc157697889"/>
      <w:r w:rsidRPr="0082237F">
        <w:lastRenderedPageBreak/>
        <w:t>437-001-0005</w:t>
      </w:r>
      <w:r w:rsidRPr="0082237F">
        <w:tab/>
        <w:t>Authority and Applicability of Rules</w:t>
      </w:r>
      <w:bookmarkEnd w:id="7"/>
      <w:bookmarkEnd w:id="8"/>
    </w:p>
    <w:p w14:paraId="3D238634" w14:textId="5F9A1C16" w:rsidR="006231CC" w:rsidRPr="0082237F" w:rsidRDefault="006231CC" w:rsidP="0082237F">
      <w:pPr>
        <w:pStyle w:val="List"/>
      </w:pPr>
      <w:r w:rsidRPr="0082237F">
        <w:t>(1)</w:t>
      </w:r>
      <w:r w:rsidR="00923186" w:rsidRPr="0082237F">
        <w:tab/>
      </w:r>
      <w:r w:rsidRPr="0082237F">
        <w:t>These rules are promulgated under the Director’s authority contained in ORS 654.025(2) and ORS 656.726(4).</w:t>
      </w:r>
    </w:p>
    <w:p w14:paraId="16E0604B" w14:textId="20E1E1F9" w:rsidR="006231CC" w:rsidRPr="0082237F" w:rsidRDefault="006231CC" w:rsidP="0082237F">
      <w:pPr>
        <w:pStyle w:val="List"/>
      </w:pPr>
      <w:r w:rsidRPr="0082237F">
        <w:t>(2)</w:t>
      </w:r>
      <w:r w:rsidR="00923186" w:rsidRPr="0082237F">
        <w:tab/>
      </w:r>
      <w:r w:rsidRPr="0082237F">
        <w:t>Adoption Procedures: These rules for the Administration of the Oregon Safe Employment Act (OAR 437, Division 1) are adopted in accordance with ORS Chapter 183 and the Director’s Rules of Practice and Procedure Applicable to Rule Making Functions.</w:t>
      </w:r>
    </w:p>
    <w:p w14:paraId="38DAEA33" w14:textId="7CCB2C2B" w:rsidR="006231CC" w:rsidRPr="0082237F" w:rsidRDefault="006231CC" w:rsidP="0082237F">
      <w:pPr>
        <w:pStyle w:val="List"/>
      </w:pPr>
      <w:r w:rsidRPr="0082237F">
        <w:t>(3)</w:t>
      </w:r>
      <w:r w:rsidR="00923186" w:rsidRPr="0082237F">
        <w:tab/>
      </w:r>
      <w:r w:rsidRPr="0082237F">
        <w:t>History: Prior “Rules for the Administration of the Oregon Safe Employment Act” (OAR 436, Division 46, Rules 436-46-005 through 436-46-750) were first adopted by WCB Admin. Order 19-1974; filed 6-5-74; effective 7-1-74. Amendments were made by:</w:t>
      </w:r>
    </w:p>
    <w:p w14:paraId="41576EE9" w14:textId="764BDDD9" w:rsidR="006231CC" w:rsidRPr="005009A8" w:rsidRDefault="006231CC" w:rsidP="005009A8">
      <w:pPr>
        <w:pStyle w:val="List2"/>
        <w:contextualSpacing/>
      </w:pPr>
      <w:r w:rsidRPr="005009A8">
        <w:tab/>
        <w:t>WCB Admin. Order 33-1974</w:t>
      </w:r>
      <w:r w:rsidR="002335B1" w:rsidRPr="005009A8">
        <w:t xml:space="preserve">, filed </w:t>
      </w:r>
      <w:r w:rsidRPr="005009A8">
        <w:t>9-5-74</w:t>
      </w:r>
      <w:r w:rsidR="002335B1" w:rsidRPr="005009A8">
        <w:t xml:space="preserve">, effective </w:t>
      </w:r>
      <w:r w:rsidRPr="005009A8">
        <w:t>9-26-74.</w:t>
      </w:r>
    </w:p>
    <w:p w14:paraId="5246A5F4" w14:textId="010F580A" w:rsidR="006231CC" w:rsidRPr="005009A8" w:rsidRDefault="006231CC" w:rsidP="005009A8">
      <w:pPr>
        <w:pStyle w:val="List2"/>
        <w:contextualSpacing/>
      </w:pPr>
      <w:r w:rsidRPr="005009A8">
        <w:tab/>
        <w:t>WCB Admin. Order, Safety 8-1975</w:t>
      </w:r>
      <w:r w:rsidR="002335B1" w:rsidRPr="005009A8">
        <w:t xml:space="preserve">, filed </w:t>
      </w:r>
      <w:r w:rsidRPr="005009A8">
        <w:t>8-5-75</w:t>
      </w:r>
      <w:r w:rsidR="002335B1" w:rsidRPr="005009A8">
        <w:t xml:space="preserve">, effective </w:t>
      </w:r>
      <w:r w:rsidRPr="005009A8">
        <w:t>9-1-75.</w:t>
      </w:r>
    </w:p>
    <w:p w14:paraId="7B595C27" w14:textId="5D7BEF93" w:rsidR="006231CC" w:rsidRPr="005009A8" w:rsidRDefault="006231CC" w:rsidP="005009A8">
      <w:pPr>
        <w:pStyle w:val="List2"/>
        <w:contextualSpacing/>
      </w:pPr>
      <w:r w:rsidRPr="005009A8">
        <w:tab/>
        <w:t>WCD Admin. Order, Safety 5-1978</w:t>
      </w:r>
      <w:r w:rsidR="002335B1" w:rsidRPr="005009A8">
        <w:t xml:space="preserve">, filed </w:t>
      </w:r>
      <w:r w:rsidRPr="005009A8">
        <w:t>6-22-78</w:t>
      </w:r>
      <w:r w:rsidR="002335B1" w:rsidRPr="005009A8">
        <w:t xml:space="preserve">, effective </w:t>
      </w:r>
      <w:r w:rsidRPr="005009A8">
        <w:t>8-15-78.</w:t>
      </w:r>
    </w:p>
    <w:p w14:paraId="2E312E31" w14:textId="5C876D92" w:rsidR="006231CC" w:rsidRPr="005009A8" w:rsidRDefault="006231CC" w:rsidP="005009A8">
      <w:pPr>
        <w:pStyle w:val="List2"/>
        <w:contextualSpacing/>
      </w:pPr>
      <w:r w:rsidRPr="005009A8">
        <w:tab/>
        <w:t>WCD Admin. Order, Safety 7-1979</w:t>
      </w:r>
      <w:r w:rsidR="002335B1" w:rsidRPr="005009A8">
        <w:t xml:space="preserve">, filed </w:t>
      </w:r>
      <w:r w:rsidRPr="005009A8">
        <w:t>8-20-79</w:t>
      </w:r>
      <w:r w:rsidR="002335B1" w:rsidRPr="005009A8">
        <w:t xml:space="preserve">, effective </w:t>
      </w:r>
      <w:r w:rsidRPr="005009A8">
        <w:t>9-1-79.</w:t>
      </w:r>
    </w:p>
    <w:p w14:paraId="2FC5E88A" w14:textId="16380DC1" w:rsidR="006231CC" w:rsidRPr="005009A8" w:rsidRDefault="006231CC" w:rsidP="005009A8">
      <w:pPr>
        <w:pStyle w:val="List2"/>
        <w:contextualSpacing/>
      </w:pPr>
      <w:r w:rsidRPr="005009A8">
        <w:tab/>
        <w:t>WCD Admin. Order, Safety 4-1981</w:t>
      </w:r>
      <w:r w:rsidR="002335B1" w:rsidRPr="005009A8">
        <w:t xml:space="preserve">, filed </w:t>
      </w:r>
      <w:r w:rsidRPr="005009A8">
        <w:t>5-22-81</w:t>
      </w:r>
      <w:r w:rsidR="002335B1" w:rsidRPr="005009A8">
        <w:t xml:space="preserve">, effective </w:t>
      </w:r>
      <w:r w:rsidRPr="005009A8">
        <w:t>7-1-81.</w:t>
      </w:r>
    </w:p>
    <w:p w14:paraId="5676CEB2" w14:textId="2E9C9D56" w:rsidR="006231CC" w:rsidRPr="005009A8" w:rsidRDefault="006231CC" w:rsidP="005009A8">
      <w:pPr>
        <w:pStyle w:val="List2"/>
        <w:contextualSpacing/>
      </w:pPr>
      <w:r w:rsidRPr="005009A8">
        <w:tab/>
        <w:t>WCD Admin. Order, Safety 6-1982</w:t>
      </w:r>
      <w:r w:rsidR="002335B1" w:rsidRPr="005009A8">
        <w:t xml:space="preserve">, filed </w:t>
      </w:r>
      <w:r w:rsidRPr="005009A8">
        <w:t>6-28-82</w:t>
      </w:r>
      <w:r w:rsidR="002335B1" w:rsidRPr="005009A8">
        <w:t xml:space="preserve">, effective </w:t>
      </w:r>
      <w:r w:rsidRPr="005009A8">
        <w:t>8-1-82.</w:t>
      </w:r>
    </w:p>
    <w:p w14:paraId="26E47754" w14:textId="2185E33C" w:rsidR="006231CC" w:rsidRPr="005009A8" w:rsidRDefault="006231CC" w:rsidP="005009A8">
      <w:pPr>
        <w:pStyle w:val="List2"/>
        <w:contextualSpacing/>
      </w:pPr>
      <w:r w:rsidRPr="005009A8">
        <w:tab/>
        <w:t>WCD Admin. Order, Safety 12-1982</w:t>
      </w:r>
      <w:r w:rsidR="002335B1" w:rsidRPr="005009A8">
        <w:t xml:space="preserve">, filed </w:t>
      </w:r>
      <w:r w:rsidRPr="005009A8">
        <w:t>6-28-82</w:t>
      </w:r>
      <w:r w:rsidR="002335B1" w:rsidRPr="005009A8">
        <w:t xml:space="preserve">, effective </w:t>
      </w:r>
      <w:r w:rsidRPr="005009A8">
        <w:t>8-1-82.</w:t>
      </w:r>
    </w:p>
    <w:p w14:paraId="25C2A43D" w14:textId="33818541" w:rsidR="006231CC" w:rsidRPr="005009A8" w:rsidRDefault="006231CC" w:rsidP="005009A8">
      <w:pPr>
        <w:pStyle w:val="List2"/>
        <w:contextualSpacing/>
      </w:pPr>
      <w:r w:rsidRPr="005009A8">
        <w:tab/>
        <w:t>WCD Admin. Order, Safety 3-1983</w:t>
      </w:r>
      <w:r w:rsidR="002335B1" w:rsidRPr="005009A8">
        <w:t xml:space="preserve">, filed </w:t>
      </w:r>
      <w:r w:rsidRPr="005009A8">
        <w:t>1-31-83</w:t>
      </w:r>
      <w:r w:rsidR="002335B1" w:rsidRPr="005009A8">
        <w:t xml:space="preserve">, effective </w:t>
      </w:r>
      <w:r w:rsidRPr="005009A8">
        <w:t>2-1-83.</w:t>
      </w:r>
    </w:p>
    <w:p w14:paraId="37238004" w14:textId="1890F0F4" w:rsidR="006231CC" w:rsidRPr="005009A8" w:rsidRDefault="006231CC" w:rsidP="005009A8">
      <w:pPr>
        <w:pStyle w:val="List2"/>
        <w:contextualSpacing/>
      </w:pPr>
      <w:r w:rsidRPr="005009A8">
        <w:tab/>
        <w:t>WCD Admin. Order, Safety 9-1983</w:t>
      </w:r>
      <w:r w:rsidR="002335B1" w:rsidRPr="005009A8">
        <w:t xml:space="preserve">, filed </w:t>
      </w:r>
      <w:r w:rsidRPr="005009A8">
        <w:t>11-15-83</w:t>
      </w:r>
      <w:r w:rsidR="002335B1" w:rsidRPr="005009A8">
        <w:t xml:space="preserve">, effective </w:t>
      </w:r>
      <w:r w:rsidRPr="005009A8">
        <w:t>11-15-83.</w:t>
      </w:r>
    </w:p>
    <w:p w14:paraId="67F2FAB5" w14:textId="26D7B6E6" w:rsidR="006231CC" w:rsidRPr="005009A8" w:rsidRDefault="006231CC" w:rsidP="005009A8">
      <w:pPr>
        <w:pStyle w:val="List2"/>
        <w:contextualSpacing/>
      </w:pPr>
      <w:r w:rsidRPr="005009A8">
        <w:tab/>
        <w:t>WCD Admin. Order, Safety 2-1984</w:t>
      </w:r>
      <w:r w:rsidR="002335B1" w:rsidRPr="005009A8">
        <w:t xml:space="preserve">, filed </w:t>
      </w:r>
      <w:r w:rsidRPr="005009A8">
        <w:t>3-2-84</w:t>
      </w:r>
      <w:r w:rsidR="002335B1" w:rsidRPr="005009A8">
        <w:t xml:space="preserve">, effective </w:t>
      </w:r>
      <w:r w:rsidRPr="005009A8">
        <w:t>3-15-84.</w:t>
      </w:r>
    </w:p>
    <w:p w14:paraId="6F88E91D" w14:textId="0B9B4C8A" w:rsidR="006231CC" w:rsidRPr="005009A8" w:rsidRDefault="006231CC" w:rsidP="005009A8">
      <w:pPr>
        <w:pStyle w:val="List2"/>
        <w:contextualSpacing/>
      </w:pPr>
      <w:r w:rsidRPr="005009A8">
        <w:tab/>
        <w:t>WCD Admin. Order, Safety 12-1984</w:t>
      </w:r>
      <w:r w:rsidR="002335B1" w:rsidRPr="005009A8">
        <w:t xml:space="preserve">, filed </w:t>
      </w:r>
      <w:r w:rsidRPr="005009A8">
        <w:t>9-20-84</w:t>
      </w:r>
      <w:r w:rsidR="002335B1" w:rsidRPr="005009A8">
        <w:t xml:space="preserve">, effective </w:t>
      </w:r>
      <w:r w:rsidRPr="005009A8">
        <w:t>11-1-84.</w:t>
      </w:r>
    </w:p>
    <w:p w14:paraId="7263E4EF" w14:textId="6458C876" w:rsidR="006231CC" w:rsidRPr="005009A8" w:rsidRDefault="006231CC" w:rsidP="005009A8">
      <w:pPr>
        <w:pStyle w:val="List2"/>
        <w:contextualSpacing/>
      </w:pPr>
      <w:r w:rsidRPr="005009A8">
        <w:tab/>
        <w:t>WCD Admin. Order, Safety 9-1986</w:t>
      </w:r>
      <w:r w:rsidR="002335B1" w:rsidRPr="005009A8">
        <w:t xml:space="preserve">, filed </w:t>
      </w:r>
      <w:r w:rsidRPr="005009A8">
        <w:t>10-7-86</w:t>
      </w:r>
      <w:r w:rsidR="002335B1" w:rsidRPr="005009A8">
        <w:t xml:space="preserve">, effective </w:t>
      </w:r>
      <w:r w:rsidRPr="005009A8">
        <w:t>12-1-86.</w:t>
      </w:r>
    </w:p>
    <w:p w14:paraId="7D529823" w14:textId="0C8CCD41" w:rsidR="006231CC" w:rsidRPr="005009A8" w:rsidRDefault="006231CC" w:rsidP="005009A8">
      <w:pPr>
        <w:pStyle w:val="List2"/>
        <w:contextualSpacing/>
      </w:pPr>
      <w:r w:rsidRPr="005009A8">
        <w:tab/>
        <w:t>APD Admin. Order 6-1987</w:t>
      </w:r>
      <w:r w:rsidR="002335B1" w:rsidRPr="005009A8">
        <w:t xml:space="preserve">, filed </w:t>
      </w:r>
      <w:r w:rsidRPr="005009A8">
        <w:t>12-23-87</w:t>
      </w:r>
      <w:r w:rsidR="002335B1" w:rsidRPr="005009A8">
        <w:t xml:space="preserve">, effective </w:t>
      </w:r>
      <w:r w:rsidRPr="005009A8">
        <w:t>1-1-88.</w:t>
      </w:r>
    </w:p>
    <w:p w14:paraId="64A36588" w14:textId="093676C5" w:rsidR="006231CC" w:rsidRPr="005009A8" w:rsidRDefault="006231CC" w:rsidP="005009A8">
      <w:pPr>
        <w:pStyle w:val="List2"/>
      </w:pPr>
      <w:r w:rsidRPr="005009A8">
        <w:tab/>
        <w:t>APD Admin. Order 5-1988</w:t>
      </w:r>
      <w:r w:rsidR="002335B1" w:rsidRPr="005009A8">
        <w:t xml:space="preserve">, filed </w:t>
      </w:r>
      <w:r w:rsidRPr="005009A8">
        <w:t>5-16-88</w:t>
      </w:r>
      <w:r w:rsidR="002335B1" w:rsidRPr="005009A8">
        <w:t xml:space="preserve">, effective </w:t>
      </w:r>
      <w:r w:rsidRPr="005009A8">
        <w:t>5-16-88.</w:t>
      </w:r>
    </w:p>
    <w:p w14:paraId="6B7B051E" w14:textId="77777777" w:rsidR="006231CC" w:rsidRPr="0082237F" w:rsidRDefault="006231CC" w:rsidP="0082237F">
      <w:r w:rsidRPr="0082237F">
        <w:t>OAR 436, Division 46, Rules for the Administration of the Oregon Safe Employment Act, was redesignated as OAR 437, Division 1, by APD Admin. Order 7-1988, filed 6/17/88. Its effective date remains 7/1/74.</w:t>
      </w:r>
    </w:p>
    <w:p w14:paraId="6980539F" w14:textId="07BFB23C" w:rsidR="006231CC" w:rsidRPr="0082237F" w:rsidRDefault="00F52656" w:rsidP="006231CC">
      <w:pPr>
        <w:rPr>
          <w:rStyle w:val="Notes"/>
        </w:rPr>
      </w:pPr>
      <w:r>
        <w:rPr>
          <w:rStyle w:val="Notes"/>
          <w:b/>
        </w:rPr>
        <w:t>N</w:t>
      </w:r>
      <w:r w:rsidR="001C426B">
        <w:rPr>
          <w:rStyle w:val="Notes"/>
          <w:b/>
        </w:rPr>
        <w:t>ote</w:t>
      </w:r>
      <w:r w:rsidR="006231CC" w:rsidRPr="004F1E01">
        <w:rPr>
          <w:rStyle w:val="Notes"/>
          <w:b/>
        </w:rPr>
        <w:t>:</w:t>
      </w:r>
      <w:r w:rsidR="006231CC">
        <w:rPr>
          <w:rStyle w:val="Notes"/>
        </w:rPr>
        <w:t xml:space="preserve"> </w:t>
      </w:r>
      <w:r w:rsidR="006231CC" w:rsidRPr="0082237F">
        <w:rPr>
          <w:rStyle w:val="Notes"/>
        </w:rPr>
        <w:t>See</w:t>
      </w:r>
      <w:r w:rsidR="0082237F" w:rsidRPr="0082237F">
        <w:rPr>
          <w:rStyle w:val="Notes"/>
        </w:rPr>
        <w:t xml:space="preserve"> </w:t>
      </w:r>
      <w:r w:rsidR="0082237F" w:rsidRPr="0082237F">
        <w:rPr>
          <w:rStyle w:val="Notes"/>
          <w:color w:val="0000CC"/>
          <w:u w:val="single"/>
        </w:rPr>
        <w:fldChar w:fldCharType="begin"/>
      </w:r>
      <w:r w:rsidR="0082237F" w:rsidRPr="0082237F">
        <w:rPr>
          <w:rStyle w:val="Notes"/>
          <w:color w:val="0000CC"/>
          <w:u w:val="single"/>
        </w:rPr>
        <w:instrText xml:space="preserve"> REF _Ref144817452 \h  \* MERGEFORMAT </w:instrText>
      </w:r>
      <w:r w:rsidR="0082237F" w:rsidRPr="0082237F">
        <w:rPr>
          <w:rStyle w:val="Notes"/>
          <w:color w:val="0000CC"/>
          <w:u w:val="single"/>
        </w:rPr>
      </w:r>
      <w:r w:rsidR="0082237F" w:rsidRPr="0082237F">
        <w:rPr>
          <w:rStyle w:val="Notes"/>
          <w:color w:val="0000CC"/>
          <w:u w:val="single"/>
        </w:rPr>
        <w:fldChar w:fldCharType="separate"/>
      </w:r>
      <w:r w:rsidR="00820F51" w:rsidRPr="00820F51">
        <w:rPr>
          <w:rStyle w:val="Notes"/>
          <w:color w:val="0000CC"/>
          <w:u w:val="single"/>
        </w:rPr>
        <w:t>Historical Notes for Division 1</w:t>
      </w:r>
      <w:r w:rsidR="0082237F" w:rsidRPr="0082237F">
        <w:rPr>
          <w:rStyle w:val="Notes"/>
          <w:color w:val="0000CC"/>
          <w:u w:val="single"/>
        </w:rPr>
        <w:fldChar w:fldCharType="end"/>
      </w:r>
      <w:r w:rsidR="0082237F" w:rsidRPr="0082237F">
        <w:rPr>
          <w:rStyle w:val="Notes"/>
        </w:rPr>
        <w:t xml:space="preserve"> </w:t>
      </w:r>
      <w:r w:rsidR="006231CC" w:rsidRPr="0082237F">
        <w:rPr>
          <w:rStyle w:val="Notes"/>
        </w:rPr>
        <w:t>complete list of amendments.</w:t>
      </w:r>
    </w:p>
    <w:p w14:paraId="7B14E12F" w14:textId="3B43AC55" w:rsidR="006231CC" w:rsidRPr="004F1E01" w:rsidRDefault="00BE6957" w:rsidP="006231CC">
      <w:pPr>
        <w:pStyle w:val="History"/>
      </w:pPr>
      <w:r>
        <w:t>Statutory/Other Authority:</w:t>
      </w:r>
      <w:r w:rsidR="007E4740">
        <w:t xml:space="preserve"> </w:t>
      </w:r>
      <w:r w:rsidR="006231CC" w:rsidRPr="004F1E01">
        <w:t>ORS 654-025(2) and 656.726(4)</w:t>
      </w:r>
    </w:p>
    <w:p w14:paraId="6B0FD3E3" w14:textId="2E371976" w:rsidR="006231CC" w:rsidRDefault="00BE6957" w:rsidP="006231CC">
      <w:pPr>
        <w:pStyle w:val="History"/>
      </w:pPr>
      <w:r>
        <w:t>Statutes/Other Implemented:</w:t>
      </w:r>
      <w:r w:rsidR="007E4740">
        <w:t xml:space="preserve"> </w:t>
      </w:r>
      <w:r w:rsidR="006231CC" w:rsidRPr="004F1E01">
        <w:t>ORS 654.001 to 654.295</w:t>
      </w:r>
    </w:p>
    <w:p w14:paraId="5940A991" w14:textId="32A6399F" w:rsidR="006231CC" w:rsidRPr="004F1E01" w:rsidRDefault="006231CC" w:rsidP="006231CC">
      <w:pPr>
        <w:pStyle w:val="History"/>
      </w:pPr>
      <w:r w:rsidRPr="004F1E01">
        <w:t>Hist</w:t>
      </w:r>
      <w:r w:rsidR="002335B1">
        <w:t>ory</w:t>
      </w:r>
      <w:r w:rsidRPr="004F1E01">
        <w:t>:</w:t>
      </w:r>
      <w:r w:rsidR="00B662A9">
        <w:t xml:space="preserve">  </w:t>
      </w:r>
      <w:r w:rsidR="002335B1">
        <w:t>OSHA 7-</w:t>
      </w:r>
      <w:r w:rsidRPr="004F1E01">
        <w:t>1992</w:t>
      </w:r>
      <w:r w:rsidR="002335B1">
        <w:t xml:space="preserve">, filed </w:t>
      </w:r>
      <w:r w:rsidRPr="004F1E01">
        <w:t>7/31/92</w:t>
      </w:r>
      <w:r w:rsidR="002335B1">
        <w:t xml:space="preserve">, effective </w:t>
      </w:r>
      <w:r w:rsidRPr="004F1E01">
        <w:t>10/1/92</w:t>
      </w:r>
    </w:p>
    <w:p w14:paraId="20B6147E" w14:textId="2D62761E" w:rsidR="006231CC" w:rsidRDefault="002335B1" w:rsidP="006231CC">
      <w:pPr>
        <w:pStyle w:val="History"/>
      </w:pPr>
      <w:r>
        <w:tab/>
        <w:t xml:space="preserve">OSHA </w:t>
      </w:r>
      <w:r w:rsidR="006231CC" w:rsidRPr="004F1E01">
        <w:t>8-2008</w:t>
      </w:r>
      <w:r>
        <w:t xml:space="preserve">, filed </w:t>
      </w:r>
      <w:r w:rsidR="006231CC" w:rsidRPr="004F1E01">
        <w:t>7/14/08</w:t>
      </w:r>
      <w:r>
        <w:t xml:space="preserve">, effective </w:t>
      </w:r>
      <w:r w:rsidR="006231CC" w:rsidRPr="004F1E01">
        <w:t>7/14/08</w:t>
      </w:r>
    </w:p>
    <w:p w14:paraId="444A6FCE" w14:textId="77777777" w:rsidR="0082237F" w:rsidRDefault="002335B1" w:rsidP="006231CC">
      <w:pPr>
        <w:pStyle w:val="History"/>
      </w:pPr>
      <w:r>
        <w:tab/>
        <w:t xml:space="preserve">OSHA </w:t>
      </w:r>
      <w:r w:rsidR="00A12959" w:rsidRPr="001E2FC4">
        <w:t>5-2018</w:t>
      </w:r>
      <w:r>
        <w:t xml:space="preserve">, filed </w:t>
      </w:r>
      <w:r w:rsidR="00A12959">
        <w:t>11/29/18</w:t>
      </w:r>
      <w:r>
        <w:t xml:space="preserve">, effective </w:t>
      </w:r>
      <w:r w:rsidR="00A12959" w:rsidRPr="001E2FC4">
        <w:t>12</w:t>
      </w:r>
      <w:r w:rsidR="00A12959">
        <w:t>/</w:t>
      </w:r>
      <w:r w:rsidR="00A12959" w:rsidRPr="001E2FC4">
        <w:t>17</w:t>
      </w:r>
      <w:r w:rsidR="00A12959">
        <w:t>/</w:t>
      </w:r>
      <w:r w:rsidR="00A12959" w:rsidRPr="001E2FC4">
        <w:t>18</w:t>
      </w:r>
      <w:r w:rsidR="0082237F">
        <w:t xml:space="preserve">. </w:t>
      </w:r>
    </w:p>
    <w:p w14:paraId="2E6CD228" w14:textId="54B87AC3" w:rsidR="006231CC" w:rsidRPr="00C14748" w:rsidRDefault="0082237F" w:rsidP="006231CC">
      <w:pPr>
        <w:pStyle w:val="History"/>
      </w:pPr>
      <w:r>
        <w:tab/>
      </w:r>
    </w:p>
    <w:p w14:paraId="1FC7042D" w14:textId="77777777" w:rsidR="006231CC" w:rsidRDefault="006231CC" w:rsidP="005009A8">
      <w:pPr>
        <w:pStyle w:val="Heading1"/>
      </w:pPr>
      <w:bookmarkStart w:id="9" w:name="_Toc514149397"/>
      <w:bookmarkStart w:id="10" w:name="_Toc157697890"/>
      <w:r>
        <w:t>437-001-0010</w:t>
      </w:r>
      <w:r>
        <w:tab/>
        <w:t>Purpose and Scope of Rules</w:t>
      </w:r>
      <w:bookmarkEnd w:id="9"/>
      <w:bookmarkEnd w:id="10"/>
    </w:p>
    <w:p w14:paraId="30F7FC4E" w14:textId="1D5158A8" w:rsidR="006231CC" w:rsidRDefault="006231CC" w:rsidP="00032541">
      <w:pPr>
        <w:pStyle w:val="List"/>
      </w:pPr>
      <w:r>
        <w:t>(1)</w:t>
      </w:r>
      <w:r w:rsidR="00063381">
        <w:tab/>
      </w:r>
      <w:r>
        <w:t>These rules provide procedures by which the Division shall implement and enforce the Director’s authority and responsibilities under the Act.</w:t>
      </w:r>
    </w:p>
    <w:p w14:paraId="3496FA87" w14:textId="7B708ABF" w:rsidR="006231CC" w:rsidRDefault="006231CC" w:rsidP="00032541">
      <w:pPr>
        <w:pStyle w:val="List"/>
      </w:pPr>
      <w:r>
        <w:lastRenderedPageBreak/>
        <w:t>(2)</w:t>
      </w:r>
      <w:r w:rsidR="00063381">
        <w:tab/>
      </w:r>
      <w:r>
        <w:t>The Director adopts OAR 437, Division 1, to assure, as far as possible, safe and healthful working conditions for every employee in Oregon, to preserve our human resources and to reduce the substantial burden which is created by occupational injury and disease.</w:t>
      </w:r>
    </w:p>
    <w:p w14:paraId="1F15DDBE" w14:textId="12D8A2E1" w:rsidR="006231CC" w:rsidRDefault="00BE6957" w:rsidP="006231CC">
      <w:pPr>
        <w:pStyle w:val="History"/>
      </w:pPr>
      <w:r>
        <w:t>Statutory/Other Authority:</w:t>
      </w:r>
      <w:r w:rsidR="007E4740">
        <w:t xml:space="preserve"> </w:t>
      </w:r>
      <w:r w:rsidR="006231CC">
        <w:t>ORS 654.025(2) and 656.726(3)</w:t>
      </w:r>
    </w:p>
    <w:p w14:paraId="24E88D8E" w14:textId="1BED5181" w:rsidR="006231CC" w:rsidRDefault="00BE6957" w:rsidP="006231CC">
      <w:pPr>
        <w:pStyle w:val="History"/>
      </w:pPr>
      <w:r>
        <w:t>Statutes/Other Implemented:</w:t>
      </w:r>
      <w:r w:rsidR="007E4740">
        <w:t xml:space="preserve"> </w:t>
      </w:r>
      <w:r w:rsidR="006231CC">
        <w:t>ORS 654.001 to 654.295</w:t>
      </w:r>
    </w:p>
    <w:p w14:paraId="088B37A9" w14:textId="3B72D99C" w:rsidR="006231CC" w:rsidRDefault="006231CC" w:rsidP="006231CC">
      <w:pPr>
        <w:pStyle w:val="History"/>
      </w:pPr>
      <w:r>
        <w:t>Hist</w:t>
      </w:r>
      <w:r w:rsidR="002335B1">
        <w:t>ory</w:t>
      </w:r>
      <w:r>
        <w:t>:</w:t>
      </w:r>
      <w:r w:rsidR="00B662A9">
        <w:t xml:space="preserve">  </w:t>
      </w:r>
      <w:r>
        <w:t>WCB Admin. Order 19-1974</w:t>
      </w:r>
      <w:r w:rsidR="00EA1D1D">
        <w:t>,</w:t>
      </w:r>
      <w:r>
        <w:t xml:space="preserve"> f</w:t>
      </w:r>
      <w:r w:rsidR="00EA1D1D">
        <w:t>iled</w:t>
      </w:r>
      <w:r>
        <w:t xml:space="preserve"> 6-5-74</w:t>
      </w:r>
      <w:r w:rsidR="002335B1">
        <w:t xml:space="preserve">, effective </w:t>
      </w:r>
      <w:r>
        <w:t>7-1-74</w:t>
      </w:r>
    </w:p>
    <w:p w14:paraId="5FE31546" w14:textId="4B5E5620" w:rsidR="006231CC" w:rsidRDefault="006231CC" w:rsidP="006231CC">
      <w:pPr>
        <w:pStyle w:val="History"/>
      </w:pPr>
      <w:r>
        <w:tab/>
        <w:t>WCD Admin. Order, Safety 5-1978</w:t>
      </w:r>
      <w:r w:rsidR="002335B1">
        <w:t xml:space="preserve">, filed </w:t>
      </w:r>
      <w:r>
        <w:t>6-22-78</w:t>
      </w:r>
      <w:r w:rsidR="002335B1">
        <w:t xml:space="preserve">, effective </w:t>
      </w:r>
      <w:r>
        <w:t>8-15-78</w:t>
      </w:r>
    </w:p>
    <w:p w14:paraId="25B41831" w14:textId="7D1AEF00" w:rsidR="006231CC" w:rsidRDefault="006231CC" w:rsidP="006231CC">
      <w:pPr>
        <w:pStyle w:val="History"/>
      </w:pPr>
      <w:r>
        <w:tab/>
        <w:t>APD Admin. Order 7-1988</w:t>
      </w:r>
      <w:r w:rsidR="002335B1">
        <w:t xml:space="preserve">, filed </w:t>
      </w:r>
      <w:r>
        <w:t>6-17-88</w:t>
      </w:r>
      <w:r w:rsidR="002335B1">
        <w:t xml:space="preserve">, effective </w:t>
      </w:r>
      <w:r>
        <w:t>7-1-74</w:t>
      </w:r>
    </w:p>
    <w:p w14:paraId="0910C9A6" w14:textId="0D4FC9FD" w:rsidR="006231CC" w:rsidRDefault="002335B1" w:rsidP="006231CC">
      <w:pPr>
        <w:pStyle w:val="History"/>
      </w:pPr>
      <w:r>
        <w:tab/>
        <w:t xml:space="preserve">OSHA </w:t>
      </w:r>
      <w:r w:rsidR="006231CC">
        <w:t>10-1990</w:t>
      </w:r>
      <w:r>
        <w:t xml:space="preserve">, filed </w:t>
      </w:r>
      <w:r w:rsidR="006231CC">
        <w:t>5/31/90</w:t>
      </w:r>
      <w:r>
        <w:t xml:space="preserve">, effective </w:t>
      </w:r>
      <w:r w:rsidR="006231CC">
        <w:t>5/31/90 (temp)</w:t>
      </w:r>
    </w:p>
    <w:p w14:paraId="6414A178" w14:textId="4904B378" w:rsidR="006231CC" w:rsidRDefault="002335B1" w:rsidP="006231CC">
      <w:pPr>
        <w:pStyle w:val="History"/>
      </w:pPr>
      <w:r>
        <w:tab/>
        <w:t xml:space="preserve">OSHA </w:t>
      </w:r>
      <w:r w:rsidR="006231CC">
        <w:t>24-1990</w:t>
      </w:r>
      <w:r>
        <w:t xml:space="preserve">, filed </w:t>
      </w:r>
      <w:r w:rsidR="006231CC">
        <w:t>10/10/90</w:t>
      </w:r>
      <w:r>
        <w:t xml:space="preserve">, effective </w:t>
      </w:r>
      <w:r w:rsidR="006231CC">
        <w:t>10/10/90 (perm)</w:t>
      </w:r>
    </w:p>
    <w:p w14:paraId="06837355" w14:textId="5465E426" w:rsidR="006231CC" w:rsidRDefault="002335B1" w:rsidP="006231CC">
      <w:pPr>
        <w:pStyle w:val="History"/>
      </w:pPr>
      <w:r>
        <w:tab/>
        <w:t xml:space="preserve">OSHA </w:t>
      </w:r>
      <w:r w:rsidR="006231CC" w:rsidRPr="00A8174D">
        <w:t>7-1992</w:t>
      </w:r>
      <w:r>
        <w:t xml:space="preserve">, filed </w:t>
      </w:r>
      <w:r w:rsidR="006231CC" w:rsidRPr="00A8174D">
        <w:t>7/31/92</w:t>
      </w:r>
      <w:r>
        <w:t xml:space="preserve">, effective </w:t>
      </w:r>
      <w:r w:rsidR="006231CC" w:rsidRPr="00A8174D">
        <w:t>10/1/92</w:t>
      </w:r>
    </w:p>
    <w:p w14:paraId="501E055A" w14:textId="77777777" w:rsidR="00614394" w:rsidRDefault="002335B1" w:rsidP="006231CC">
      <w:pPr>
        <w:pStyle w:val="History"/>
      </w:pPr>
      <w:r>
        <w:tab/>
        <w:t xml:space="preserve">OSHA </w:t>
      </w:r>
      <w:r w:rsidR="001E2FC4" w:rsidRPr="001E2FC4">
        <w:t>5-2018</w:t>
      </w:r>
      <w:r>
        <w:t xml:space="preserve">, filed </w:t>
      </w:r>
      <w:r w:rsidR="0023258B">
        <w:t>11/29/18</w:t>
      </w:r>
      <w:r>
        <w:t xml:space="preserve">, effective </w:t>
      </w:r>
      <w:r w:rsidR="001E2FC4" w:rsidRPr="001E2FC4">
        <w:t>12</w:t>
      </w:r>
      <w:r w:rsidR="001E2FC4">
        <w:t>/</w:t>
      </w:r>
      <w:r w:rsidR="001E2FC4" w:rsidRPr="001E2FC4">
        <w:t>17</w:t>
      </w:r>
      <w:r w:rsidR="001E2FC4">
        <w:t>/</w:t>
      </w:r>
      <w:r w:rsidR="001E2FC4" w:rsidRPr="001E2FC4">
        <w:t>18</w:t>
      </w:r>
      <w:r w:rsidR="00063381">
        <w:t xml:space="preserve"> </w:t>
      </w:r>
    </w:p>
    <w:p w14:paraId="2D5CCF07" w14:textId="10F63363" w:rsidR="006231CC" w:rsidRDefault="00DC2ED1" w:rsidP="006231CC">
      <w:pPr>
        <w:pStyle w:val="History"/>
      </w:pPr>
      <w:r>
        <w:tab/>
      </w:r>
    </w:p>
    <w:p w14:paraId="7B5A41CF" w14:textId="77777777" w:rsidR="001F53C2" w:rsidRDefault="001F53C2" w:rsidP="005009A8">
      <w:pPr>
        <w:pStyle w:val="Heading1"/>
      </w:pPr>
      <w:bookmarkStart w:id="11" w:name="_Toc157697891"/>
      <w:bookmarkStart w:id="12" w:name="_Toc514149398"/>
      <w:r>
        <w:t>437-001-0015</w:t>
      </w:r>
      <w:r>
        <w:tab/>
        <w:t>Definitions</w:t>
      </w:r>
      <w:bookmarkEnd w:id="11"/>
    </w:p>
    <w:p w14:paraId="509B9D02" w14:textId="77777777" w:rsidR="001F53C2" w:rsidRDefault="001F53C2" w:rsidP="001F53C2">
      <w:r>
        <w:t>The following definitions shall apply to OAR 437, unless the context requires otherwise:</w:t>
      </w:r>
    </w:p>
    <w:p w14:paraId="7CE32479" w14:textId="77777777" w:rsidR="001F53C2" w:rsidRDefault="001F53C2" w:rsidP="001F53C2">
      <w:pPr>
        <w:pStyle w:val="List"/>
      </w:pPr>
      <w:r>
        <w:t>(1)</w:t>
      </w:r>
      <w:r>
        <w:tab/>
      </w:r>
      <w:r w:rsidRPr="00C30C5C">
        <w:rPr>
          <w:b/>
        </w:rPr>
        <w:t>Abatement</w:t>
      </w:r>
      <w:r>
        <w:t xml:space="preserve"> – Action by an employer to comply with a cited violation of the Oregon Safe Employment Act.</w:t>
      </w:r>
    </w:p>
    <w:p w14:paraId="317B23E6" w14:textId="5C30D32A" w:rsidR="00643B56" w:rsidRDefault="001F53C2" w:rsidP="001F53C2">
      <w:pPr>
        <w:pStyle w:val="List"/>
        <w:spacing w:before="240"/>
      </w:pPr>
      <w:r>
        <w:t>(2)</w:t>
      </w:r>
      <w:r>
        <w:tab/>
      </w:r>
      <w:r w:rsidRPr="00C30C5C">
        <w:rPr>
          <w:b/>
        </w:rPr>
        <w:t>Accepted</w:t>
      </w:r>
      <w:r>
        <w:t xml:space="preserve"> </w:t>
      </w:r>
      <w:r w:rsidRPr="00C30C5C">
        <w:rPr>
          <w:b/>
        </w:rPr>
        <w:t>disabling claims</w:t>
      </w:r>
      <w:r>
        <w:t xml:space="preserve"> – Claims accepted for disabling occupational injuries or illnesses only. A disabling injury or illness entitles the worker to compensation for disability or fatality. This type of claim excludes temporary total disability suffered during the first three calendar days after the employee leaves work as a result of the injury unless the worker is an inpatient in a hospital. </w:t>
      </w:r>
    </w:p>
    <w:p w14:paraId="68D4323D" w14:textId="28E698A8" w:rsidR="001F53C2" w:rsidRPr="001F53C2" w:rsidRDefault="001F53C2" w:rsidP="001F53C2">
      <w:pPr>
        <w:sectPr w:rsidR="001F53C2" w:rsidRPr="001F53C2" w:rsidSect="00BB2138">
          <w:footerReference w:type="even" r:id="rId22"/>
          <w:footerReference w:type="default" r:id="rId23"/>
          <w:footerReference w:type="first" r:id="rId24"/>
          <w:type w:val="oddPage"/>
          <w:pgSz w:w="12240" w:h="15840" w:code="1"/>
          <w:pgMar w:top="2160" w:right="720" w:bottom="1440" w:left="1584" w:header="720" w:footer="720" w:gutter="0"/>
          <w:cols w:space="720"/>
          <w:titlePg/>
          <w:docGrid w:linePitch="360"/>
        </w:sectPr>
      </w:pPr>
    </w:p>
    <w:bookmarkEnd w:id="12"/>
    <w:p w14:paraId="49B1E5C6" w14:textId="2EBF48D8" w:rsidR="001F53C2" w:rsidRDefault="001F53C2" w:rsidP="001F53C2">
      <w:pPr>
        <w:pStyle w:val="List"/>
      </w:pPr>
      <w:r>
        <w:t xml:space="preserve"> (3)</w:t>
      </w:r>
      <w:r>
        <w:tab/>
      </w:r>
      <w:r w:rsidRPr="00C30C5C">
        <w:rPr>
          <w:b/>
        </w:rPr>
        <w:t>Accepted disabling claims rate</w:t>
      </w:r>
      <w:r>
        <w:t xml:space="preserve"> – The ratio of accepted disabling claims to annual average employment, times 100. Claims and employment figures are based upon the best knowledge of the Department at the time the rate is calculated (ADCR = Number of claims times 100 divided by the number of employees).</w:t>
      </w:r>
    </w:p>
    <w:p w14:paraId="48C8BDF6" w14:textId="77777777" w:rsidR="001F53C2" w:rsidRDefault="001F53C2" w:rsidP="001F53C2">
      <w:pPr>
        <w:pStyle w:val="List"/>
      </w:pPr>
      <w:r>
        <w:t>(4)</w:t>
      </w:r>
      <w:r>
        <w:tab/>
      </w:r>
      <w:r w:rsidRPr="00C30C5C">
        <w:rPr>
          <w:b/>
        </w:rPr>
        <w:t>Act</w:t>
      </w:r>
      <w:r>
        <w:t xml:space="preserve"> – The Oregon Safe Employment Act (ORS 654.001 to 654.295, 654.750 to 654.780, and 654.991).</w:t>
      </w:r>
    </w:p>
    <w:p w14:paraId="582C68D2" w14:textId="77777777" w:rsidR="001F53C2" w:rsidRDefault="001F53C2" w:rsidP="001F53C2">
      <w:pPr>
        <w:pStyle w:val="List"/>
      </w:pPr>
      <w:r>
        <w:t>(5)</w:t>
      </w:r>
      <w:r>
        <w:tab/>
      </w:r>
      <w:r w:rsidRPr="00C30C5C">
        <w:rPr>
          <w:b/>
        </w:rPr>
        <w:t>Administrator</w:t>
      </w:r>
      <w:r>
        <w:t xml:space="preserve"> – The Administrator of the Oregon Occupational Safety and Health Division (Oregon OSHA).</w:t>
      </w:r>
    </w:p>
    <w:p w14:paraId="3ABE340E" w14:textId="77777777" w:rsidR="001F53C2" w:rsidRDefault="001F53C2" w:rsidP="001F53C2">
      <w:pPr>
        <w:pStyle w:val="List"/>
      </w:pPr>
      <w:r>
        <w:t>(6)</w:t>
      </w:r>
      <w:r>
        <w:tab/>
      </w:r>
      <w:r w:rsidRPr="00C30C5C">
        <w:rPr>
          <w:b/>
        </w:rPr>
        <w:t>Affected employee</w:t>
      </w:r>
      <w:r>
        <w:t xml:space="preserve"> – An employee who, in the course and scope of employment, may be or may have been exposed to a condition or practice described in a citation, order, application for an extension date, or variance.</w:t>
      </w:r>
    </w:p>
    <w:p w14:paraId="318F25CA" w14:textId="77777777" w:rsidR="001F53C2" w:rsidRDefault="001F53C2" w:rsidP="001F53C2">
      <w:pPr>
        <w:pStyle w:val="List"/>
      </w:pPr>
      <w:r>
        <w:t>(7)</w:t>
      </w:r>
      <w:r>
        <w:tab/>
      </w:r>
      <w:r w:rsidRPr="00C30C5C">
        <w:rPr>
          <w:b/>
        </w:rPr>
        <w:t>Agent of the employer</w:t>
      </w:r>
      <w:r>
        <w:t xml:space="preserve"> – Any supervisor or person in charge or control of the work or place of employment including, but not limited to, any manager, superintendent, foreperson, or lead worker.</w:t>
      </w:r>
    </w:p>
    <w:p w14:paraId="5BA988BA" w14:textId="77777777" w:rsidR="001F53C2" w:rsidRDefault="001F53C2" w:rsidP="001F53C2">
      <w:pPr>
        <w:pStyle w:val="List"/>
      </w:pPr>
      <w:r>
        <w:lastRenderedPageBreak/>
        <w:t>(8)</w:t>
      </w:r>
      <w:r>
        <w:tab/>
      </w:r>
      <w:r w:rsidRPr="00C30C5C">
        <w:rPr>
          <w:b/>
        </w:rPr>
        <w:t>Appeal</w:t>
      </w:r>
      <w:r>
        <w:t xml:space="preserve"> – A written request for a hearing to contest a citation, notice or order, a proposed assessment of civil penalty, and the period of time fixed for correction of a violation, or any of these, by filing with Oregon OSHA, within 30 days after receipt of the citation, notice or order, a written request for a hearing before the Workers’ Compensation Board. Such a request need not be in any particular form, but must specify the alleged violation that is contested and the grounds upon which the employer considers the citation or proposed penalty or correction period unjust or unlawful.</w:t>
      </w:r>
    </w:p>
    <w:p w14:paraId="11EF3951" w14:textId="77777777" w:rsidR="001F53C2" w:rsidRDefault="001F53C2" w:rsidP="001F53C2">
      <w:pPr>
        <w:pStyle w:val="List"/>
      </w:pPr>
      <w:r>
        <w:t>(9)</w:t>
      </w:r>
      <w:r>
        <w:tab/>
      </w:r>
      <w:r w:rsidRPr="00C30C5C">
        <w:rPr>
          <w:b/>
        </w:rPr>
        <w:t>Audiometric zero</w:t>
      </w:r>
      <w:r>
        <w:t xml:space="preserve"> – The lowest sound pressure level that the average young adult with normal hearing can hear.</w:t>
      </w:r>
    </w:p>
    <w:p w14:paraId="21768190" w14:textId="77777777" w:rsidR="001F53C2" w:rsidRDefault="001F53C2" w:rsidP="005009A8">
      <w:pPr>
        <w:pStyle w:val="List"/>
      </w:pPr>
      <w:r>
        <w:t>(10)</w:t>
      </w:r>
      <w:r>
        <w:tab/>
      </w:r>
      <w:r w:rsidRPr="00C30C5C">
        <w:rPr>
          <w:b/>
        </w:rPr>
        <w:t>Board</w:t>
      </w:r>
      <w:r>
        <w:t xml:space="preserve"> – The Workers’ Compensation Board created by ORS 656.712.</w:t>
      </w:r>
    </w:p>
    <w:p w14:paraId="5A55406F" w14:textId="77777777" w:rsidR="001F53C2" w:rsidRDefault="001F53C2" w:rsidP="005009A8">
      <w:pPr>
        <w:pStyle w:val="List"/>
      </w:pPr>
      <w:r>
        <w:t>(11)</w:t>
      </w:r>
      <w:r>
        <w:tab/>
      </w:r>
      <w:r w:rsidRPr="00C30C5C">
        <w:rPr>
          <w:b/>
        </w:rPr>
        <w:t>Catastrophe</w:t>
      </w:r>
      <w:r>
        <w:t xml:space="preserve"> – An accident in which two or more employees are fatally injured, or three or more employees are admitted to a hospital or to an equivalent medical facility.</w:t>
      </w:r>
    </w:p>
    <w:p w14:paraId="1395DB56" w14:textId="77777777" w:rsidR="001F53C2" w:rsidRDefault="001F53C2" w:rsidP="001F53C2">
      <w:pPr>
        <w:pStyle w:val="List"/>
      </w:pPr>
      <w:r>
        <w:t>(12)</w:t>
      </w:r>
      <w:r>
        <w:tab/>
      </w:r>
      <w:r w:rsidRPr="00C30C5C">
        <w:rPr>
          <w:b/>
        </w:rPr>
        <w:t>Citation</w:t>
      </w:r>
      <w:r>
        <w:t xml:space="preserve"> – A document issued by Oregon OSHA according to ORS 654.071 to cite a violation. A citation may include a notice of penalty and a correction order.</w:t>
      </w:r>
    </w:p>
    <w:p w14:paraId="770C3321" w14:textId="77777777" w:rsidR="001F53C2" w:rsidRDefault="001F53C2" w:rsidP="001F53C2">
      <w:pPr>
        <w:pStyle w:val="List"/>
      </w:pPr>
      <w:r>
        <w:t>(13)</w:t>
      </w:r>
      <w:r>
        <w:tab/>
      </w:r>
      <w:r w:rsidRPr="00C30C5C">
        <w:rPr>
          <w:b/>
        </w:rPr>
        <w:t>Complaint</w:t>
      </w:r>
      <w:r>
        <w:t xml:space="preserve"> – A written or oral report from an employee, employee representative, or other person that an occupational safety or health violation may exist at a place of employment. A complaint may be classified as one of the following:</w:t>
      </w:r>
    </w:p>
    <w:p w14:paraId="16A3C395" w14:textId="66195FEF" w:rsidR="001F53C2" w:rsidRPr="001F53C2" w:rsidRDefault="001F53C2" w:rsidP="001F53C2">
      <w:pPr>
        <w:pStyle w:val="List2"/>
      </w:pPr>
      <w:r>
        <w:t>(a)</w:t>
      </w:r>
      <w:r>
        <w:tab/>
        <w:t xml:space="preserve">Imminent danger </w:t>
      </w:r>
    </w:p>
    <w:p w14:paraId="1F87BAC2" w14:textId="77777777" w:rsidR="00CF55EF" w:rsidRPr="00CF55EF" w:rsidRDefault="00CF55EF" w:rsidP="00CF55EF">
      <w:pPr>
        <w:sectPr w:rsidR="00CF55EF" w:rsidRPr="00CF55EF" w:rsidSect="00820F51">
          <w:footerReference w:type="even" r:id="rId25"/>
          <w:type w:val="continuous"/>
          <w:pgSz w:w="12240" w:h="15840" w:code="1"/>
          <w:pgMar w:top="2160" w:right="720" w:bottom="1440" w:left="1584" w:header="720" w:footer="720" w:gutter="0"/>
          <w:cols w:space="720"/>
          <w:titlePg/>
          <w:docGrid w:linePitch="360"/>
        </w:sectPr>
      </w:pPr>
    </w:p>
    <w:p w14:paraId="2A51A3FB" w14:textId="768241D1" w:rsidR="006231CC" w:rsidRDefault="006231CC" w:rsidP="00032541">
      <w:pPr>
        <w:pStyle w:val="List2"/>
      </w:pPr>
      <w:r>
        <w:t>(b)</w:t>
      </w:r>
      <w:r w:rsidR="0040531D">
        <w:tab/>
      </w:r>
      <w:r>
        <w:t>Serious</w:t>
      </w:r>
    </w:p>
    <w:p w14:paraId="190C9693" w14:textId="57CF3559" w:rsidR="006231CC" w:rsidRDefault="006231CC" w:rsidP="00032541">
      <w:pPr>
        <w:pStyle w:val="List2"/>
      </w:pPr>
      <w:r>
        <w:t>(c)</w:t>
      </w:r>
      <w:r w:rsidR="0040531D">
        <w:tab/>
      </w:r>
      <w:r>
        <w:t>Other than serious</w:t>
      </w:r>
    </w:p>
    <w:p w14:paraId="12F93655" w14:textId="1735D4CF" w:rsidR="006231CC" w:rsidRDefault="002C177F" w:rsidP="00032541">
      <w:pPr>
        <w:pStyle w:val="List"/>
      </w:pPr>
      <w:r>
        <w:t>(14)</w:t>
      </w:r>
      <w:r>
        <w:tab/>
      </w:r>
      <w:r w:rsidR="006231CC" w:rsidRPr="00C30C5C">
        <w:rPr>
          <w:b/>
        </w:rPr>
        <w:t>Compliance officer</w:t>
      </w:r>
      <w:r w:rsidR="006231CC">
        <w:t xml:space="preserve"> – A designated Oregon OSHA employee responsible for conducting inspections or investigations; identifying possible violations and hazards; proposing citations, penalties, and correction dates; and assist</w:t>
      </w:r>
      <w:r w:rsidR="001E2FC4">
        <w:t>ing</w:t>
      </w:r>
      <w:r w:rsidR="006231CC">
        <w:t xml:space="preserve"> employers and employees with information to correct violations and hazards.</w:t>
      </w:r>
    </w:p>
    <w:p w14:paraId="7DA625CE" w14:textId="41F13782" w:rsidR="006231CC" w:rsidRDefault="002C177F" w:rsidP="00032541">
      <w:pPr>
        <w:pStyle w:val="List"/>
      </w:pPr>
      <w:r>
        <w:t>(15)</w:t>
      </w:r>
      <w:r>
        <w:tab/>
      </w:r>
      <w:r w:rsidR="006231CC" w:rsidRPr="00C30C5C">
        <w:rPr>
          <w:b/>
        </w:rPr>
        <w:t>Comprehensive consultation</w:t>
      </w:r>
      <w:r w:rsidR="006231CC">
        <w:t xml:space="preserve"> – A consultation to cover the entire establishment and entails a physical hazard assessment evaluation and a review of records, written programs, and the employer’s illness and injury prevention plan. Comprehensive consultations include a written report by the provider including findings, recommendations, and the guidance necessary to resolve the problems noted in the report.</w:t>
      </w:r>
    </w:p>
    <w:p w14:paraId="6A054240" w14:textId="3AFBCD57" w:rsidR="006231CC" w:rsidRDefault="002C177F" w:rsidP="00032541">
      <w:pPr>
        <w:pStyle w:val="List"/>
      </w:pPr>
      <w:r>
        <w:t>(16)</w:t>
      </w:r>
      <w:r>
        <w:tab/>
      </w:r>
      <w:r w:rsidR="006231CC" w:rsidRPr="00C30C5C">
        <w:rPr>
          <w:b/>
        </w:rPr>
        <w:t>Comprehensive inspection</w:t>
      </w:r>
      <w:r w:rsidR="006231CC">
        <w:t xml:space="preserve"> – A substantially complete inspection of the establishment. An inspection may be comprehensive even though, as a result of the exercise of professional judgment</w:t>
      </w:r>
      <w:r w:rsidR="00984C8E">
        <w:t xml:space="preserve"> of the compliance officer</w:t>
      </w:r>
      <w:r w:rsidR="006231CC">
        <w:t>, not all potentially hazardous conditions, operations, and practices within those areas are inspected.</w:t>
      </w:r>
      <w:r w:rsidR="00984C8E">
        <w:t xml:space="preserve"> </w:t>
      </w:r>
      <w:r w:rsidR="00984C8E" w:rsidRPr="00984C8E">
        <w:t>With the exception of an emphasis inspection, a programmed inspection defined in OAR 437-001-0057 is a comprehensive inspection.</w:t>
      </w:r>
    </w:p>
    <w:p w14:paraId="66CB792C" w14:textId="76B015A3" w:rsidR="006231CC" w:rsidRDefault="002C177F" w:rsidP="00032541">
      <w:pPr>
        <w:pStyle w:val="List"/>
      </w:pPr>
      <w:r>
        <w:t>(17)</w:t>
      </w:r>
      <w:r>
        <w:tab/>
      </w:r>
      <w:r w:rsidR="006231CC" w:rsidRPr="00C30C5C">
        <w:rPr>
          <w:b/>
        </w:rPr>
        <w:t>Consultant</w:t>
      </w:r>
      <w:r w:rsidR="006231CC">
        <w:t xml:space="preserve"> – A designated Oregon OSHA employee whose responsibility is to provide a full range of occupational safety and health assistance including, but not limited to, providing </w:t>
      </w:r>
      <w:r w:rsidR="006231CC">
        <w:lastRenderedPageBreak/>
        <w:t>employers, employees, and other agency staff with information, advice, and recommendations on maintaining safe employment or a place of employment; on correcting violations or hazards; and on applicable occupational safety and health rules, techniques, devices, methods, practices, and development of safety and health programs.</w:t>
      </w:r>
    </w:p>
    <w:p w14:paraId="26F48AB7" w14:textId="5CCE7A6C" w:rsidR="006231CC" w:rsidRDefault="002C177F" w:rsidP="00032541">
      <w:pPr>
        <w:pStyle w:val="List"/>
      </w:pPr>
      <w:r>
        <w:t>(18)</w:t>
      </w:r>
      <w:r>
        <w:tab/>
      </w:r>
      <w:r w:rsidR="006231CC" w:rsidRPr="00C30C5C">
        <w:rPr>
          <w:b/>
        </w:rPr>
        <w:t>DART</w:t>
      </w:r>
      <w:r w:rsidR="006231CC">
        <w:t xml:space="preserve"> (Days Away, Restricted, or Transferred) – The number of lost workday injury and illness cases experienced by 100 full-time workers (DART rate = Number of lost workday cases times 200,000 divided by the number of employee hours worked).</w:t>
      </w:r>
    </w:p>
    <w:p w14:paraId="0E7A6061" w14:textId="07197F9D" w:rsidR="006231CC" w:rsidRPr="002473E1" w:rsidRDefault="002C177F" w:rsidP="00032541">
      <w:pPr>
        <w:pStyle w:val="List"/>
        <w:rPr>
          <w:rStyle w:val="Notes"/>
        </w:rPr>
      </w:pPr>
      <w:r>
        <w:rPr>
          <w:rStyle w:val="Notes"/>
          <w:b/>
        </w:rPr>
        <w:tab/>
      </w:r>
      <w:r w:rsidR="001C426B">
        <w:rPr>
          <w:rStyle w:val="Notes"/>
          <w:b/>
        </w:rPr>
        <w:t>Note</w:t>
      </w:r>
      <w:r w:rsidR="001C426B" w:rsidRPr="004F1E01">
        <w:rPr>
          <w:rStyle w:val="Notes"/>
          <w:b/>
        </w:rPr>
        <w:t>:</w:t>
      </w:r>
      <w:r w:rsidR="001C426B">
        <w:rPr>
          <w:rStyle w:val="Notes"/>
        </w:rPr>
        <w:t xml:space="preserve"> </w:t>
      </w:r>
      <w:r w:rsidR="006231CC" w:rsidRPr="002473E1">
        <w:rPr>
          <w:rStyle w:val="Notes"/>
        </w:rPr>
        <w:t>Lost workday cases include both days away from work and days of restricted time.</w:t>
      </w:r>
    </w:p>
    <w:p w14:paraId="07D0312C" w14:textId="3D7FE804" w:rsidR="006231CC" w:rsidRDefault="002C177F" w:rsidP="00032541">
      <w:pPr>
        <w:pStyle w:val="List"/>
      </w:pPr>
      <w:r>
        <w:t>(19)</w:t>
      </w:r>
      <w:r>
        <w:tab/>
      </w:r>
      <w:r w:rsidR="006231CC" w:rsidRPr="00C30C5C">
        <w:rPr>
          <w:b/>
        </w:rPr>
        <w:t xml:space="preserve">Decibel </w:t>
      </w:r>
      <w:r w:rsidR="006231CC" w:rsidRPr="00C30C5C">
        <w:t>(dB)</w:t>
      </w:r>
      <w:r w:rsidR="006231CC">
        <w:t xml:space="preserve"> – Unit of measurement of sound level. For purposes of this rule, decibels refer to the combined average of the readings at 2000, 3000, and 4000 Hz on the audiogram.</w:t>
      </w:r>
    </w:p>
    <w:p w14:paraId="58FB26D8" w14:textId="38C3FBAF" w:rsidR="00986314" w:rsidRDefault="002C177F" w:rsidP="00032541">
      <w:pPr>
        <w:pStyle w:val="List"/>
      </w:pPr>
      <w:r>
        <w:t>(20)</w:t>
      </w:r>
      <w:r>
        <w:tab/>
      </w:r>
      <w:r w:rsidR="006231CC" w:rsidRPr="00C30C5C">
        <w:rPr>
          <w:b/>
        </w:rPr>
        <w:t>Departmen</w:t>
      </w:r>
      <w:r w:rsidR="006231CC">
        <w:t>t – The Department of Consumer and Business Services.</w:t>
      </w:r>
    </w:p>
    <w:p w14:paraId="360E1FB6" w14:textId="4B693CE3" w:rsidR="006231CC" w:rsidRDefault="002C177F" w:rsidP="00032541">
      <w:pPr>
        <w:pStyle w:val="List"/>
      </w:pPr>
      <w:r>
        <w:t>(21)</w:t>
      </w:r>
      <w:r>
        <w:tab/>
      </w:r>
      <w:r w:rsidR="006231CC" w:rsidRPr="00C30C5C">
        <w:rPr>
          <w:b/>
        </w:rPr>
        <w:t>Director</w:t>
      </w:r>
      <w:r w:rsidR="006231CC">
        <w:t xml:space="preserve"> – The Director of the Department of Consumer and Business Services, or the director’s designee.</w:t>
      </w:r>
    </w:p>
    <w:p w14:paraId="24930AD7" w14:textId="783B5BAB" w:rsidR="0082237F" w:rsidRDefault="002C177F" w:rsidP="0082237F">
      <w:pPr>
        <w:pStyle w:val="List"/>
      </w:pPr>
      <w:r>
        <w:t>(22)</w:t>
      </w:r>
      <w:r>
        <w:tab/>
      </w:r>
      <w:r w:rsidR="006231CC" w:rsidRPr="00C30C5C">
        <w:rPr>
          <w:b/>
        </w:rPr>
        <w:t xml:space="preserve">Division </w:t>
      </w:r>
      <w:r w:rsidR="006231CC">
        <w:t>– The Oregon Occupational Safety and Health (Oregon OSHA) Division of the Department of Consumer and Business Services.</w:t>
      </w:r>
    </w:p>
    <w:p w14:paraId="62F7D7EC" w14:textId="77777777" w:rsidR="001F53C2" w:rsidRDefault="001F53C2" w:rsidP="001F53C2">
      <w:pPr>
        <w:pStyle w:val="List"/>
      </w:pPr>
      <w:r>
        <w:t>(23)</w:t>
      </w:r>
      <w:r>
        <w:tab/>
      </w:r>
      <w:r w:rsidRPr="00C30C5C">
        <w:rPr>
          <w:b/>
        </w:rPr>
        <w:t>Emphasis Program</w:t>
      </w:r>
      <w:r>
        <w:t xml:space="preserve"> – A special program that targets Oregon OSHA activity to industries that have a high potential for serious injuries or illnesses, according to national or state data.</w:t>
      </w:r>
    </w:p>
    <w:p w14:paraId="59236B4C" w14:textId="77777777" w:rsidR="001F53C2" w:rsidRDefault="001F53C2" w:rsidP="001F53C2">
      <w:pPr>
        <w:pStyle w:val="List"/>
      </w:pPr>
      <w:r>
        <w:t>(24)</w:t>
      </w:r>
      <w:r>
        <w:tab/>
      </w:r>
      <w:r w:rsidRPr="00C30C5C">
        <w:rPr>
          <w:b/>
        </w:rPr>
        <w:t>Employee</w:t>
      </w:r>
      <w:r>
        <w:t xml:space="preserve"> – Any individual, including a minor, whether lawfully or unlawfully employed, who engages to furnish services for a remuneration, financial or otherwise, and who is subject to the direction and control of an employer, and includes:</w:t>
      </w:r>
    </w:p>
    <w:p w14:paraId="3ED83866" w14:textId="77777777" w:rsidR="001F53C2" w:rsidRDefault="001F53C2" w:rsidP="001F53C2">
      <w:pPr>
        <w:pStyle w:val="List2"/>
      </w:pPr>
      <w:r>
        <w:t>(a)</w:t>
      </w:r>
      <w:r>
        <w:tab/>
      </w:r>
      <w:r w:rsidRPr="00125B0C">
        <w:t>Salaried</w:t>
      </w:r>
      <w:r>
        <w:t>, elected and appointed officials of the state, state agencies, counties, cities, school districts, and other public corporations.</w:t>
      </w:r>
    </w:p>
    <w:p w14:paraId="07F86937" w14:textId="77777777" w:rsidR="001F53C2" w:rsidRDefault="001F53C2" w:rsidP="001F53C2">
      <w:pPr>
        <w:pStyle w:val="List2"/>
      </w:pPr>
      <w:r>
        <w:t>(b)</w:t>
      </w:r>
      <w:r>
        <w:tab/>
        <w:t>Any person provided with workers’ compensation coverage as a subject worker under ORS Chapter 656, whether by operation of law or by election.</w:t>
      </w:r>
    </w:p>
    <w:p w14:paraId="5FE91362" w14:textId="77777777" w:rsidR="001F53C2" w:rsidRDefault="001F53C2" w:rsidP="001F53C2">
      <w:pPr>
        <w:pStyle w:val="List"/>
      </w:pPr>
      <w:r>
        <w:t>(25)</w:t>
      </w:r>
      <w:r>
        <w:tab/>
      </w:r>
      <w:r w:rsidRPr="00C30C5C">
        <w:rPr>
          <w:b/>
        </w:rPr>
        <w:t>Employee exposure record</w:t>
      </w:r>
      <w:r>
        <w:t xml:space="preserve"> – A record of monitoring or measuring that contains qualitative or quantitative information indicative of employee exposures to toxic materials or harmful physical agents. This includes both individual exposure records and general research or statistical studies based on information collected from exposure records.</w:t>
      </w:r>
    </w:p>
    <w:p w14:paraId="6E556C25" w14:textId="77777777" w:rsidR="001F53C2" w:rsidRDefault="001F53C2" w:rsidP="001F53C2">
      <w:pPr>
        <w:pStyle w:val="List"/>
      </w:pPr>
      <w:r>
        <w:t>(26)</w:t>
      </w:r>
      <w:r>
        <w:tab/>
      </w:r>
      <w:r w:rsidRPr="00C30C5C">
        <w:rPr>
          <w:b/>
        </w:rPr>
        <w:t>Employee medical record</w:t>
      </w:r>
      <w:r>
        <w:t xml:space="preserve"> – A record that contains information concerning the health status of an employee or employees exposed or potentially exposed to toxic materials or harmful physical agents. These records may include, but are not limited to:</w:t>
      </w:r>
    </w:p>
    <w:p w14:paraId="5E22BF40" w14:textId="77777777" w:rsidR="001F53C2" w:rsidRDefault="001F53C2" w:rsidP="001F53C2">
      <w:pPr>
        <w:pStyle w:val="List2"/>
      </w:pPr>
      <w:r>
        <w:t>(a)</w:t>
      </w:r>
      <w:r>
        <w:tab/>
        <w:t>The results of medical examinations and tests;</w:t>
      </w:r>
    </w:p>
    <w:p w14:paraId="760FE52B" w14:textId="77777777" w:rsidR="001F53C2" w:rsidRDefault="001F53C2" w:rsidP="001F53C2">
      <w:pPr>
        <w:pStyle w:val="List2"/>
      </w:pPr>
      <w:r>
        <w:t>(b)</w:t>
      </w:r>
      <w:r>
        <w:tab/>
        <w:t>Any opinions or recommendations of a physician or other health professional concerning the health of an employee or employees; and</w:t>
      </w:r>
    </w:p>
    <w:p w14:paraId="5AD7AA8A" w14:textId="77777777" w:rsidR="001F53C2" w:rsidRDefault="001F53C2" w:rsidP="001F53C2">
      <w:pPr>
        <w:pStyle w:val="List2"/>
      </w:pPr>
      <w:r>
        <w:lastRenderedPageBreak/>
        <w:t>(c)</w:t>
      </w:r>
      <w:r>
        <w:tab/>
        <w:t>Any employee medical complaints relating to workplace exposure. Employee medical records include both individual medical records and general research or statistical studies based on information collected from medical records.</w:t>
      </w:r>
    </w:p>
    <w:p w14:paraId="1EB65D28" w14:textId="77777777" w:rsidR="001F53C2" w:rsidRDefault="001F53C2" w:rsidP="001F53C2">
      <w:pPr>
        <w:pStyle w:val="List"/>
      </w:pPr>
      <w:r>
        <w:t>(27)</w:t>
      </w:r>
      <w:r>
        <w:tab/>
      </w:r>
      <w:r w:rsidRPr="00C30C5C">
        <w:rPr>
          <w:b/>
        </w:rPr>
        <w:t>Employee representative</w:t>
      </w:r>
      <w:r>
        <w:t xml:space="preserve"> – A bargaining unit representative, or an individual selected by employees, who serves as their spokesperson.</w:t>
      </w:r>
    </w:p>
    <w:p w14:paraId="55208605" w14:textId="77777777" w:rsidR="001F53C2" w:rsidRDefault="001F53C2" w:rsidP="001F53C2">
      <w:pPr>
        <w:pStyle w:val="List"/>
      </w:pPr>
      <w:r>
        <w:t>(28)</w:t>
      </w:r>
      <w:r>
        <w:tab/>
      </w:r>
      <w:r w:rsidRPr="002C177F">
        <w:rPr>
          <w:b/>
        </w:rPr>
        <w:t>Employer</w:t>
      </w:r>
      <w:r>
        <w:t xml:space="preserve"> – </w:t>
      </w:r>
    </w:p>
    <w:p w14:paraId="5BC25A63" w14:textId="77777777" w:rsidR="001F53C2" w:rsidRDefault="001F53C2" w:rsidP="001F53C2">
      <w:pPr>
        <w:pStyle w:val="List2"/>
      </w:pPr>
      <w:r>
        <w:t>(a)</w:t>
      </w:r>
      <w:r>
        <w:tab/>
        <w:t>Any person who has one or more employees, or</w:t>
      </w:r>
    </w:p>
    <w:p w14:paraId="4A12695F" w14:textId="77777777" w:rsidR="001F53C2" w:rsidRDefault="001F53C2" w:rsidP="001F53C2">
      <w:pPr>
        <w:pStyle w:val="List2"/>
      </w:pPr>
      <w:r>
        <w:t>(b)</w:t>
      </w:r>
      <w:r>
        <w:tab/>
        <w:t>Any sole proprietor or member of a partnership who elects workers’ compensation coverage as a subject worker according to ORS 656.128, or</w:t>
      </w:r>
    </w:p>
    <w:p w14:paraId="3F614072" w14:textId="77777777" w:rsidR="001F53C2" w:rsidRDefault="001F53C2" w:rsidP="001F53C2">
      <w:pPr>
        <w:pStyle w:val="List2"/>
      </w:pPr>
      <w:r>
        <w:t>(c)</w:t>
      </w:r>
      <w:r>
        <w:tab/>
        <w:t>Any corporation in relation to the exposure of its corporate officers except for corporations without workers’ compensation coverage under ORS 656.128 and whose only employee is the sole owner of the corporation, or</w:t>
      </w:r>
    </w:p>
    <w:p w14:paraId="1838B88B" w14:textId="0CE50226" w:rsidR="001F53C2" w:rsidRPr="001F53C2" w:rsidRDefault="001F53C2" w:rsidP="001F53C2">
      <w:pPr>
        <w:pStyle w:val="List2"/>
      </w:pPr>
      <w:r>
        <w:t>(d)</w:t>
      </w:r>
      <w:r>
        <w:tab/>
        <w:t xml:space="preserve">Any successor or assignee of an employer. For purposes of this definition and ORS 654.005(5)(c), a business or enterprise is substantially the same entity as the predecessor employer if: </w:t>
      </w:r>
    </w:p>
    <w:p w14:paraId="3813924D" w14:textId="77777777" w:rsidR="0082237F" w:rsidRDefault="0082237F" w:rsidP="0082237F">
      <w:pPr>
        <w:pStyle w:val="List"/>
        <w:sectPr w:rsidR="0082237F" w:rsidSect="00BB2138">
          <w:footerReference w:type="even" r:id="rId26"/>
          <w:footerReference w:type="default" r:id="rId27"/>
          <w:type w:val="continuous"/>
          <w:pgSz w:w="12240" w:h="15840" w:code="1"/>
          <w:pgMar w:top="2160" w:right="720" w:bottom="1440" w:left="1584" w:header="720" w:footer="720" w:gutter="0"/>
          <w:cols w:space="720"/>
          <w:titlePg/>
          <w:docGrid w:linePitch="360"/>
        </w:sectPr>
      </w:pPr>
    </w:p>
    <w:p w14:paraId="7505F89C" w14:textId="48902E44" w:rsidR="006231CC" w:rsidRDefault="006231CC" w:rsidP="00032541">
      <w:pPr>
        <w:pStyle w:val="List3"/>
      </w:pPr>
      <w:r>
        <w:t>(A)</w:t>
      </w:r>
      <w:r w:rsidR="00063381">
        <w:tab/>
      </w:r>
      <w:r>
        <w:t>A majority of the current business or enterprise is owned by the former owners or their immediate family members, and</w:t>
      </w:r>
    </w:p>
    <w:p w14:paraId="011F79ED" w14:textId="11B5A3F3" w:rsidR="006231CC" w:rsidRDefault="006231CC" w:rsidP="00032541">
      <w:pPr>
        <w:pStyle w:val="List3"/>
      </w:pPr>
      <w:r>
        <w:t>(B)</w:t>
      </w:r>
      <w:r w:rsidR="00063381">
        <w:tab/>
      </w:r>
      <w:r>
        <w:t>One or more of the following criteria exist for both the current and predecessor business or other enterprise:</w:t>
      </w:r>
    </w:p>
    <w:p w14:paraId="2F953950" w14:textId="195FA653" w:rsidR="006231CC" w:rsidRDefault="006231CC" w:rsidP="00032541">
      <w:pPr>
        <w:pStyle w:val="List4"/>
      </w:pPr>
      <w:r>
        <w:t>(i)</w:t>
      </w:r>
      <w:r w:rsidR="00063381">
        <w:tab/>
      </w:r>
      <w:r>
        <w:t>Substantially the same type of business or enterprise.</w:t>
      </w:r>
    </w:p>
    <w:p w14:paraId="0AC47F18" w14:textId="19AB5362" w:rsidR="006231CC" w:rsidRDefault="006231CC" w:rsidP="00032541">
      <w:pPr>
        <w:pStyle w:val="List4"/>
      </w:pPr>
      <w:r>
        <w:t>(ii)</w:t>
      </w:r>
      <w:r w:rsidR="00063381">
        <w:tab/>
      </w:r>
      <w:r>
        <w:t>Similar jobs and working conditions.</w:t>
      </w:r>
    </w:p>
    <w:p w14:paraId="2F4C7035" w14:textId="7EE318F7" w:rsidR="006231CC" w:rsidRDefault="006231CC" w:rsidP="00032541">
      <w:pPr>
        <w:pStyle w:val="List4"/>
      </w:pPr>
      <w:r>
        <w:t>(iii)</w:t>
      </w:r>
      <w:r w:rsidR="00063381">
        <w:tab/>
      </w:r>
      <w:r>
        <w:t>A majority of the machinery, equipment, facility, or methods of operation.</w:t>
      </w:r>
    </w:p>
    <w:p w14:paraId="22797118" w14:textId="224B4178" w:rsidR="006231CC" w:rsidRDefault="006231CC" w:rsidP="00032541">
      <w:pPr>
        <w:pStyle w:val="List4"/>
      </w:pPr>
      <w:r>
        <w:t>(iv)</w:t>
      </w:r>
      <w:r w:rsidR="00063381">
        <w:tab/>
      </w:r>
      <w:r>
        <w:t>Similar product or service.</w:t>
      </w:r>
    </w:p>
    <w:p w14:paraId="27F45AA8" w14:textId="64FA27D2" w:rsidR="006231CC" w:rsidRDefault="006231CC" w:rsidP="00032541">
      <w:pPr>
        <w:pStyle w:val="List4"/>
      </w:pPr>
      <w:r>
        <w:t>(v)</w:t>
      </w:r>
      <w:r w:rsidR="00063381">
        <w:tab/>
      </w:r>
      <w:r>
        <w:t>A majority of the same supervisory personnel.</w:t>
      </w:r>
    </w:p>
    <w:p w14:paraId="6446B250" w14:textId="445A8B3B" w:rsidR="006231CC" w:rsidRDefault="006231CC" w:rsidP="00032541">
      <w:pPr>
        <w:pStyle w:val="List4"/>
      </w:pPr>
      <w:r>
        <w:t>(vi)</w:t>
      </w:r>
      <w:r w:rsidR="00063381">
        <w:tab/>
      </w:r>
      <w:r>
        <w:t>A majority of the same officers and directors.</w:t>
      </w:r>
    </w:p>
    <w:p w14:paraId="07339001" w14:textId="15E05F31" w:rsidR="006231CC" w:rsidRDefault="001C426B" w:rsidP="0040531D">
      <w:pPr>
        <w:pStyle w:val="List3"/>
        <w:rPr>
          <w:rStyle w:val="Notes"/>
        </w:rPr>
      </w:pPr>
      <w:r>
        <w:rPr>
          <w:rStyle w:val="Notes"/>
          <w:b/>
        </w:rPr>
        <w:t>Note</w:t>
      </w:r>
      <w:r w:rsidRPr="004F1E01">
        <w:rPr>
          <w:rStyle w:val="Notes"/>
          <w:b/>
        </w:rPr>
        <w:t>:</w:t>
      </w:r>
      <w:r>
        <w:rPr>
          <w:rStyle w:val="Notes"/>
        </w:rPr>
        <w:t xml:space="preserve"> </w:t>
      </w:r>
      <w:r w:rsidR="006231CC" w:rsidRPr="000763F9">
        <w:rPr>
          <w:rStyle w:val="Notes"/>
        </w:rPr>
        <w:t>Not every element needs to be present for an employer to be a successor. The cumulative facts will determine the employer’s status.</w:t>
      </w:r>
    </w:p>
    <w:p w14:paraId="60282591" w14:textId="3798294B" w:rsidR="006231CC" w:rsidRDefault="002C177F" w:rsidP="00032541">
      <w:pPr>
        <w:pStyle w:val="List"/>
      </w:pPr>
      <w:r>
        <w:t>(29)</w:t>
      </w:r>
      <w:r>
        <w:tab/>
      </w:r>
      <w:r w:rsidR="006231CC" w:rsidRPr="00C30C5C">
        <w:rPr>
          <w:b/>
        </w:rPr>
        <w:t>Employer representative</w:t>
      </w:r>
      <w:r w:rsidR="006231CC">
        <w:t xml:space="preserve"> – An individual selected by the employer, to serve as spokesperson or, in the absence of a selected spokesperson, the person in charge of the place of employment at the time of the inspection.</w:t>
      </w:r>
    </w:p>
    <w:p w14:paraId="7F361625" w14:textId="30D155C4" w:rsidR="006231CC" w:rsidRDefault="002C177F" w:rsidP="00032541">
      <w:pPr>
        <w:pStyle w:val="List"/>
      </w:pPr>
      <w:r>
        <w:t>(30)</w:t>
      </w:r>
      <w:r>
        <w:tab/>
      </w:r>
      <w:r w:rsidR="006231CC" w:rsidRPr="00C30C5C">
        <w:rPr>
          <w:b/>
        </w:rPr>
        <w:t>Environmental exposure sampling</w:t>
      </w:r>
      <w:r w:rsidR="006231CC">
        <w:t xml:space="preserve"> – Sampling of the workplace environment, performed for a variety of reasons including identifying of contaminants and their sources, determining worker exposures, and checking the effectiveness of controls.</w:t>
      </w:r>
    </w:p>
    <w:p w14:paraId="58FC8DEA" w14:textId="22458CAB" w:rsidR="00986314" w:rsidRDefault="002C177F" w:rsidP="00032541">
      <w:pPr>
        <w:pStyle w:val="List"/>
      </w:pPr>
      <w:r>
        <w:lastRenderedPageBreak/>
        <w:t>(31)</w:t>
      </w:r>
      <w:r>
        <w:tab/>
      </w:r>
      <w:r w:rsidR="006231CC" w:rsidRPr="00C30C5C">
        <w:rPr>
          <w:b/>
        </w:rPr>
        <w:t>Establishment</w:t>
      </w:r>
      <w:r w:rsidR="006231CC">
        <w:t xml:space="preserve"> – An establishment is a single physical location doing business, offering services, or having industrial operations. For activities where employees do not work at a single physical location, such as construction; transportation; communications, electric, gas, and sanitary services; and similar operations, the establishment is the main or branch office, terminal, station, etc. that either supervise such activities or are the base for personnel to carry out these activities.</w:t>
      </w:r>
    </w:p>
    <w:p w14:paraId="6BDD293D" w14:textId="27F1AD46" w:rsidR="006231CC" w:rsidRDefault="006231CC" w:rsidP="00032541">
      <w:pPr>
        <w:pStyle w:val="List2"/>
      </w:pPr>
      <w:r>
        <w:t>(a)</w:t>
      </w:r>
      <w:r w:rsidR="00063381">
        <w:tab/>
      </w:r>
      <w:r>
        <w:t>One location/multiple establishments. Normally, one business location has only one establishment. Under limited conditions, two or more separate businesses that share a single location are separate establishments. An employer may divide one location into two or more establishments only when:</w:t>
      </w:r>
    </w:p>
    <w:p w14:paraId="2B0CDF6D" w14:textId="7C4C5BA8" w:rsidR="0082237F" w:rsidRDefault="006231CC" w:rsidP="0082237F">
      <w:pPr>
        <w:pStyle w:val="List3"/>
      </w:pPr>
      <w:r>
        <w:t>(A)</w:t>
      </w:r>
      <w:r w:rsidR="00063381">
        <w:tab/>
      </w:r>
      <w:r>
        <w:t>Each of the establishments represents a distinctly separate business;</w:t>
      </w:r>
    </w:p>
    <w:p w14:paraId="32446604" w14:textId="77777777" w:rsidR="001F53C2" w:rsidRDefault="001F53C2" w:rsidP="001F53C2">
      <w:pPr>
        <w:pStyle w:val="List3"/>
      </w:pPr>
      <w:r>
        <w:t>(B)</w:t>
      </w:r>
      <w:r>
        <w:tab/>
        <w:t>Each business is engaged in a different economic activity;</w:t>
      </w:r>
    </w:p>
    <w:p w14:paraId="050A6F63" w14:textId="77777777" w:rsidR="001F53C2" w:rsidRDefault="001F53C2" w:rsidP="001F53C2">
      <w:pPr>
        <w:pStyle w:val="List3"/>
      </w:pPr>
      <w:r>
        <w:t>(C)</w:t>
      </w:r>
      <w:r>
        <w:tab/>
        <w:t>Separate reports are routinely prepared for each establishment on the number of employees, their wages and salaries, sales or receipts, and other business information. For example, if an employer operates a construction company at the same location as a lumber yard, each business can be a separate establishment.</w:t>
      </w:r>
    </w:p>
    <w:p w14:paraId="7C5FEAD3" w14:textId="77777777" w:rsidR="001F53C2" w:rsidRDefault="001F53C2" w:rsidP="001F53C2">
      <w:pPr>
        <w:pStyle w:val="List2"/>
      </w:pPr>
      <w:r>
        <w:t>(b)</w:t>
      </w:r>
      <w:r>
        <w:tab/>
        <w:t>Multiple locations/one establishment. Only under certain conditions. An employer may combine two or more physical locations into a single establishment only when:</w:t>
      </w:r>
    </w:p>
    <w:p w14:paraId="06C093E5" w14:textId="77777777" w:rsidR="001F53C2" w:rsidRDefault="001F53C2" w:rsidP="001F53C2">
      <w:pPr>
        <w:pStyle w:val="List3"/>
      </w:pPr>
      <w:r>
        <w:t>(A)</w:t>
      </w:r>
      <w:r>
        <w:tab/>
        <w:t>The employer operates the locations as a single business operation under common management;</w:t>
      </w:r>
    </w:p>
    <w:p w14:paraId="24F679C1" w14:textId="77777777" w:rsidR="001F53C2" w:rsidRDefault="001F53C2" w:rsidP="001F53C2">
      <w:pPr>
        <w:pStyle w:val="List3"/>
      </w:pPr>
      <w:r>
        <w:t>(B)</w:t>
      </w:r>
      <w:r>
        <w:tab/>
        <w:t>The locations are all near each other; and</w:t>
      </w:r>
    </w:p>
    <w:p w14:paraId="1EA9B87B" w14:textId="77777777" w:rsidR="001F53C2" w:rsidRDefault="001F53C2" w:rsidP="001F53C2">
      <w:pPr>
        <w:pStyle w:val="List3"/>
      </w:pPr>
      <w:r>
        <w:t>(C)</w:t>
      </w:r>
      <w:r>
        <w:tab/>
        <w:t>The employer keeps one set of business records for all the locations, such as records on the number of employees, their wages and salaries, sales or receipts, and other kinds of business information. For example, one manufacturing establishment might include the main plant, a warehouse a few blocks away, and an administrative services building across the street.</w:t>
      </w:r>
    </w:p>
    <w:p w14:paraId="23118A4F" w14:textId="77777777" w:rsidR="001F53C2" w:rsidRDefault="001F53C2" w:rsidP="001F53C2">
      <w:pPr>
        <w:pStyle w:val="List2"/>
      </w:pPr>
      <w:r>
        <w:t>(c)</w:t>
      </w:r>
      <w:r>
        <w:tab/>
        <w:t>Telecommuting from home. For employees who telecommute from home, the employee’s home is not a business establishment, and a separate 300 Log is not required. Employees who telecommute must be linked to one of the business’ establishments under 437-001-0700(15)(c).</w:t>
      </w:r>
    </w:p>
    <w:p w14:paraId="72F3BE61" w14:textId="77777777" w:rsidR="001F53C2" w:rsidRDefault="001F53C2" w:rsidP="001F53C2">
      <w:pPr>
        <w:pStyle w:val="List"/>
      </w:pPr>
      <w:r>
        <w:t>(32)</w:t>
      </w:r>
      <w:r>
        <w:tab/>
      </w:r>
      <w:r w:rsidRPr="00C30C5C">
        <w:rPr>
          <w:b/>
        </w:rPr>
        <w:t>Farm operation</w:t>
      </w:r>
      <w:r>
        <w:t xml:space="preserve"> – Any operation involved in the growing or harvesting of crops or the raising of livestock or poultry.</w:t>
      </w:r>
    </w:p>
    <w:p w14:paraId="0BDB8C99" w14:textId="77777777" w:rsidR="001F53C2" w:rsidRDefault="001F53C2" w:rsidP="001F53C2">
      <w:pPr>
        <w:pStyle w:val="List"/>
      </w:pPr>
      <w:r>
        <w:t>(33)</w:t>
      </w:r>
      <w:r>
        <w:tab/>
      </w:r>
      <w:r w:rsidRPr="00C30C5C">
        <w:rPr>
          <w:b/>
        </w:rPr>
        <w:t>Filed</w:t>
      </w:r>
      <w:r>
        <w:t xml:space="preserve"> – A document is considered to have been filed on the date of postmark if mailed, or on the date of receipt, if transmitted by other means to Oregon OSHA, DCBS, or the WCB.</w:t>
      </w:r>
    </w:p>
    <w:p w14:paraId="00AD78B7" w14:textId="77777777" w:rsidR="001F53C2" w:rsidRDefault="001F53C2" w:rsidP="001F53C2">
      <w:pPr>
        <w:pStyle w:val="List"/>
      </w:pPr>
      <w:r>
        <w:t>(34)</w:t>
      </w:r>
      <w:r>
        <w:tab/>
      </w:r>
      <w:r w:rsidRPr="00C30C5C">
        <w:rPr>
          <w:b/>
        </w:rPr>
        <w:t>First aid</w:t>
      </w:r>
      <w:r>
        <w:t xml:space="preserve"> – Any one-time treatment and subsequent observation of minor scratches, cuts, burns, splinters, or similar injuries that do not ordinarily require medical care. Such one-time treatment </w:t>
      </w:r>
      <w:r>
        <w:lastRenderedPageBreak/>
        <w:t>and subsequent observation is considered first aid even though it is provided by a physician or registered professional personnel.</w:t>
      </w:r>
    </w:p>
    <w:p w14:paraId="186532DF" w14:textId="109CD2FF" w:rsidR="001F53C2" w:rsidRPr="0082237F" w:rsidRDefault="001F53C2" w:rsidP="001F53C2">
      <w:pPr>
        <w:pStyle w:val="List"/>
      </w:pPr>
      <w:r>
        <w:t>(35)</w:t>
      </w:r>
      <w:r>
        <w:tab/>
      </w:r>
      <w:r w:rsidRPr="00C30C5C">
        <w:rPr>
          <w:b/>
        </w:rPr>
        <w:t>Fixed place of employment</w:t>
      </w:r>
      <w:r>
        <w:t xml:space="preserve"> – The entire facility maintained by an employer at one general location, and operations provided from that facility, regardless of the size or number of departments or buildings in the facility. For the purpose of determining repeat violations, fixed place of employment includes employers or owners engaged in construction activity who will be at a single worksite continuously for more than 24 months. Forest activities are excluded as are construction sites established for a period of 24 months or less.</w:t>
      </w:r>
    </w:p>
    <w:p w14:paraId="27E423C1" w14:textId="77777777" w:rsidR="0082237F" w:rsidRDefault="0082237F" w:rsidP="0082237F">
      <w:pPr>
        <w:pStyle w:val="List"/>
        <w:sectPr w:rsidR="0082237F" w:rsidSect="00BB2138">
          <w:footerReference w:type="even" r:id="rId28"/>
          <w:footerReference w:type="default" r:id="rId29"/>
          <w:type w:val="continuous"/>
          <w:pgSz w:w="12240" w:h="15840" w:code="1"/>
          <w:pgMar w:top="2160" w:right="720" w:bottom="1440" w:left="1584" w:header="720" w:footer="720" w:gutter="0"/>
          <w:cols w:space="720"/>
          <w:titlePg/>
          <w:docGrid w:linePitch="360"/>
        </w:sectPr>
      </w:pPr>
    </w:p>
    <w:p w14:paraId="6A245E3C" w14:textId="6B5744A2" w:rsidR="006231CC" w:rsidRDefault="002C177F" w:rsidP="00032541">
      <w:pPr>
        <w:pStyle w:val="List"/>
      </w:pPr>
      <w:r>
        <w:t>(36)</w:t>
      </w:r>
      <w:r>
        <w:tab/>
      </w:r>
      <w:r w:rsidR="006231CC" w:rsidRPr="00C30C5C">
        <w:rPr>
          <w:b/>
        </w:rPr>
        <w:t>Hazard</w:t>
      </w:r>
      <w:r w:rsidR="006231CC">
        <w:t xml:space="preserve"> – A condition, practice, or act that could result in an injury or illness to an employee.</w:t>
      </w:r>
    </w:p>
    <w:p w14:paraId="10401CBC" w14:textId="11BF790E" w:rsidR="006231CC" w:rsidRDefault="002C177F" w:rsidP="00032541">
      <w:pPr>
        <w:pStyle w:val="List"/>
      </w:pPr>
      <w:r>
        <w:t>(37)</w:t>
      </w:r>
      <w:r>
        <w:tab/>
      </w:r>
      <w:r w:rsidR="006231CC" w:rsidRPr="00C30C5C">
        <w:rPr>
          <w:b/>
        </w:rPr>
        <w:t>Health hazard</w:t>
      </w:r>
      <w:r w:rsidR="006231CC">
        <w:t xml:space="preserve"> – Health hazards mean carcinogens, lead, silica, toxic metals and fumes, vapors or gases, toxic or highly corrosive liquids or chemicals, chemical sensitizers, pesticides, fungicides, solvents, biological agents, and harmful physical stress agents.</w:t>
      </w:r>
    </w:p>
    <w:p w14:paraId="069B1238" w14:textId="2E49AC1E" w:rsidR="006231CC" w:rsidRDefault="002C177F" w:rsidP="00032541">
      <w:pPr>
        <w:pStyle w:val="List"/>
      </w:pPr>
      <w:r>
        <w:t>(38)</w:t>
      </w:r>
      <w:r>
        <w:tab/>
      </w:r>
      <w:r w:rsidR="006231CC" w:rsidRPr="00C30C5C">
        <w:rPr>
          <w:b/>
        </w:rPr>
        <w:t>Imminent danger</w:t>
      </w:r>
      <w:r w:rsidR="006231CC">
        <w:t xml:space="preserve"> – A condition, practice, or act that exists in any place of employment and could reasonably be expected to cause death or serious physical harm immediately.</w:t>
      </w:r>
    </w:p>
    <w:p w14:paraId="0464BF7A" w14:textId="77777777" w:rsidR="0082237F" w:rsidRDefault="0082237F" w:rsidP="0082237F">
      <w:pPr>
        <w:pStyle w:val="List"/>
      </w:pPr>
      <w:r>
        <w:t>(39)</w:t>
      </w:r>
      <w:r>
        <w:tab/>
      </w:r>
      <w:r w:rsidRPr="00C30C5C">
        <w:rPr>
          <w:b/>
        </w:rPr>
        <w:t>Injury or illness</w:t>
      </w:r>
      <w:r>
        <w:t xml:space="preserve"> – An injury or illness is an abnormal condition or disorder. Injuries include cases such as, but not limited to, a cut, fracture, sprain, or amputation. Illnesses include both acute and chronic illnesses, such as, but not limited to, skin disease, respiratory disorder, or poisoning. </w:t>
      </w:r>
    </w:p>
    <w:p w14:paraId="2812561B" w14:textId="77777777" w:rsidR="0082237F" w:rsidRPr="00751DAB" w:rsidRDefault="0082237F" w:rsidP="0082237F">
      <w:pPr>
        <w:pStyle w:val="List2"/>
        <w:rPr>
          <w:rStyle w:val="Notes"/>
        </w:rPr>
      </w:pPr>
      <w:r>
        <w:rPr>
          <w:rStyle w:val="Notes"/>
          <w:b/>
        </w:rPr>
        <w:t>Note</w:t>
      </w:r>
      <w:r w:rsidRPr="004F1E01">
        <w:rPr>
          <w:rStyle w:val="Notes"/>
          <w:b/>
        </w:rPr>
        <w:t>:</w:t>
      </w:r>
      <w:r>
        <w:rPr>
          <w:rStyle w:val="Notes"/>
        </w:rPr>
        <w:t xml:space="preserve"> </w:t>
      </w:r>
      <w:r w:rsidRPr="00751DAB">
        <w:rPr>
          <w:rStyle w:val="Notes"/>
        </w:rPr>
        <w:t>Record injuries and illnesses only if they are new, work-related cases that meet one or more of the recording criteria.</w:t>
      </w:r>
    </w:p>
    <w:p w14:paraId="6CD5E9F4" w14:textId="77777777" w:rsidR="0082237F" w:rsidRDefault="0082237F" w:rsidP="0082237F">
      <w:pPr>
        <w:pStyle w:val="List"/>
      </w:pPr>
      <w:r>
        <w:t>(40)</w:t>
      </w:r>
      <w:r>
        <w:tab/>
      </w:r>
      <w:r w:rsidRPr="004E570F">
        <w:rPr>
          <w:b/>
        </w:rPr>
        <w:t>Inspection</w:t>
      </w:r>
      <w:r>
        <w:t xml:space="preserve"> – An official examination of a place of employment by a compliance officer to determine if an employer is in compliance with the Act.</w:t>
      </w:r>
    </w:p>
    <w:p w14:paraId="657D2DF9" w14:textId="77777777" w:rsidR="0082237F" w:rsidRDefault="0082237F" w:rsidP="0082237F">
      <w:pPr>
        <w:pStyle w:val="List2"/>
      </w:pPr>
      <w:r>
        <w:t>(a)</w:t>
      </w:r>
      <w:r>
        <w:tab/>
        <w:t>Programmed. Inspections conducted under the provisions of OAR 437-001-0057.</w:t>
      </w:r>
    </w:p>
    <w:p w14:paraId="0E599EDF" w14:textId="77777777" w:rsidR="0082237F" w:rsidRDefault="0082237F" w:rsidP="0082237F">
      <w:pPr>
        <w:pStyle w:val="List2"/>
      </w:pPr>
      <w:r>
        <w:t>(b)</w:t>
      </w:r>
      <w:r>
        <w:tab/>
        <w:t>Unprogrammed.</w:t>
      </w:r>
    </w:p>
    <w:p w14:paraId="1F309CB1" w14:textId="77777777" w:rsidR="0082237F" w:rsidRDefault="0082237F" w:rsidP="0082237F">
      <w:pPr>
        <w:pStyle w:val="List3"/>
      </w:pPr>
      <w:r>
        <w:t>(A)</w:t>
      </w:r>
      <w:r>
        <w:tab/>
      </w:r>
      <w:r w:rsidRPr="00B03F66">
        <w:rPr>
          <w:b/>
        </w:rPr>
        <w:t>Follow-up inspection</w:t>
      </w:r>
      <w:r>
        <w:t xml:space="preserve"> – An inspection to determine if a previously identified violation has been corrected.</w:t>
      </w:r>
    </w:p>
    <w:p w14:paraId="26F7F750" w14:textId="77777777" w:rsidR="0082237F" w:rsidRDefault="0082237F" w:rsidP="0082237F">
      <w:pPr>
        <w:pStyle w:val="List3"/>
      </w:pPr>
      <w:r>
        <w:t>(B)</w:t>
      </w:r>
      <w:r>
        <w:tab/>
      </w:r>
      <w:r w:rsidRPr="00B03F66">
        <w:rPr>
          <w:b/>
        </w:rPr>
        <w:t>Complaint inspection</w:t>
      </w:r>
      <w:r>
        <w:t xml:space="preserve"> – An inspection made in response to a complaint.</w:t>
      </w:r>
    </w:p>
    <w:p w14:paraId="11D776B5" w14:textId="77777777" w:rsidR="0082237F" w:rsidRDefault="0082237F" w:rsidP="0082237F">
      <w:pPr>
        <w:pStyle w:val="List3"/>
      </w:pPr>
      <w:r>
        <w:t>(C)</w:t>
      </w:r>
      <w:r>
        <w:tab/>
      </w:r>
      <w:r w:rsidRPr="00B03F66">
        <w:rPr>
          <w:b/>
        </w:rPr>
        <w:t>Accident investigation</w:t>
      </w:r>
      <w:r>
        <w:t xml:space="preserve"> – A systematic appraisal of an accident sequence to determine causal factors, corrective actions and preventative measures.</w:t>
      </w:r>
    </w:p>
    <w:p w14:paraId="11F1AB8A" w14:textId="77777777" w:rsidR="0082237F" w:rsidRDefault="0082237F" w:rsidP="0082237F">
      <w:pPr>
        <w:pStyle w:val="List3"/>
      </w:pPr>
      <w:r>
        <w:t>(D)</w:t>
      </w:r>
      <w:r>
        <w:tab/>
      </w:r>
      <w:r w:rsidRPr="00B03F66">
        <w:rPr>
          <w:b/>
        </w:rPr>
        <w:t>Referral inspection</w:t>
      </w:r>
      <w:r>
        <w:t xml:space="preserve"> – An inspection made in response to a referral.</w:t>
      </w:r>
    </w:p>
    <w:p w14:paraId="7F4E7FEE" w14:textId="77777777" w:rsidR="0082237F" w:rsidRDefault="0082237F" w:rsidP="0082237F">
      <w:pPr>
        <w:pStyle w:val="List"/>
      </w:pPr>
      <w:r>
        <w:t>(41)</w:t>
      </w:r>
      <w:r>
        <w:tab/>
      </w:r>
      <w:r w:rsidRPr="00C30C5C">
        <w:rPr>
          <w:b/>
        </w:rPr>
        <w:t>Letter of corrective action</w:t>
      </w:r>
      <w:r>
        <w:t xml:space="preserve"> – A letter stating the corrective action(s) taken by the employer to comply with the violation(s) that were not corrected at the time of the inspection.</w:t>
      </w:r>
    </w:p>
    <w:p w14:paraId="018ED383" w14:textId="77777777" w:rsidR="0082237F" w:rsidRDefault="0082237F" w:rsidP="0082237F">
      <w:pPr>
        <w:pStyle w:val="List"/>
      </w:pPr>
      <w:r>
        <w:t>(42)</w:t>
      </w:r>
      <w:r>
        <w:tab/>
      </w:r>
      <w:r w:rsidRPr="00C30C5C">
        <w:rPr>
          <w:b/>
        </w:rPr>
        <w:t>Lost workdays</w:t>
      </w:r>
      <w:r>
        <w:t xml:space="preserve"> – The actual number of days after, but not including, the day of injury or illness when the employee would have worked, but could not perform all or any part of their normal </w:t>
      </w:r>
      <w:r>
        <w:lastRenderedPageBreak/>
        <w:t>assignment during all or any part of the employee’s next regular workday or shift because of the occupational injury or illness.</w:t>
      </w:r>
    </w:p>
    <w:p w14:paraId="5B5CCDEB" w14:textId="07E4DCCA" w:rsidR="0082237F" w:rsidRDefault="0082237F" w:rsidP="0082237F">
      <w:pPr>
        <w:pStyle w:val="List"/>
      </w:pPr>
      <w:r>
        <w:t>(43)</w:t>
      </w:r>
      <w:r>
        <w:tab/>
      </w:r>
      <w:r w:rsidRPr="00125B0C">
        <w:rPr>
          <w:b/>
        </w:rPr>
        <w:t>Medical treatment</w:t>
      </w:r>
      <w:r>
        <w:t xml:space="preserve"> – Treatment administered by a physician or by registered professional personnel under the standing orders of a physician. Medical treatment does not include first aid treatment even though provided by a physician or registered professional personnel, nor does it include treatment ordinarily considered diagnostic or preventative in nature.</w:t>
      </w:r>
    </w:p>
    <w:p w14:paraId="723C1995" w14:textId="77777777" w:rsidR="001F53C2" w:rsidRDefault="001F53C2" w:rsidP="001F53C2">
      <w:pPr>
        <w:pStyle w:val="List"/>
      </w:pPr>
      <w:r>
        <w:t>(44)</w:t>
      </w:r>
      <w:r>
        <w:tab/>
      </w:r>
      <w:r w:rsidRPr="00C30C5C">
        <w:rPr>
          <w:b/>
        </w:rPr>
        <w:t>MOD</w:t>
      </w:r>
      <w:r w:rsidRPr="002C177F">
        <w:rPr>
          <w:b/>
        </w:rPr>
        <w:t xml:space="preserve"> (Experience Rating Modification Factor)</w:t>
      </w:r>
      <w:r>
        <w:t xml:space="preserve"> – Experience rating recognizes the differences among individual insureds with respect to safety and loss prevention. It compares the experience of individual insureds with the average insured in the same classification. The differences are reflected by an experience rating modification, based on individual payroll and loss records, that may result in an increase, decrease, or no change in premium.</w:t>
      </w:r>
    </w:p>
    <w:p w14:paraId="06AE503C" w14:textId="77777777" w:rsidR="001F53C2" w:rsidRDefault="001F53C2" w:rsidP="001F53C2">
      <w:pPr>
        <w:pStyle w:val="List"/>
      </w:pPr>
      <w:r>
        <w:t>(45)</w:t>
      </w:r>
      <w:r>
        <w:tab/>
      </w:r>
      <w:r w:rsidRPr="00404F1F">
        <w:rPr>
          <w:b/>
        </w:rPr>
        <w:t>North American Industry Classification System (NAICS)</w:t>
      </w:r>
      <w:r>
        <w:t xml:space="preserve"> – A classification system developed by the Executive Office of the President/Office of Management and Budget, for use in classifying establishments by the type of activity in which they are engaged. Each establishment is assigned an industry code for its major activity. </w:t>
      </w:r>
    </w:p>
    <w:p w14:paraId="6848BEDF" w14:textId="77777777" w:rsidR="001F53C2" w:rsidRDefault="001F53C2" w:rsidP="001F53C2">
      <w:pPr>
        <w:pStyle w:val="List"/>
      </w:pPr>
      <w:r>
        <w:t>(46)</w:t>
      </w:r>
      <w:r>
        <w:tab/>
      </w:r>
      <w:r w:rsidRPr="00404F1F">
        <w:rPr>
          <w:b/>
        </w:rPr>
        <w:t>Order to correct</w:t>
      </w:r>
      <w:r>
        <w:t xml:space="preserve"> – A written Oregon OSHA order that directs an employer to abate a violation within a given period of time.</w:t>
      </w:r>
    </w:p>
    <w:p w14:paraId="49CF703D" w14:textId="77777777" w:rsidR="001F53C2" w:rsidRDefault="001F53C2" w:rsidP="001F53C2">
      <w:pPr>
        <w:pStyle w:val="List"/>
      </w:pPr>
      <w:r>
        <w:t>(47)</w:t>
      </w:r>
      <w:r>
        <w:tab/>
      </w:r>
      <w:r w:rsidRPr="00404F1F">
        <w:rPr>
          <w:b/>
        </w:rPr>
        <w:t>Owner</w:t>
      </w:r>
      <w:r>
        <w:t xml:space="preserve"> – Every person having ownership, control, or custody of any place of employment or of the construction, repair, or maintenance of any place of employment.</w:t>
      </w:r>
    </w:p>
    <w:p w14:paraId="3611BE56" w14:textId="77777777" w:rsidR="001F53C2" w:rsidRDefault="001F53C2" w:rsidP="001F53C2">
      <w:pPr>
        <w:pStyle w:val="List"/>
      </w:pPr>
      <w:r>
        <w:t>(48)</w:t>
      </w:r>
      <w:r>
        <w:tab/>
      </w:r>
      <w:r w:rsidRPr="00404F1F">
        <w:rPr>
          <w:b/>
        </w:rPr>
        <w:t>Partial inspection</w:t>
      </w:r>
      <w:r>
        <w:t xml:space="preserve"> – An inspection with focus limited to certain potentially hazardous areas, operations, conditions, or practices at the establishment. The inspection may include review of injury and illness records and any required programs relative to the inspection.</w:t>
      </w:r>
    </w:p>
    <w:p w14:paraId="61BFAB7A" w14:textId="77777777" w:rsidR="001F53C2" w:rsidRDefault="001F53C2" w:rsidP="001F53C2">
      <w:pPr>
        <w:pStyle w:val="List"/>
      </w:pPr>
      <w:r>
        <w:t>(49)</w:t>
      </w:r>
      <w:r>
        <w:tab/>
      </w:r>
      <w:r w:rsidRPr="00404F1F">
        <w:rPr>
          <w:b/>
        </w:rPr>
        <w:t>Person</w:t>
      </w:r>
      <w:r>
        <w:t xml:space="preserve"> – One or more individuals, legal representatives, partnerships, joint ventures, associations, corporations (whether or not organized for profit), business trusts, or any organized group of persons, and includes the state, state agencies, counties, municipal corporations, school districts, and other public corporations or subdivisions.</w:t>
      </w:r>
    </w:p>
    <w:p w14:paraId="1122570B" w14:textId="77777777" w:rsidR="001F53C2" w:rsidRDefault="001F53C2" w:rsidP="001F53C2">
      <w:pPr>
        <w:pStyle w:val="List"/>
      </w:pPr>
      <w:r>
        <w:t>(50)</w:t>
      </w:r>
      <w:r>
        <w:tab/>
      </w:r>
      <w:r w:rsidRPr="00404F1F">
        <w:rPr>
          <w:b/>
        </w:rPr>
        <w:t>Personal exposure samples</w:t>
      </w:r>
      <w:r>
        <w:t xml:space="preserve"> – Measurement of contaminants or physical agents to characterize the environment in the breathing or hearing zone of individual workers in order to evaluate their specific work exposures. Personal samplers are placed on the worker to obtain either one continuous sample covering a portion of the workday or consecutive samples covering a stated time period.</w:t>
      </w:r>
    </w:p>
    <w:p w14:paraId="057EE8F2" w14:textId="2AC6B57B" w:rsidR="006231CC" w:rsidRDefault="00054D63" w:rsidP="00032541">
      <w:pPr>
        <w:pStyle w:val="List"/>
      </w:pPr>
      <w:r>
        <w:t>(51)</w:t>
      </w:r>
      <w:r>
        <w:tab/>
      </w:r>
      <w:r w:rsidR="006231CC" w:rsidRPr="00404F1F">
        <w:rPr>
          <w:b/>
        </w:rPr>
        <w:t>Physician or other licensed health care professional</w:t>
      </w:r>
      <w:r w:rsidR="006231CC">
        <w:t xml:space="preserve"> – A physician or other licensed health care professional is an individual whose legally permitted scope of practice (i.e., license, registration, or certification) allows them to independently perform, or be delegated the responsibility to perform, the activities described by this regulation.</w:t>
      </w:r>
    </w:p>
    <w:p w14:paraId="7FB843B1" w14:textId="77777777" w:rsidR="001F53C2" w:rsidRDefault="001F53C2" w:rsidP="001F53C2">
      <w:pPr>
        <w:pStyle w:val="List"/>
      </w:pPr>
      <w:r>
        <w:t>(52)</w:t>
      </w:r>
      <w:r>
        <w:tab/>
      </w:r>
      <w:r w:rsidRPr="00054D63">
        <w:rPr>
          <w:b/>
        </w:rPr>
        <w:t>Place of employment</w:t>
      </w:r>
      <w:r>
        <w:t xml:space="preserve"> – </w:t>
      </w:r>
    </w:p>
    <w:p w14:paraId="30AEADFF" w14:textId="53A18B70" w:rsidR="001F53C2" w:rsidRPr="001F53C2" w:rsidRDefault="001F53C2" w:rsidP="001F53C2">
      <w:pPr>
        <w:pStyle w:val="List2"/>
      </w:pPr>
      <w:r>
        <w:lastRenderedPageBreak/>
        <w:t>(a)</w:t>
      </w:r>
      <w:r>
        <w:tab/>
        <w:t>Includes every place that is fixed or movable; indoors, outdoors, or underground; and the premises and structures appurtenant thereto.</w:t>
      </w:r>
    </w:p>
    <w:p w14:paraId="3855D911" w14:textId="77777777" w:rsidR="001F53C2" w:rsidRDefault="001F53C2" w:rsidP="001F53C2">
      <w:pPr>
        <w:pStyle w:val="List"/>
        <w:sectPr w:rsidR="001F53C2" w:rsidSect="00BB2138">
          <w:footerReference w:type="even" r:id="rId30"/>
          <w:footerReference w:type="default" r:id="rId31"/>
          <w:type w:val="continuous"/>
          <w:pgSz w:w="12240" w:h="15840" w:code="1"/>
          <w:pgMar w:top="2160" w:right="720" w:bottom="1440" w:left="1584" w:header="720" w:footer="720" w:gutter="0"/>
          <w:cols w:space="720"/>
          <w:titlePg/>
          <w:docGrid w:linePitch="360"/>
        </w:sectPr>
      </w:pPr>
    </w:p>
    <w:p w14:paraId="6C1C72E0" w14:textId="3BAEF49A" w:rsidR="001F53C2" w:rsidRDefault="001F53C2" w:rsidP="001F53C2">
      <w:pPr>
        <w:pStyle w:val="List2"/>
      </w:pPr>
      <w:r>
        <w:t>(b)</w:t>
      </w:r>
      <w:r>
        <w:tab/>
        <w:t>Includes every place where an employee works or intends to work either temporarily or permanently.</w:t>
      </w:r>
    </w:p>
    <w:p w14:paraId="1A6FE780" w14:textId="77777777" w:rsidR="001F53C2" w:rsidRDefault="001F53C2" w:rsidP="001F53C2">
      <w:pPr>
        <w:pStyle w:val="List2"/>
      </w:pPr>
      <w:r>
        <w:t>(c)</w:t>
      </w:r>
      <w:r>
        <w:tab/>
        <w:t>Includes every place where there is any process, operation, or activity related, either directly or indirectly, to an employer’s industry, trade, business, or occupation, including a labor camp provided by an employer for their employees or by another person engaged in providing living quarters or shelters for employees.</w:t>
      </w:r>
    </w:p>
    <w:p w14:paraId="5210D12C" w14:textId="77777777" w:rsidR="001F53C2" w:rsidRDefault="001F53C2" w:rsidP="001F53C2">
      <w:pPr>
        <w:pStyle w:val="List2"/>
      </w:pPr>
      <w:r>
        <w:t>(d)</w:t>
      </w:r>
      <w:r>
        <w:tab/>
        <w:t>Does not include any place where the only employment involves nonsubject workers employed in or around a private home.</w:t>
      </w:r>
    </w:p>
    <w:p w14:paraId="6A355D3F" w14:textId="77777777" w:rsidR="001F53C2" w:rsidRDefault="001F53C2" w:rsidP="001F53C2">
      <w:pPr>
        <w:pStyle w:val="List2"/>
      </w:pPr>
      <w:r>
        <w:t>(e)</w:t>
      </w:r>
      <w:r>
        <w:tab/>
        <w:t>Does not include any corporate farm where the only employment involves the farm’s family members, including parents, spouses, sisters, brothers, daughters, sons, daughters-in-law, sons-in-law, nieces, nephews, or grandchildren.</w:t>
      </w:r>
    </w:p>
    <w:p w14:paraId="1C47390B" w14:textId="77777777" w:rsidR="001F53C2" w:rsidRDefault="001F53C2" w:rsidP="001F53C2">
      <w:pPr>
        <w:pStyle w:val="List"/>
      </w:pPr>
      <w:r>
        <w:t>(53)</w:t>
      </w:r>
      <w:r>
        <w:tab/>
      </w:r>
      <w:r w:rsidRPr="00404F1F">
        <w:rPr>
          <w:b/>
        </w:rPr>
        <w:t>Record</w:t>
      </w:r>
      <w:r>
        <w:t xml:space="preserve"> – Any recorded information regardless of its physical form or character.</w:t>
      </w:r>
    </w:p>
    <w:p w14:paraId="088BAEE7" w14:textId="3F06351C" w:rsidR="006231CC" w:rsidRDefault="00054D63" w:rsidP="00032541">
      <w:pPr>
        <w:pStyle w:val="List"/>
      </w:pPr>
      <w:r>
        <w:t>(54)</w:t>
      </w:r>
      <w:r>
        <w:tab/>
      </w:r>
      <w:r w:rsidR="006231CC" w:rsidRPr="00404F1F">
        <w:rPr>
          <w:b/>
        </w:rPr>
        <w:t>Recordable occupational injuries or illnesses</w:t>
      </w:r>
      <w:r w:rsidR="006231CC">
        <w:t xml:space="preserve"> – Any occupational injuries or illnesses that result in:</w:t>
      </w:r>
    </w:p>
    <w:p w14:paraId="71C19C39" w14:textId="052A44C7" w:rsidR="006231CC" w:rsidRDefault="006231CC" w:rsidP="00032541">
      <w:pPr>
        <w:pStyle w:val="List2"/>
      </w:pPr>
      <w:r>
        <w:t>(a)</w:t>
      </w:r>
      <w:r w:rsidR="00063381">
        <w:tab/>
      </w:r>
      <w:r>
        <w:t>Fatalities, regardless of the time between the injury and death, or the length of the illness;</w:t>
      </w:r>
    </w:p>
    <w:p w14:paraId="2B931B6A" w14:textId="39E72D42" w:rsidR="006231CC" w:rsidRDefault="006231CC" w:rsidP="00032541">
      <w:pPr>
        <w:pStyle w:val="List2"/>
      </w:pPr>
      <w:r>
        <w:t>(b)</w:t>
      </w:r>
      <w:r w:rsidR="00063381">
        <w:tab/>
      </w:r>
      <w:r>
        <w:t>Lost workday cases, other than fatalities, that prevent the employee from performing their normal assignment during any part of the employee’s next regular, or any subsequent workday or shift; or</w:t>
      </w:r>
    </w:p>
    <w:p w14:paraId="458F69C7" w14:textId="4B1C7F48" w:rsidR="006231CC" w:rsidRDefault="006231CC" w:rsidP="00032541">
      <w:pPr>
        <w:pStyle w:val="List2"/>
      </w:pPr>
      <w:r>
        <w:t>(c)</w:t>
      </w:r>
      <w:r w:rsidR="00063381">
        <w:tab/>
      </w:r>
      <w:r>
        <w:t>Nonfatal cases without lost workdays that result in transferring to another job or terminating employment, require medical treatment (other than first aid), or involve loss of consciousness or restriction of work or motion. This category also includes any diagnosed occupational illnesses that are reported to the employer but are not classified as fatalities or lost workday cases.</w:t>
      </w:r>
    </w:p>
    <w:p w14:paraId="29D9E0F2" w14:textId="460B9118" w:rsidR="006231CC" w:rsidRDefault="00054D63" w:rsidP="00032541">
      <w:pPr>
        <w:pStyle w:val="List"/>
      </w:pPr>
      <w:r>
        <w:t>(55)</w:t>
      </w:r>
      <w:r>
        <w:tab/>
      </w:r>
      <w:r w:rsidR="006231CC" w:rsidRPr="00125B0C">
        <w:rPr>
          <w:b/>
        </w:rPr>
        <w:t xml:space="preserve">Referral </w:t>
      </w:r>
      <w:r w:rsidR="006231CC">
        <w:t>– A notification made to the responsible agency of safety or health violations observed by an Oregon OSHA employee, other federal, state or local government representatives, or the media.</w:t>
      </w:r>
    </w:p>
    <w:p w14:paraId="26975BBD" w14:textId="48EED137" w:rsidR="006231CC" w:rsidRDefault="001F53C2" w:rsidP="001F53C2">
      <w:pPr>
        <w:pStyle w:val="List"/>
      </w:pPr>
      <w:r>
        <w:t xml:space="preserve"> </w:t>
      </w:r>
      <w:r w:rsidR="00054D63">
        <w:t>(56)</w:t>
      </w:r>
      <w:r w:rsidR="00054D63">
        <w:tab/>
      </w:r>
      <w:r w:rsidR="006231CC" w:rsidRPr="00125B0C">
        <w:rPr>
          <w:b/>
        </w:rPr>
        <w:t>Rule</w:t>
      </w:r>
      <w:r w:rsidR="006231CC">
        <w:t xml:space="preserve"> – Any agency directive, standard, regulation or statement of general applicability that implements, interprets, or prescribes law or policy, or describes the procedures or practice requirements of the agency and </w:t>
      </w:r>
      <w:r w:rsidR="003F5B28">
        <w:t xml:space="preserve">that </w:t>
      </w:r>
      <w:r w:rsidR="006231CC">
        <w:t>is adopted according to the Administrative Procedure</w:t>
      </w:r>
      <w:r w:rsidR="003F5B28">
        <w:t>s</w:t>
      </w:r>
      <w:r w:rsidR="006231CC">
        <w:t xml:space="preserve"> Act. The term includes the amendment or repeal of a prior rule, but does not include, unless a hearing is required by statute, internal management directives, regulations, or statements that do not substantially affect the interests of the public.</w:t>
      </w:r>
    </w:p>
    <w:p w14:paraId="0CDD074C" w14:textId="6F860831" w:rsidR="001F53C2" w:rsidRPr="001F53C2" w:rsidRDefault="00054D63" w:rsidP="001F53C2">
      <w:pPr>
        <w:pStyle w:val="List"/>
      </w:pPr>
      <w:r>
        <w:t>(57)</w:t>
      </w:r>
      <w:r>
        <w:tab/>
      </w:r>
      <w:r w:rsidR="006231CC" w:rsidRPr="00125B0C">
        <w:rPr>
          <w:b/>
        </w:rPr>
        <w:t>Scheduling list</w:t>
      </w:r>
      <w:r w:rsidR="006231CC">
        <w:t xml:space="preserve"> – An electronic or paper list of places of employment or employers scheduled for inspection.</w:t>
      </w:r>
    </w:p>
    <w:p w14:paraId="166D99B2" w14:textId="77777777" w:rsidR="001F53C2" w:rsidRDefault="001F53C2" w:rsidP="001F53C2">
      <w:pPr>
        <w:pStyle w:val="List"/>
        <w:sectPr w:rsidR="001F53C2" w:rsidSect="00BB2138">
          <w:footerReference w:type="even" r:id="rId32"/>
          <w:footerReference w:type="default" r:id="rId33"/>
          <w:type w:val="continuous"/>
          <w:pgSz w:w="12240" w:h="15840" w:code="1"/>
          <w:pgMar w:top="2160" w:right="720" w:bottom="1440" w:left="1584" w:header="720" w:footer="720" w:gutter="0"/>
          <w:cols w:space="720"/>
          <w:titlePg/>
          <w:docGrid w:linePitch="360"/>
        </w:sectPr>
      </w:pPr>
    </w:p>
    <w:p w14:paraId="01BCFC0D" w14:textId="03F521BC" w:rsidR="006231CC" w:rsidRDefault="00054D63" w:rsidP="001F53C2">
      <w:pPr>
        <w:pStyle w:val="List"/>
      </w:pPr>
      <w:r>
        <w:lastRenderedPageBreak/>
        <w:t>(58)</w:t>
      </w:r>
      <w:r>
        <w:tab/>
      </w:r>
      <w:r w:rsidR="006231CC" w:rsidRPr="00054D63">
        <w:rPr>
          <w:b/>
        </w:rPr>
        <w:t>Serious physical harm</w:t>
      </w:r>
      <w:r w:rsidR="006231CC">
        <w:t>:</w:t>
      </w:r>
    </w:p>
    <w:p w14:paraId="4A1E3C50" w14:textId="2888C813" w:rsidR="006231CC" w:rsidRDefault="006231CC" w:rsidP="00032541">
      <w:pPr>
        <w:pStyle w:val="List2"/>
      </w:pPr>
      <w:r>
        <w:t>(a)</w:t>
      </w:r>
      <w:r w:rsidR="00063381">
        <w:tab/>
      </w:r>
      <w:r>
        <w:t>Injuries that could shorten life or significantly reduce physical or mental efficiency by inhibiting, either temporarily or permanently, the normal function of a part of the body. Examples of such injuries are amputations, fractures (both simple and compound) of bones, cuts involving significant bleeding or extensive suturing, disabling burns, concussions, internal injuries, and other cases of comparable severity.</w:t>
      </w:r>
    </w:p>
    <w:p w14:paraId="04FCAEBF" w14:textId="42709875" w:rsidR="006231CC" w:rsidRDefault="006231CC" w:rsidP="00032541">
      <w:pPr>
        <w:pStyle w:val="List2"/>
      </w:pPr>
      <w:r>
        <w:t>(b)</w:t>
      </w:r>
      <w:r w:rsidR="00063381">
        <w:tab/>
      </w:r>
      <w:r>
        <w:t>Illnesses that could shorten life or significantly reduce physical or mental efficiency by inhibiting, either temporarily or permanently, the normal function of a part of the body, even though the effects may be cured by halting exposure to the cause or by medical treatment. Examples of such illnesses are cancer, pneumoconiosis, narcosis, or occupational infections (caused by biological agents), and other cases of comparable severity.</w:t>
      </w:r>
    </w:p>
    <w:p w14:paraId="6CC88C28" w14:textId="56922438" w:rsidR="006231CC" w:rsidRPr="00125B0C" w:rsidRDefault="00054D63" w:rsidP="00032541">
      <w:pPr>
        <w:pStyle w:val="List"/>
        <w:rPr>
          <w:b/>
        </w:rPr>
      </w:pPr>
      <w:r>
        <w:t>(59)</w:t>
      </w:r>
      <w:r>
        <w:tab/>
      </w:r>
      <w:r w:rsidR="006231CC" w:rsidRPr="00125B0C">
        <w:rPr>
          <w:b/>
        </w:rPr>
        <w:t>Standard threshold shift</w:t>
      </w:r>
      <w:r w:rsidR="006231CC" w:rsidRPr="00054D63">
        <w:rPr>
          <w:b/>
        </w:rPr>
        <w:t xml:space="preserve"> (STS)</w:t>
      </w:r>
      <w:r w:rsidR="006231CC">
        <w:t xml:space="preserve"> – A change in hearing threshold relative to the </w:t>
      </w:r>
      <w:r w:rsidR="006231CC" w:rsidRPr="00125B0C">
        <w:t>baseline audiogram of an average of 10 dB or more in either ear.</w:t>
      </w:r>
    </w:p>
    <w:p w14:paraId="64B5D244" w14:textId="6916AB0F" w:rsidR="006231CC" w:rsidRPr="00125B0C" w:rsidRDefault="003A7399" w:rsidP="00032541">
      <w:pPr>
        <w:pStyle w:val="List"/>
        <w:rPr>
          <w:b/>
        </w:rPr>
      </w:pPr>
      <w:r>
        <w:t>(60)</w:t>
      </w:r>
      <w:r>
        <w:tab/>
      </w:r>
      <w:r w:rsidR="006231CC" w:rsidRPr="00125B0C">
        <w:rPr>
          <w:b/>
        </w:rPr>
        <w:t>Substantially similar</w:t>
      </w:r>
      <w:r w:rsidR="006231CC">
        <w:t xml:space="preserve"> – As it relates to a repeat violation, a second violation that is </w:t>
      </w:r>
      <w:r w:rsidR="006231CC" w:rsidRPr="00125B0C">
        <w:t>closely related in substance or form to a previous violation.</w:t>
      </w:r>
    </w:p>
    <w:p w14:paraId="2E505EBC" w14:textId="69DFBD12" w:rsidR="006231CC" w:rsidRDefault="003A7399" w:rsidP="00032541">
      <w:pPr>
        <w:pStyle w:val="List"/>
      </w:pPr>
      <w:r>
        <w:t>(61)</w:t>
      </w:r>
      <w:r>
        <w:tab/>
      </w:r>
      <w:r w:rsidR="006231CC" w:rsidRPr="00125B0C">
        <w:rPr>
          <w:b/>
        </w:rPr>
        <w:t>Suspended penalty</w:t>
      </w:r>
      <w:r w:rsidR="006231CC">
        <w:t xml:space="preserve"> – A penalty that is determined but not assessed.</w:t>
      </w:r>
    </w:p>
    <w:p w14:paraId="5C4F1894" w14:textId="47A8C67B" w:rsidR="006231CC" w:rsidRDefault="003A7399" w:rsidP="00032541">
      <w:pPr>
        <w:pStyle w:val="List"/>
      </w:pPr>
      <w:r>
        <w:t>(62)</w:t>
      </w:r>
      <w:r>
        <w:tab/>
      </w:r>
      <w:r w:rsidR="006231CC" w:rsidRPr="00125B0C">
        <w:rPr>
          <w:b/>
        </w:rPr>
        <w:t>Variance</w:t>
      </w:r>
      <w:r w:rsidR="006231CC">
        <w:t xml:space="preserve"> – The written authority given by Oregon OSHA to an employer permitting the use of a specific alternative means or method to comply with the intent of a rule. Specific types of variances are:</w:t>
      </w:r>
    </w:p>
    <w:p w14:paraId="616ECE24" w14:textId="67662D0A" w:rsidR="006231CC" w:rsidRDefault="006231CC" w:rsidP="00032541">
      <w:pPr>
        <w:pStyle w:val="List2"/>
      </w:pPr>
      <w:r>
        <w:t>(a)</w:t>
      </w:r>
      <w:r w:rsidR="00063381">
        <w:tab/>
      </w:r>
      <w:r w:rsidRPr="00B03F66">
        <w:rPr>
          <w:b/>
        </w:rPr>
        <w:t>Permanent</w:t>
      </w:r>
      <w:r>
        <w:t xml:space="preserve"> – A variance that remains in effect until modified or revoked according to OAR 437-001-0430;</w:t>
      </w:r>
    </w:p>
    <w:p w14:paraId="72E715E3" w14:textId="0B942CEB" w:rsidR="006231CC" w:rsidRDefault="006231CC" w:rsidP="00032541">
      <w:pPr>
        <w:pStyle w:val="List2"/>
      </w:pPr>
      <w:r>
        <w:t>(b)</w:t>
      </w:r>
      <w:r w:rsidR="00063381">
        <w:tab/>
      </w:r>
      <w:r w:rsidRPr="00B03F66">
        <w:rPr>
          <w:b/>
        </w:rPr>
        <w:t>Temporary</w:t>
      </w:r>
      <w:r>
        <w:t xml:space="preserve"> – A variance granted for a stated period of time to permit the employer to achieve compliance with a new rule;</w:t>
      </w:r>
    </w:p>
    <w:p w14:paraId="263FAB5D" w14:textId="66007E8C" w:rsidR="006231CC" w:rsidRDefault="006231CC" w:rsidP="00032541">
      <w:pPr>
        <w:pStyle w:val="List2"/>
      </w:pPr>
      <w:r>
        <w:t>(c)</w:t>
      </w:r>
      <w:r w:rsidR="00063381">
        <w:tab/>
      </w:r>
      <w:r w:rsidRPr="00B03F66">
        <w:rPr>
          <w:b/>
        </w:rPr>
        <w:t>Research</w:t>
      </w:r>
      <w:r>
        <w:t xml:space="preserve"> – A variance granted for a stated period of time to allow industrial or governmental research designed to demonstrate or validate new and improved safety or health techniques or products; and</w:t>
      </w:r>
    </w:p>
    <w:p w14:paraId="739DD909" w14:textId="73439FC7" w:rsidR="006231CC" w:rsidRDefault="0082237F" w:rsidP="00032541">
      <w:pPr>
        <w:pStyle w:val="List2"/>
      </w:pPr>
      <w:r>
        <w:t xml:space="preserve"> </w:t>
      </w:r>
      <w:r w:rsidR="006231CC">
        <w:t>(d)</w:t>
      </w:r>
      <w:r w:rsidR="00063381">
        <w:tab/>
      </w:r>
      <w:r w:rsidR="006231CC" w:rsidRPr="00B03F66">
        <w:rPr>
          <w:b/>
        </w:rPr>
        <w:t>Interim order</w:t>
      </w:r>
      <w:r w:rsidR="006231CC">
        <w:t xml:space="preserve"> – The temporary authority for an employer to use an alternative means or method by which the employer effectively safeguards the safety and health of employees until final action can be taken on the variance request.</w:t>
      </w:r>
    </w:p>
    <w:p w14:paraId="099C2EB3" w14:textId="2926363D" w:rsidR="006231CC" w:rsidRDefault="003A7399" w:rsidP="00032541">
      <w:pPr>
        <w:pStyle w:val="List"/>
      </w:pPr>
      <w:r>
        <w:t>(63)</w:t>
      </w:r>
      <w:r>
        <w:tab/>
      </w:r>
      <w:r w:rsidR="006231CC">
        <w:rPr>
          <w:b/>
        </w:rPr>
        <w:t>Violation</w:t>
      </w:r>
      <w:r w:rsidR="006231CC">
        <w:t xml:space="preserve"> – The breach of a person’s duty to comply with an Oregon occupational safety or health statute, regulation, rule, standard, or order.</w:t>
      </w:r>
    </w:p>
    <w:p w14:paraId="04557F18" w14:textId="40474EB4" w:rsidR="0082237F" w:rsidRDefault="006231CC" w:rsidP="0082237F">
      <w:pPr>
        <w:pStyle w:val="List2"/>
      </w:pPr>
      <w:r>
        <w:t>(a)</w:t>
      </w:r>
      <w:r w:rsidR="00063381">
        <w:tab/>
      </w:r>
      <w:r>
        <w:t>Specific classifications of violations are:</w:t>
      </w:r>
      <w:r w:rsidR="0082237F">
        <w:t xml:space="preserve"> </w:t>
      </w:r>
    </w:p>
    <w:p w14:paraId="03E45C4C" w14:textId="7613F837" w:rsidR="006231CC" w:rsidRDefault="001F53C2" w:rsidP="0082237F">
      <w:pPr>
        <w:pStyle w:val="List3"/>
      </w:pPr>
      <w:r>
        <w:t xml:space="preserve"> </w:t>
      </w:r>
      <w:r w:rsidR="006231CC">
        <w:t>(A)</w:t>
      </w:r>
      <w:r w:rsidR="00063381">
        <w:tab/>
      </w:r>
      <w:r w:rsidR="006231CC" w:rsidRPr="00B03F66">
        <w:rPr>
          <w:b/>
        </w:rPr>
        <w:t>Serious violation</w:t>
      </w:r>
      <w:r w:rsidR="006231CC">
        <w:t xml:space="preserve"> – A violation where there is substantial probability that death or serious physical harm could result from an existing condition or from one or more </w:t>
      </w:r>
      <w:r w:rsidR="006231CC">
        <w:lastRenderedPageBreak/>
        <w:t>practices, means, methods, operations, or processes that have been adopted or are in use in a place of employment unless the employer did not, and could not with the exercise of reasonable diligence, know about the violation;</w:t>
      </w:r>
    </w:p>
    <w:p w14:paraId="6AB5705A" w14:textId="34B8DFB8" w:rsidR="00986314" w:rsidRDefault="006231CC" w:rsidP="00032541">
      <w:pPr>
        <w:pStyle w:val="List3"/>
      </w:pPr>
      <w:r>
        <w:t>(B)</w:t>
      </w:r>
      <w:r w:rsidR="00063381">
        <w:tab/>
      </w:r>
      <w:r w:rsidRPr="00B03F66">
        <w:rPr>
          <w:b/>
        </w:rPr>
        <w:t>Other than serious violation</w:t>
      </w:r>
      <w:r>
        <w:t xml:space="preserve"> – A violation that is other than a serious or minimal violation; and</w:t>
      </w:r>
    </w:p>
    <w:p w14:paraId="4DA414FF" w14:textId="0F01B524" w:rsidR="006231CC" w:rsidRDefault="006231CC" w:rsidP="00032541">
      <w:pPr>
        <w:pStyle w:val="List3"/>
      </w:pPr>
      <w:r>
        <w:t>(C)</w:t>
      </w:r>
      <w:r w:rsidR="00063381">
        <w:tab/>
      </w:r>
      <w:r w:rsidRPr="00B03F66">
        <w:rPr>
          <w:b/>
        </w:rPr>
        <w:t>Minimal violation</w:t>
      </w:r>
      <w:r>
        <w:t xml:space="preserve"> – A violation that does not have a direct or immediate relationship to the safety or health of employees.</w:t>
      </w:r>
    </w:p>
    <w:p w14:paraId="2AC64E7C" w14:textId="3B0AD8E8" w:rsidR="006231CC" w:rsidRDefault="006231CC" w:rsidP="00032541">
      <w:pPr>
        <w:pStyle w:val="List2"/>
      </w:pPr>
      <w:r>
        <w:t>(b)</w:t>
      </w:r>
      <w:r w:rsidR="00063381">
        <w:tab/>
      </w:r>
      <w:r>
        <w:t>Specific types of the above classifications are:</w:t>
      </w:r>
    </w:p>
    <w:p w14:paraId="14BDA857" w14:textId="61035E5D" w:rsidR="006231CC" w:rsidRDefault="006231CC" w:rsidP="000E63D6">
      <w:pPr>
        <w:pStyle w:val="List3"/>
      </w:pPr>
      <w:r>
        <w:t>(A)</w:t>
      </w:r>
      <w:r w:rsidR="00063381">
        <w:tab/>
      </w:r>
      <w:r w:rsidRPr="00B03F66">
        <w:rPr>
          <w:b/>
        </w:rPr>
        <w:t xml:space="preserve">Willful violation </w:t>
      </w:r>
      <w:r>
        <w:t>– A violation that is committed knowingly by an employer or supervisory employee who, having a free will or choice, intentionally or knowingly disobeys or recklessly disregards the requirements of a statute, regulation, rule, standard, or order.</w:t>
      </w:r>
    </w:p>
    <w:p w14:paraId="4AEFDB69" w14:textId="6EFFDE0F" w:rsidR="006231CC" w:rsidRDefault="006231CC" w:rsidP="00032541">
      <w:pPr>
        <w:pStyle w:val="List3"/>
      </w:pPr>
      <w:r>
        <w:t>(B)</w:t>
      </w:r>
      <w:r w:rsidR="00063381">
        <w:tab/>
      </w:r>
      <w:r w:rsidRPr="00B03F66">
        <w:rPr>
          <w:b/>
        </w:rPr>
        <w:t>Unabated violation</w:t>
      </w:r>
      <w:r>
        <w:t xml:space="preserve"> – A violation that has not been fully corrected by the date ordered.</w:t>
      </w:r>
    </w:p>
    <w:p w14:paraId="6EC121C2" w14:textId="3878C174" w:rsidR="006231CC" w:rsidRDefault="006231CC" w:rsidP="00032541">
      <w:pPr>
        <w:pStyle w:val="List3"/>
      </w:pPr>
      <w:r>
        <w:t>(C)</w:t>
      </w:r>
      <w:r w:rsidR="00063381">
        <w:tab/>
      </w:r>
      <w:r w:rsidRPr="00B03F66">
        <w:rPr>
          <w:b/>
        </w:rPr>
        <w:t>Repeat violation</w:t>
      </w:r>
      <w:r>
        <w:t xml:space="preserve"> –</w:t>
      </w:r>
    </w:p>
    <w:p w14:paraId="02390EC9" w14:textId="7F4A0246" w:rsidR="006231CC" w:rsidRDefault="006231CC" w:rsidP="00032541">
      <w:pPr>
        <w:pStyle w:val="List4"/>
      </w:pPr>
      <w:r>
        <w:t>(i)</w:t>
      </w:r>
      <w:r w:rsidR="00063381">
        <w:tab/>
      </w:r>
      <w:r>
        <w:t>An employer’s second or subsequent violation involving a substantially similar violation as the earlier violation or violations</w:t>
      </w:r>
      <w:r w:rsidR="00FD104E">
        <w:t xml:space="preserve">, </w:t>
      </w:r>
      <w:r w:rsidR="00FD104E" w:rsidRPr="00FD104E">
        <w:t>cited within the previous three years, will be cited as a repeat violation under the criteria in OAR 437-001-0160(3)(a).</w:t>
      </w:r>
    </w:p>
    <w:p w14:paraId="61F8D982" w14:textId="0F0BA9E8" w:rsidR="006231CC" w:rsidRDefault="006231CC" w:rsidP="00032541">
      <w:pPr>
        <w:pStyle w:val="List4"/>
      </w:pPr>
      <w:r>
        <w:t>(ii)</w:t>
      </w:r>
      <w:r w:rsidR="00063381">
        <w:tab/>
      </w:r>
      <w:r>
        <w:t>In these rules, repeat, repeated</w:t>
      </w:r>
      <w:r w:rsidR="003F5B28">
        <w:t>,</w:t>
      </w:r>
      <w:r>
        <w:t xml:space="preserve"> and repeatedly are used synonymously.</w:t>
      </w:r>
    </w:p>
    <w:p w14:paraId="22BD3BAE" w14:textId="10070607" w:rsidR="006231CC" w:rsidRDefault="006231CC" w:rsidP="00032541">
      <w:pPr>
        <w:pStyle w:val="List3"/>
      </w:pPr>
      <w:r>
        <w:t>(D)</w:t>
      </w:r>
      <w:r w:rsidR="00063381">
        <w:tab/>
      </w:r>
      <w:r w:rsidRPr="00B03F66">
        <w:rPr>
          <w:b/>
        </w:rPr>
        <w:t>First-instance violation</w:t>
      </w:r>
      <w:r>
        <w:t xml:space="preserve"> – An employer’s first violation </w:t>
      </w:r>
      <w:r w:rsidR="00204A2B">
        <w:t xml:space="preserve">cited within the previous three years </w:t>
      </w:r>
      <w:r>
        <w:t>of a particular statute, regulation, rule, standard, or order.</w:t>
      </w:r>
    </w:p>
    <w:p w14:paraId="50A73875" w14:textId="6E4E49BB" w:rsidR="008662BA" w:rsidRDefault="006231CC" w:rsidP="00032541">
      <w:pPr>
        <w:pStyle w:val="List3"/>
      </w:pPr>
      <w:r>
        <w:t>(E)</w:t>
      </w:r>
      <w:r w:rsidR="00063381">
        <w:tab/>
      </w:r>
      <w:r w:rsidRPr="00B03F66">
        <w:rPr>
          <w:b/>
        </w:rPr>
        <w:t>Egregious</w:t>
      </w:r>
      <w:r>
        <w:t xml:space="preserve"> – Those conditions that normally constitute a flagrant violation of the Oregon Safe Employment Act, or Oregon OSHA standards, or regulations such that each instance of the</w:t>
      </w:r>
      <w:r w:rsidR="008662BA">
        <w:t xml:space="preserve"> violation is cited separately.</w:t>
      </w:r>
    </w:p>
    <w:p w14:paraId="772640E6" w14:textId="25B83710" w:rsidR="001F53C2" w:rsidRDefault="0082237F" w:rsidP="003A072F">
      <w:pPr>
        <w:pStyle w:val="List2"/>
      </w:pPr>
      <w:r>
        <w:t>(c)</w:t>
      </w:r>
      <w:r>
        <w:tab/>
      </w:r>
      <w:r w:rsidRPr="00B03F66">
        <w:rPr>
          <w:b/>
        </w:rPr>
        <w:t>Combined violation</w:t>
      </w:r>
      <w:r>
        <w:t xml:space="preserve"> – Multiple violations of the same statute, regulation, rule, standard, or order within an establishment that have been combined as one violation to indicate an overall lack of compliance with a safety or health statute, regulation, rule, standard, or order.</w:t>
      </w:r>
    </w:p>
    <w:p w14:paraId="62FA09BC" w14:textId="071A04AD" w:rsidR="0082237F" w:rsidRDefault="0082237F" w:rsidP="001F53C2">
      <w:pPr>
        <w:pStyle w:val="List2"/>
      </w:pPr>
      <w:r>
        <w:t xml:space="preserve">(d) </w:t>
      </w:r>
      <w:r>
        <w:tab/>
      </w:r>
      <w:r w:rsidRPr="00B03F66">
        <w:rPr>
          <w:b/>
        </w:rPr>
        <w:t>Grouped violation</w:t>
      </w:r>
      <w:r>
        <w:t xml:space="preserve"> – Multiple violations of different statutes, regulations, rules, standards, or orders within an establishment that have been combined as one violation:</w:t>
      </w:r>
    </w:p>
    <w:p w14:paraId="2D545DF2" w14:textId="29B7D630" w:rsidR="0082237F" w:rsidRDefault="0082237F" w:rsidP="003A072F">
      <w:pPr>
        <w:pStyle w:val="List3"/>
      </w:pPr>
      <w:r>
        <w:t>(A)</w:t>
      </w:r>
      <w:r>
        <w:tab/>
        <w:t>To indicate an increase in the severity or probability of the violation, or</w:t>
      </w:r>
    </w:p>
    <w:p w14:paraId="18A4CEEE" w14:textId="77777777" w:rsidR="0082237F" w:rsidRDefault="0082237F" w:rsidP="0082237F">
      <w:pPr>
        <w:pStyle w:val="List3"/>
      </w:pPr>
      <w:r>
        <w:t>(B)</w:t>
      </w:r>
      <w:r>
        <w:tab/>
        <w:t>Recordkeeping and posting requirements involving the same document, or</w:t>
      </w:r>
    </w:p>
    <w:p w14:paraId="1314B691" w14:textId="77777777" w:rsidR="00204A2B" w:rsidRDefault="0082237F" w:rsidP="003A072F">
      <w:pPr>
        <w:pStyle w:val="List3"/>
      </w:pPr>
      <w:r>
        <w:t>(C)</w:t>
      </w:r>
      <w:r>
        <w:tab/>
        <w:t>The violations are so closely related as to constitute a single hazardous condition.</w:t>
      </w:r>
    </w:p>
    <w:p w14:paraId="0F1A1D2F" w14:textId="26A4B348" w:rsidR="003A072F" w:rsidRDefault="00204A2B" w:rsidP="003A072F">
      <w:pPr>
        <w:pStyle w:val="List2"/>
        <w:sectPr w:rsidR="003A072F" w:rsidSect="00BB2138">
          <w:footerReference w:type="even" r:id="rId34"/>
          <w:footerReference w:type="default" r:id="rId35"/>
          <w:footerReference w:type="first" r:id="rId36"/>
          <w:type w:val="continuous"/>
          <w:pgSz w:w="12240" w:h="15840" w:code="1"/>
          <w:pgMar w:top="2160" w:right="720" w:bottom="1440" w:left="1584" w:header="720" w:footer="720" w:gutter="0"/>
          <w:cols w:space="720"/>
          <w:titlePg/>
          <w:docGrid w:linePitch="360"/>
        </w:sectPr>
      </w:pPr>
      <w:r w:rsidRPr="00DA3F78">
        <w:lastRenderedPageBreak/>
        <w:t>(e)</w:t>
      </w:r>
      <w:r w:rsidR="005E222F" w:rsidRPr="00DA3F78">
        <w:tab/>
      </w:r>
      <w:r w:rsidRPr="00DA3F78">
        <w:t>Caused or contributed to a work-related fatality violation – The workplace death of an employee that was attributed to a violation or in which the violation was a related factor, as determined by the compliance officer.</w:t>
      </w:r>
    </w:p>
    <w:p w14:paraId="727CE325" w14:textId="2EECB295" w:rsidR="006231CC" w:rsidRDefault="00BE6957" w:rsidP="006231CC">
      <w:pPr>
        <w:pStyle w:val="History"/>
      </w:pPr>
      <w:r>
        <w:t>Statutory/Other Authority:</w:t>
      </w:r>
      <w:r w:rsidR="007E4740">
        <w:t xml:space="preserve"> </w:t>
      </w:r>
      <w:r w:rsidR="006231CC">
        <w:t>ORS 654.025(2) and 656.726(4).</w:t>
      </w:r>
    </w:p>
    <w:p w14:paraId="3C22FE60" w14:textId="6B018175" w:rsidR="006231CC" w:rsidRDefault="00BE6957" w:rsidP="006231CC">
      <w:pPr>
        <w:pStyle w:val="History"/>
      </w:pPr>
      <w:r>
        <w:t>Statutes/Other Implemented:</w:t>
      </w:r>
      <w:r w:rsidR="007E4740">
        <w:t xml:space="preserve"> </w:t>
      </w:r>
      <w:r w:rsidR="006231CC">
        <w:t>ORS 654.001 through 654.326, 654.412 through .423, 654.991.</w:t>
      </w:r>
    </w:p>
    <w:p w14:paraId="25856D23" w14:textId="2A76D800" w:rsidR="006231CC" w:rsidRDefault="006231CC" w:rsidP="006231CC">
      <w:pPr>
        <w:pStyle w:val="History"/>
      </w:pPr>
      <w:r>
        <w:t>Hist</w:t>
      </w:r>
      <w:r w:rsidR="002335B1">
        <w:t>ory</w:t>
      </w:r>
      <w:r>
        <w:t>:</w:t>
      </w:r>
      <w:r w:rsidR="00B662A9">
        <w:t xml:space="preserve">  </w:t>
      </w:r>
      <w:r>
        <w:t>WCB Admin. Order, 19-1974</w:t>
      </w:r>
      <w:r w:rsidR="002335B1">
        <w:t xml:space="preserve">, filed </w:t>
      </w:r>
      <w:r>
        <w:t>6-5-74</w:t>
      </w:r>
      <w:r w:rsidR="002335B1">
        <w:t>, effective</w:t>
      </w:r>
      <w:r>
        <w:t xml:space="preserve"> 7-1-74.</w:t>
      </w:r>
    </w:p>
    <w:p w14:paraId="0AB89D67" w14:textId="705401A8" w:rsidR="006231CC" w:rsidRDefault="006231CC" w:rsidP="006231CC">
      <w:pPr>
        <w:pStyle w:val="History"/>
      </w:pPr>
      <w:r>
        <w:tab/>
        <w:t>WCB Admin. Order, Safety 8-1975</w:t>
      </w:r>
      <w:r w:rsidR="002335B1">
        <w:t xml:space="preserve">, filed </w:t>
      </w:r>
      <w:r>
        <w:t>8-5-75</w:t>
      </w:r>
      <w:r w:rsidR="002335B1">
        <w:t xml:space="preserve">, effective </w:t>
      </w:r>
      <w:r>
        <w:t>9-1-75.</w:t>
      </w:r>
    </w:p>
    <w:p w14:paraId="677B290B" w14:textId="13A82759" w:rsidR="006231CC" w:rsidRDefault="006231CC" w:rsidP="006231CC">
      <w:pPr>
        <w:pStyle w:val="History"/>
      </w:pPr>
      <w:r>
        <w:tab/>
        <w:t>WCD Admin. Order, Safety 5-1978</w:t>
      </w:r>
      <w:r w:rsidR="002335B1">
        <w:t xml:space="preserve">, filed </w:t>
      </w:r>
      <w:r>
        <w:t>6-22-78</w:t>
      </w:r>
      <w:r w:rsidR="002335B1">
        <w:t xml:space="preserve">, effective </w:t>
      </w:r>
      <w:r>
        <w:t>8-15-78.</w:t>
      </w:r>
    </w:p>
    <w:p w14:paraId="7AE286C6" w14:textId="7CF6E44F" w:rsidR="006231CC" w:rsidRDefault="006231CC" w:rsidP="006231CC">
      <w:pPr>
        <w:pStyle w:val="History"/>
      </w:pPr>
      <w:r>
        <w:tab/>
        <w:t>WCD Admin. Order, Safety 7-1979</w:t>
      </w:r>
      <w:r w:rsidR="002335B1">
        <w:t xml:space="preserve">, filed </w:t>
      </w:r>
      <w:r>
        <w:t>8-20-79</w:t>
      </w:r>
      <w:r w:rsidR="002335B1">
        <w:t xml:space="preserve">, effective </w:t>
      </w:r>
      <w:r>
        <w:t>9-1-79.</w:t>
      </w:r>
    </w:p>
    <w:p w14:paraId="5F595CD4" w14:textId="222C1CD8" w:rsidR="006231CC" w:rsidRDefault="006231CC" w:rsidP="006231CC">
      <w:pPr>
        <w:pStyle w:val="History"/>
      </w:pPr>
      <w:r>
        <w:tab/>
        <w:t>WCD Admin. Order, Safety 4-1981</w:t>
      </w:r>
      <w:r w:rsidR="002335B1">
        <w:t xml:space="preserve">, filed </w:t>
      </w:r>
      <w:r>
        <w:t>5-22-81</w:t>
      </w:r>
      <w:r w:rsidR="002335B1">
        <w:t xml:space="preserve">, effective </w:t>
      </w:r>
      <w:r>
        <w:t>7-1-81.</w:t>
      </w:r>
    </w:p>
    <w:p w14:paraId="024B1772" w14:textId="764FC878" w:rsidR="006231CC" w:rsidRDefault="006231CC" w:rsidP="006231CC">
      <w:pPr>
        <w:pStyle w:val="History"/>
      </w:pPr>
      <w:r>
        <w:tab/>
        <w:t>WCD Admin. Order, Safety 6-1982</w:t>
      </w:r>
      <w:r w:rsidR="002335B1">
        <w:t xml:space="preserve">, filed </w:t>
      </w:r>
      <w:r>
        <w:t>6-28-82</w:t>
      </w:r>
      <w:r w:rsidR="002335B1">
        <w:t xml:space="preserve">, effective </w:t>
      </w:r>
      <w:r>
        <w:t>8-1-82.</w:t>
      </w:r>
    </w:p>
    <w:p w14:paraId="15CF2F82" w14:textId="0FCA1401" w:rsidR="006231CC" w:rsidRDefault="006231CC" w:rsidP="006231CC">
      <w:pPr>
        <w:pStyle w:val="History"/>
      </w:pPr>
      <w:r>
        <w:tab/>
        <w:t>WCD Admin. Order, Safety 9-1983</w:t>
      </w:r>
      <w:r w:rsidR="002335B1">
        <w:t xml:space="preserve">, filed </w:t>
      </w:r>
      <w:r>
        <w:t>11-15-83</w:t>
      </w:r>
      <w:r w:rsidR="002335B1">
        <w:t xml:space="preserve">, effective </w:t>
      </w:r>
      <w:r>
        <w:t>11-15-83.</w:t>
      </w:r>
    </w:p>
    <w:p w14:paraId="485E3F75" w14:textId="591F96EA" w:rsidR="006231CC" w:rsidRDefault="006231CC" w:rsidP="006231CC">
      <w:pPr>
        <w:pStyle w:val="History"/>
      </w:pPr>
      <w:r>
        <w:tab/>
        <w:t>WCD Admin. Order, Safety 2-1984</w:t>
      </w:r>
      <w:r w:rsidR="002335B1">
        <w:t xml:space="preserve">, filed </w:t>
      </w:r>
      <w:r>
        <w:t>3-2-84</w:t>
      </w:r>
      <w:r w:rsidR="002335B1">
        <w:t xml:space="preserve">, effective </w:t>
      </w:r>
      <w:r>
        <w:t>3-15-84.</w:t>
      </w:r>
    </w:p>
    <w:p w14:paraId="62B542F2" w14:textId="504EC24F" w:rsidR="006231CC" w:rsidRDefault="006231CC" w:rsidP="006231CC">
      <w:pPr>
        <w:pStyle w:val="History"/>
      </w:pPr>
      <w:r>
        <w:tab/>
        <w:t>WCD Admin. Order, Safety 12-1984</w:t>
      </w:r>
      <w:r w:rsidR="002335B1">
        <w:t xml:space="preserve">, filed </w:t>
      </w:r>
      <w:r>
        <w:t>9-20-84</w:t>
      </w:r>
      <w:r w:rsidR="002335B1">
        <w:t xml:space="preserve">, effective </w:t>
      </w:r>
      <w:r>
        <w:t>11-1-84.</w:t>
      </w:r>
    </w:p>
    <w:p w14:paraId="5ED616C7" w14:textId="11911C0B" w:rsidR="006231CC" w:rsidRDefault="006231CC" w:rsidP="006231CC">
      <w:pPr>
        <w:pStyle w:val="History"/>
      </w:pPr>
      <w:r>
        <w:tab/>
        <w:t>WCD Admin. Order, Safety 9-1986</w:t>
      </w:r>
      <w:r w:rsidR="002335B1">
        <w:t xml:space="preserve">, filed </w:t>
      </w:r>
      <w:r>
        <w:t>10-7-86</w:t>
      </w:r>
      <w:r w:rsidR="002335B1">
        <w:t xml:space="preserve">, effective </w:t>
      </w:r>
      <w:r>
        <w:t>12-1-86.</w:t>
      </w:r>
    </w:p>
    <w:p w14:paraId="5634BA77" w14:textId="64BE1B3E" w:rsidR="006231CC" w:rsidRDefault="006231CC" w:rsidP="006231CC">
      <w:pPr>
        <w:pStyle w:val="History"/>
      </w:pPr>
      <w:r>
        <w:tab/>
        <w:t>APD Admin. Order 6-1987</w:t>
      </w:r>
      <w:r w:rsidR="002335B1">
        <w:t xml:space="preserve">, filed </w:t>
      </w:r>
      <w:r>
        <w:t>12-23-87</w:t>
      </w:r>
      <w:r w:rsidR="002335B1">
        <w:t xml:space="preserve">, effective </w:t>
      </w:r>
      <w:r>
        <w:t>1-1-88.</w:t>
      </w:r>
    </w:p>
    <w:p w14:paraId="3FE24FD5" w14:textId="57369FD9" w:rsidR="006231CC" w:rsidRDefault="006231CC" w:rsidP="006231CC">
      <w:pPr>
        <w:pStyle w:val="History"/>
      </w:pPr>
      <w:r>
        <w:tab/>
        <w:t>APD Admin. Order 7-1988</w:t>
      </w:r>
      <w:r w:rsidR="002335B1">
        <w:t xml:space="preserve">, filed </w:t>
      </w:r>
      <w:r>
        <w:t>6-17-88</w:t>
      </w:r>
      <w:r w:rsidR="002335B1">
        <w:t xml:space="preserve">, effective </w:t>
      </w:r>
      <w:r>
        <w:t>7-1-74.</w:t>
      </w:r>
    </w:p>
    <w:p w14:paraId="681D67BB" w14:textId="26570416" w:rsidR="006231CC" w:rsidRDefault="002335B1" w:rsidP="006231CC">
      <w:pPr>
        <w:pStyle w:val="History"/>
      </w:pPr>
      <w:r>
        <w:tab/>
        <w:t xml:space="preserve">OSHA </w:t>
      </w:r>
      <w:r w:rsidR="006231CC">
        <w:t>10-1990</w:t>
      </w:r>
      <w:r>
        <w:t xml:space="preserve">, filed </w:t>
      </w:r>
      <w:r w:rsidR="006231CC">
        <w:t>5/31/90</w:t>
      </w:r>
      <w:r>
        <w:t xml:space="preserve">, effective </w:t>
      </w:r>
      <w:r w:rsidR="006231CC">
        <w:t xml:space="preserve">5/31/90 </w:t>
      </w:r>
      <w:r w:rsidR="006231CC">
        <w:tab/>
        <w:t>(temp).</w:t>
      </w:r>
    </w:p>
    <w:p w14:paraId="4B216A78" w14:textId="28B49EBA" w:rsidR="006231CC" w:rsidRDefault="002335B1" w:rsidP="006231CC">
      <w:pPr>
        <w:pStyle w:val="History"/>
      </w:pPr>
      <w:r>
        <w:tab/>
        <w:t xml:space="preserve">OSHA </w:t>
      </w:r>
      <w:r w:rsidR="006231CC">
        <w:t>24-1990</w:t>
      </w:r>
      <w:r>
        <w:t xml:space="preserve">, filed </w:t>
      </w:r>
      <w:r w:rsidR="006231CC">
        <w:t>10/10/90</w:t>
      </w:r>
      <w:r>
        <w:t xml:space="preserve">, effective </w:t>
      </w:r>
      <w:r w:rsidR="006231CC">
        <w:t>10/10/90 (perm).</w:t>
      </w:r>
    </w:p>
    <w:p w14:paraId="5BFE48E5" w14:textId="320AF0E4"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453F6816" w14:textId="61772E5D" w:rsidR="006231CC" w:rsidRDefault="002335B1" w:rsidP="006231CC">
      <w:pPr>
        <w:pStyle w:val="History"/>
      </w:pPr>
      <w:r>
        <w:tab/>
        <w:t xml:space="preserve">OSHA </w:t>
      </w:r>
      <w:r w:rsidR="006231CC">
        <w:t>6-1994</w:t>
      </w:r>
      <w:r>
        <w:t xml:space="preserve">, filed </w:t>
      </w:r>
      <w:r w:rsidR="006231CC">
        <w:t>9/30/94</w:t>
      </w:r>
      <w:r>
        <w:t xml:space="preserve">, effective </w:t>
      </w:r>
      <w:r w:rsidR="006231CC">
        <w:t>9/30/94.</w:t>
      </w:r>
    </w:p>
    <w:p w14:paraId="2C88E73D" w14:textId="4589546A" w:rsidR="006231CC" w:rsidRDefault="002335B1" w:rsidP="006231CC">
      <w:pPr>
        <w:pStyle w:val="History"/>
      </w:pPr>
      <w:r>
        <w:tab/>
        <w:t xml:space="preserve">OSHA </w:t>
      </w:r>
      <w:r w:rsidR="006231CC">
        <w:t>2-1996</w:t>
      </w:r>
      <w:r>
        <w:t xml:space="preserve">, filed </w:t>
      </w:r>
      <w:r w:rsidR="006231CC">
        <w:t>6/13/96</w:t>
      </w:r>
      <w:r>
        <w:t xml:space="preserve">, effective </w:t>
      </w:r>
      <w:r w:rsidR="006231CC">
        <w:t>6/13/96.</w:t>
      </w:r>
    </w:p>
    <w:p w14:paraId="1B1BE16F" w14:textId="60B6A316" w:rsidR="006231CC" w:rsidRDefault="002335B1" w:rsidP="006231CC">
      <w:pPr>
        <w:pStyle w:val="History"/>
      </w:pPr>
      <w:r>
        <w:tab/>
        <w:t xml:space="preserve">OSHA </w:t>
      </w:r>
      <w:r w:rsidR="006231CC">
        <w:t>5-1998</w:t>
      </w:r>
      <w:r>
        <w:t xml:space="preserve">, filed </w:t>
      </w:r>
      <w:r w:rsidR="006231CC">
        <w:t>10/15/98</w:t>
      </w:r>
      <w:r>
        <w:t xml:space="preserve">, effective </w:t>
      </w:r>
      <w:r w:rsidR="006231CC">
        <w:t>10/15/98.</w:t>
      </w:r>
    </w:p>
    <w:p w14:paraId="17A423BD" w14:textId="3D7AED0B"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0EFBB6EC" w14:textId="709CD1D7" w:rsidR="006231CC" w:rsidRDefault="002335B1" w:rsidP="006231CC">
      <w:pPr>
        <w:pStyle w:val="History"/>
      </w:pPr>
      <w:r>
        <w:tab/>
        <w:t xml:space="preserve">OSHA </w:t>
      </w:r>
      <w:r w:rsidR="006231CC">
        <w:t>11-1999</w:t>
      </w:r>
      <w:r>
        <w:t xml:space="preserve">, filed </w:t>
      </w:r>
      <w:r w:rsidR="006231CC">
        <w:t>10/20/99</w:t>
      </w:r>
      <w:r>
        <w:t xml:space="preserve">, effective </w:t>
      </w:r>
      <w:r w:rsidR="006231CC">
        <w:t>10/20/99 (temp).</w:t>
      </w:r>
    </w:p>
    <w:p w14:paraId="69A5241E" w14:textId="517C96DC" w:rsidR="006231CC" w:rsidRDefault="002335B1" w:rsidP="006231CC">
      <w:pPr>
        <w:pStyle w:val="History"/>
      </w:pPr>
      <w:r>
        <w:tab/>
        <w:t xml:space="preserve">OSHA </w:t>
      </w:r>
      <w:r w:rsidR="006231CC">
        <w:t>4-2000</w:t>
      </w:r>
      <w:r>
        <w:t xml:space="preserve">, filed </w:t>
      </w:r>
      <w:r w:rsidR="006231CC">
        <w:t>4/14/00</w:t>
      </w:r>
      <w:r>
        <w:t xml:space="preserve">, effective </w:t>
      </w:r>
      <w:r w:rsidR="006231CC">
        <w:t>4/15/00.</w:t>
      </w:r>
    </w:p>
    <w:p w14:paraId="7F678F6D" w14:textId="27845C17" w:rsidR="006231CC" w:rsidRDefault="002335B1" w:rsidP="006231CC">
      <w:pPr>
        <w:pStyle w:val="History"/>
      </w:pPr>
      <w:r>
        <w:tab/>
        <w:t xml:space="preserve">OSHA </w:t>
      </w:r>
      <w:r w:rsidR="006231CC">
        <w:t>11-2001</w:t>
      </w:r>
      <w:r>
        <w:t xml:space="preserve">, filed </w:t>
      </w:r>
      <w:r w:rsidR="006231CC">
        <w:t>9/14/01</w:t>
      </w:r>
      <w:r>
        <w:t xml:space="preserve">, effective </w:t>
      </w:r>
      <w:r w:rsidR="006231CC">
        <w:t>1/1/02.</w:t>
      </w:r>
    </w:p>
    <w:p w14:paraId="42F64474" w14:textId="3D0394A4" w:rsidR="006231CC" w:rsidRDefault="002335B1" w:rsidP="006231CC">
      <w:pPr>
        <w:pStyle w:val="History"/>
      </w:pPr>
      <w:r>
        <w:tab/>
        <w:t xml:space="preserve">OSHA </w:t>
      </w:r>
      <w:r w:rsidR="006231CC">
        <w:t>7-2002</w:t>
      </w:r>
      <w:r>
        <w:t xml:space="preserve">, filed </w:t>
      </w:r>
      <w:r w:rsidR="006231CC">
        <w:t>11/15/02</w:t>
      </w:r>
      <w:r>
        <w:t xml:space="preserve">, effective </w:t>
      </w:r>
      <w:r w:rsidR="006231CC">
        <w:t>11/15/02.</w:t>
      </w:r>
    </w:p>
    <w:p w14:paraId="7CACF9B8" w14:textId="7BCBE080"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p>
    <w:p w14:paraId="12F4F10C" w14:textId="1284538F" w:rsidR="006231CC" w:rsidRDefault="002335B1" w:rsidP="006231CC">
      <w:pPr>
        <w:pStyle w:val="History"/>
      </w:pPr>
      <w:r>
        <w:tab/>
        <w:t xml:space="preserve">OSHA </w:t>
      </w:r>
      <w:r w:rsidR="006231CC">
        <w:t>7-2006</w:t>
      </w:r>
      <w:r>
        <w:t xml:space="preserve">, filed </w:t>
      </w:r>
      <w:r w:rsidR="006231CC">
        <w:t>9/6/06</w:t>
      </w:r>
      <w:r>
        <w:t xml:space="preserve">, effective </w:t>
      </w:r>
      <w:r w:rsidR="006231CC">
        <w:t>9/6/06.</w:t>
      </w:r>
    </w:p>
    <w:p w14:paraId="59D00DBC" w14:textId="3197D81F" w:rsidR="006231CC" w:rsidRDefault="002335B1" w:rsidP="003A072F">
      <w:pPr>
        <w:pStyle w:val="History"/>
      </w:pPr>
      <w:r>
        <w:tab/>
        <w:t xml:space="preserve">OSHA </w:t>
      </w:r>
      <w:r w:rsidR="006231CC">
        <w:t>5-2007</w:t>
      </w:r>
      <w:r>
        <w:t xml:space="preserve">, filed </w:t>
      </w:r>
      <w:r w:rsidR="006231CC">
        <w:t>9/5/07</w:t>
      </w:r>
      <w:r>
        <w:t xml:space="preserve">, effective </w:t>
      </w:r>
      <w:r w:rsidR="006231CC">
        <w:t>9/5/07 (temp).</w:t>
      </w:r>
    </w:p>
    <w:p w14:paraId="1DABBDDD" w14:textId="3A97C1E5" w:rsidR="006231CC" w:rsidRDefault="002335B1" w:rsidP="006231CC">
      <w:pPr>
        <w:pStyle w:val="History"/>
      </w:pPr>
      <w:r>
        <w:tab/>
        <w:t xml:space="preserve">OSHA </w:t>
      </w:r>
      <w:r w:rsidR="006231CC">
        <w:t>1-2008</w:t>
      </w:r>
      <w:r>
        <w:t xml:space="preserve">, filed </w:t>
      </w:r>
      <w:r w:rsidR="006231CC">
        <w:t>2/22/08</w:t>
      </w:r>
      <w:r>
        <w:t xml:space="preserve">, effective </w:t>
      </w:r>
      <w:r w:rsidR="006231CC">
        <w:t>3/1/08 (perm).</w:t>
      </w:r>
    </w:p>
    <w:p w14:paraId="609F9595" w14:textId="05C02660" w:rsidR="006231CC" w:rsidRDefault="002335B1" w:rsidP="006231CC">
      <w:pPr>
        <w:pStyle w:val="History"/>
      </w:pPr>
      <w:r>
        <w:tab/>
        <w:t xml:space="preserve">OSHA </w:t>
      </w:r>
      <w:r w:rsidR="006231CC">
        <w:t>2-2009</w:t>
      </w:r>
      <w:r>
        <w:t xml:space="preserve">, filed </w:t>
      </w:r>
      <w:r w:rsidR="006231CC">
        <w:t>1/27/09</w:t>
      </w:r>
      <w:r>
        <w:t xml:space="preserve">, effective </w:t>
      </w:r>
      <w:r w:rsidR="006231CC">
        <w:t>2/3/09.</w:t>
      </w:r>
    </w:p>
    <w:p w14:paraId="653A6E36" w14:textId="322FAD3B" w:rsidR="006231CC" w:rsidRDefault="002335B1" w:rsidP="006231CC">
      <w:pPr>
        <w:pStyle w:val="History"/>
      </w:pPr>
      <w:r>
        <w:tab/>
        <w:t xml:space="preserve">OSHA </w:t>
      </w:r>
      <w:r w:rsidR="006231CC">
        <w:t>10-2009</w:t>
      </w:r>
      <w:r>
        <w:t xml:space="preserve">, filed </w:t>
      </w:r>
      <w:r w:rsidR="006231CC">
        <w:t>10/5/09</w:t>
      </w:r>
      <w:r>
        <w:t xml:space="preserve">, effective </w:t>
      </w:r>
      <w:r w:rsidR="006231CC">
        <w:t>10/5/09.</w:t>
      </w:r>
    </w:p>
    <w:p w14:paraId="0DA2FBD7" w14:textId="5777B053"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40A42200" w14:textId="101B8030" w:rsidR="006231CC" w:rsidRDefault="002335B1" w:rsidP="006231CC">
      <w:pPr>
        <w:pStyle w:val="History"/>
      </w:pPr>
      <w:r>
        <w:tab/>
        <w:t xml:space="preserve">OSHA </w:t>
      </w:r>
      <w:r w:rsidR="006231CC">
        <w:t>2-2015</w:t>
      </w:r>
      <w:r>
        <w:t xml:space="preserve">, filed </w:t>
      </w:r>
      <w:r w:rsidR="006231CC">
        <w:t>3/18/15</w:t>
      </w:r>
      <w:r>
        <w:t xml:space="preserve">, effective </w:t>
      </w:r>
      <w:r w:rsidR="006231CC">
        <w:t>1/1/16.</w:t>
      </w:r>
    </w:p>
    <w:p w14:paraId="2CA0D1ED" w14:textId="77777777" w:rsidR="0082237F" w:rsidRDefault="002335B1" w:rsidP="006231CC">
      <w:pPr>
        <w:pStyle w:val="History"/>
      </w:pPr>
      <w:r>
        <w:tab/>
        <w:t xml:space="preserve">OSHA </w:t>
      </w:r>
      <w:r w:rsidR="006503D8" w:rsidRPr="001E2FC4">
        <w:t>5-2018</w:t>
      </w:r>
      <w:r>
        <w:t xml:space="preserve">, filed </w:t>
      </w:r>
      <w:r w:rsidR="0023258B">
        <w:t>11/29/18</w:t>
      </w:r>
      <w:r>
        <w:t xml:space="preserve">, effective </w:t>
      </w:r>
      <w:r w:rsidR="006503D8" w:rsidRPr="001E2FC4">
        <w:t>12</w:t>
      </w:r>
      <w:r w:rsidR="006503D8">
        <w:t>/</w:t>
      </w:r>
      <w:r w:rsidR="006503D8" w:rsidRPr="001E2FC4">
        <w:t>17</w:t>
      </w:r>
      <w:r w:rsidR="006503D8">
        <w:t>/</w:t>
      </w:r>
      <w:r w:rsidR="006503D8" w:rsidRPr="001E2FC4">
        <w:t>18.</w:t>
      </w:r>
    </w:p>
    <w:p w14:paraId="33855E69" w14:textId="530ADFCC" w:rsidR="00617817" w:rsidRDefault="00617817" w:rsidP="006231CC">
      <w:pPr>
        <w:pStyle w:val="History"/>
      </w:pPr>
      <w:r>
        <w:tab/>
      </w:r>
      <w:r w:rsidRPr="00617817">
        <w:t>OSHA 3-2023, f</w:t>
      </w:r>
      <w:r>
        <w:t>iled</w:t>
      </w:r>
      <w:r w:rsidRPr="00617817">
        <w:t xml:space="preserve"> 11/22/2023, effective 1/1/2024</w:t>
      </w:r>
      <w:r>
        <w:t>.</w:t>
      </w:r>
    </w:p>
    <w:p w14:paraId="21B3600A" w14:textId="49F3E4E4" w:rsidR="006503D8" w:rsidRDefault="00DC2ED1" w:rsidP="006231CC">
      <w:pPr>
        <w:pStyle w:val="History"/>
      </w:pPr>
      <w:r>
        <w:tab/>
      </w:r>
    </w:p>
    <w:p w14:paraId="79782C95" w14:textId="77777777" w:rsidR="006231CC" w:rsidRDefault="006231CC" w:rsidP="005009A8">
      <w:pPr>
        <w:pStyle w:val="Heading1"/>
      </w:pPr>
      <w:bookmarkStart w:id="13" w:name="_Toc514149399"/>
      <w:bookmarkStart w:id="14" w:name="_Toc157697892"/>
      <w:r>
        <w:t>437-001-0020</w:t>
      </w:r>
      <w:r>
        <w:tab/>
        <w:t>Authority to Administer</w:t>
      </w:r>
      <w:bookmarkEnd w:id="13"/>
      <w:bookmarkEnd w:id="14"/>
    </w:p>
    <w:p w14:paraId="12533EE0" w14:textId="3A857020" w:rsidR="006231CC" w:rsidRDefault="006231CC" w:rsidP="00032541">
      <w:pPr>
        <w:pStyle w:val="List"/>
      </w:pPr>
      <w:r>
        <w:t>(1)</w:t>
      </w:r>
      <w:r w:rsidR="00063381">
        <w:tab/>
      </w:r>
      <w:r>
        <w:t>The Administrator is hereby granted authority to do whatever is reasonably necessary or incidental to accomplish the purposes of the Act and these rules.</w:t>
      </w:r>
    </w:p>
    <w:p w14:paraId="1E9FDCD6" w14:textId="4DD2EE85" w:rsidR="006231CC" w:rsidRDefault="006231CC" w:rsidP="00032541">
      <w:pPr>
        <w:pStyle w:val="List"/>
      </w:pPr>
      <w:r>
        <w:t>(2)</w:t>
      </w:r>
      <w:r w:rsidR="00063381">
        <w:tab/>
      </w:r>
      <w:r>
        <w:t>The Administrator shall administer the Voluntary Compliance Program separately from the enforcement activities. The Voluntary Compliance Program includes but is not limited to education, consultations, demonstration programs</w:t>
      </w:r>
      <w:r w:rsidR="00D8047D">
        <w:t>,</w:t>
      </w:r>
      <w:r>
        <w:t xml:space="preserve"> and research.</w:t>
      </w:r>
    </w:p>
    <w:p w14:paraId="0FDA7587" w14:textId="5343CDDB" w:rsidR="003A072F" w:rsidRPr="008662BA" w:rsidRDefault="006231CC" w:rsidP="003A072F">
      <w:pPr>
        <w:pStyle w:val="List"/>
      </w:pPr>
      <w:r>
        <w:t>(3)</w:t>
      </w:r>
      <w:r w:rsidR="00063381">
        <w:tab/>
      </w:r>
      <w:r>
        <w:t xml:space="preserve">The Administrator shall name employees or classifications of employees who shall have authority to carry out the voluntary compliance and </w:t>
      </w:r>
      <w:r w:rsidR="00D8047D">
        <w:t xml:space="preserve">the </w:t>
      </w:r>
      <w:r>
        <w:t>enforcement provisions of the Oregon Safe Employment Act.</w:t>
      </w:r>
    </w:p>
    <w:p w14:paraId="56B709CC" w14:textId="1C99CC6A" w:rsidR="006231CC" w:rsidRDefault="006231CC" w:rsidP="003A072F">
      <w:pPr>
        <w:pStyle w:val="List"/>
      </w:pPr>
      <w:r>
        <w:lastRenderedPageBreak/>
        <w:t>(4)</w:t>
      </w:r>
      <w:r w:rsidR="00063381">
        <w:tab/>
      </w:r>
      <w:r>
        <w:t>The official acts of the Administrator in administering and enforcing the Oregon Safe Employment Act, and the acts of those designated by the Administrator, shall be considered the official acts of the Director.</w:t>
      </w:r>
    </w:p>
    <w:p w14:paraId="46FFB299" w14:textId="154512A1" w:rsidR="006231CC" w:rsidRDefault="00BE6957" w:rsidP="006231CC">
      <w:pPr>
        <w:pStyle w:val="History"/>
      </w:pPr>
      <w:r>
        <w:t>Statutory/Other Authority:</w:t>
      </w:r>
      <w:r w:rsidR="007E4740">
        <w:t xml:space="preserve"> </w:t>
      </w:r>
      <w:r w:rsidR="006231CC">
        <w:t>ORS 654.025(2) and 656.726(</w:t>
      </w:r>
      <w:r w:rsidR="00D8047D">
        <w:t>4</w:t>
      </w:r>
      <w:r w:rsidR="006231CC">
        <w:t>).</w:t>
      </w:r>
    </w:p>
    <w:p w14:paraId="5A73691A" w14:textId="5A03634B" w:rsidR="006231CC" w:rsidRDefault="00BE6957" w:rsidP="006231CC">
      <w:pPr>
        <w:pStyle w:val="History"/>
      </w:pPr>
      <w:r>
        <w:t>Statutes/Other Implemented:</w:t>
      </w:r>
      <w:r w:rsidR="007E4740">
        <w:t xml:space="preserve"> </w:t>
      </w:r>
      <w:r w:rsidR="006231CC">
        <w:t>ORS 654.001 to 654.295.</w:t>
      </w:r>
    </w:p>
    <w:p w14:paraId="1893FC44" w14:textId="2BFD2B67" w:rsidR="006231CC" w:rsidRDefault="006231CC" w:rsidP="006231CC">
      <w:pPr>
        <w:pStyle w:val="History"/>
      </w:pPr>
      <w:r>
        <w:t>Hist</w:t>
      </w:r>
      <w:r w:rsidR="00B662A9">
        <w:t>ory</w:t>
      </w:r>
      <w:r>
        <w:t>:</w:t>
      </w:r>
      <w:r w:rsidR="00B662A9">
        <w:t xml:space="preserve">  </w:t>
      </w:r>
      <w:r>
        <w:t>WCB Admin. Order 19-1974</w:t>
      </w:r>
      <w:r w:rsidR="002335B1">
        <w:t xml:space="preserve">, filed </w:t>
      </w:r>
      <w:r>
        <w:t>6-5-74</w:t>
      </w:r>
      <w:r w:rsidR="002335B1">
        <w:t xml:space="preserve">, effective </w:t>
      </w:r>
      <w:r>
        <w:t>7-1-74.</w:t>
      </w:r>
    </w:p>
    <w:p w14:paraId="00416CD0" w14:textId="576533B5" w:rsidR="006231CC" w:rsidRDefault="006231CC" w:rsidP="006231CC">
      <w:pPr>
        <w:pStyle w:val="History"/>
      </w:pPr>
      <w:r>
        <w:tab/>
        <w:t>WCB Admin. Order, Safety 8-1975</w:t>
      </w:r>
      <w:r w:rsidR="002335B1">
        <w:t xml:space="preserve">, filed </w:t>
      </w:r>
      <w:r>
        <w:t>8-5-75</w:t>
      </w:r>
      <w:r w:rsidR="002335B1">
        <w:t xml:space="preserve">, effective </w:t>
      </w:r>
      <w:r>
        <w:t>9-1-75.</w:t>
      </w:r>
    </w:p>
    <w:p w14:paraId="68F80C33" w14:textId="4B14095F" w:rsidR="006231CC" w:rsidRDefault="006231CC" w:rsidP="006231CC">
      <w:pPr>
        <w:pStyle w:val="History"/>
      </w:pPr>
      <w:r>
        <w:tab/>
        <w:t>WCD Admin. Order, Safety 5-1978</w:t>
      </w:r>
      <w:r w:rsidR="002335B1">
        <w:t xml:space="preserve">, filed </w:t>
      </w:r>
      <w:r>
        <w:t>6-22-78</w:t>
      </w:r>
      <w:r w:rsidR="002335B1">
        <w:t xml:space="preserve">, effective </w:t>
      </w:r>
      <w:r>
        <w:t>8-15-78.</w:t>
      </w:r>
    </w:p>
    <w:p w14:paraId="0EF8F9EA" w14:textId="6E2516E6" w:rsidR="006231CC" w:rsidRDefault="006231CC" w:rsidP="006231CC">
      <w:pPr>
        <w:pStyle w:val="History"/>
      </w:pPr>
      <w:r>
        <w:tab/>
        <w:t>WCD Admin. Order, Safety 4-1981</w:t>
      </w:r>
      <w:r w:rsidR="002335B1">
        <w:t xml:space="preserve">, filed </w:t>
      </w:r>
      <w:r>
        <w:t>5-22-81</w:t>
      </w:r>
      <w:r w:rsidR="002335B1">
        <w:t xml:space="preserve">, effective </w:t>
      </w:r>
      <w:r>
        <w:t>7-1-81.</w:t>
      </w:r>
    </w:p>
    <w:p w14:paraId="009851C4" w14:textId="4B3AFE92" w:rsidR="006231CC" w:rsidRDefault="006231CC" w:rsidP="006231CC">
      <w:pPr>
        <w:pStyle w:val="History"/>
      </w:pPr>
      <w:r>
        <w:tab/>
        <w:t>APD Admin. Order 6-1987</w:t>
      </w:r>
      <w:r w:rsidR="002335B1">
        <w:t xml:space="preserve">, filed </w:t>
      </w:r>
      <w:r>
        <w:t>12-23-87</w:t>
      </w:r>
      <w:r w:rsidR="002335B1">
        <w:t xml:space="preserve">, effective </w:t>
      </w:r>
      <w:r>
        <w:t>1-1-88.</w:t>
      </w:r>
    </w:p>
    <w:p w14:paraId="6E8571D1" w14:textId="408A1A8A" w:rsidR="006231CC" w:rsidRDefault="006231CC" w:rsidP="006231CC">
      <w:pPr>
        <w:pStyle w:val="History"/>
      </w:pPr>
      <w:r>
        <w:tab/>
        <w:t>APD Admin. Order 7-1988</w:t>
      </w:r>
      <w:r w:rsidR="002335B1">
        <w:t xml:space="preserve">, filed </w:t>
      </w:r>
      <w:r>
        <w:t>6-17-88</w:t>
      </w:r>
      <w:r w:rsidR="002335B1">
        <w:t xml:space="preserve">, effective </w:t>
      </w:r>
      <w:r>
        <w:t>7-1-74.</w:t>
      </w:r>
    </w:p>
    <w:p w14:paraId="4BDC89E6" w14:textId="77777777" w:rsidR="003A072F" w:rsidRDefault="002335B1" w:rsidP="00643B56">
      <w:pPr>
        <w:pStyle w:val="History"/>
      </w:pPr>
      <w:r>
        <w:tab/>
        <w:t xml:space="preserve">OSHA </w:t>
      </w:r>
      <w:r w:rsidR="00D8047D" w:rsidRPr="001E2FC4">
        <w:t>5-2018</w:t>
      </w:r>
      <w:r>
        <w:t xml:space="preserve">, filed </w:t>
      </w:r>
      <w:r w:rsidR="0023258B">
        <w:t>11/29/18</w:t>
      </w:r>
      <w:r>
        <w:t xml:space="preserve">, effective </w:t>
      </w:r>
      <w:r w:rsidR="00D8047D" w:rsidRPr="001E2FC4">
        <w:t>12</w:t>
      </w:r>
      <w:r w:rsidR="00D8047D">
        <w:t>/</w:t>
      </w:r>
      <w:r w:rsidR="00D8047D" w:rsidRPr="001E2FC4">
        <w:t>17</w:t>
      </w:r>
      <w:r w:rsidR="00D8047D">
        <w:t>/</w:t>
      </w:r>
      <w:r w:rsidR="00D8047D" w:rsidRPr="001E2FC4">
        <w:t>18.</w:t>
      </w:r>
      <w:r w:rsidR="00063381">
        <w:t xml:space="preserve"> </w:t>
      </w:r>
    </w:p>
    <w:p w14:paraId="23D8C856" w14:textId="41FE179C" w:rsidR="00D8047D" w:rsidRDefault="00DC2ED1" w:rsidP="00643B56">
      <w:pPr>
        <w:pStyle w:val="History"/>
      </w:pPr>
      <w:r>
        <w:tab/>
      </w:r>
    </w:p>
    <w:p w14:paraId="4E8A4071" w14:textId="77777777" w:rsidR="006231CC" w:rsidRDefault="006231CC" w:rsidP="005009A8">
      <w:pPr>
        <w:pStyle w:val="Heading1"/>
      </w:pPr>
      <w:bookmarkStart w:id="15" w:name="_Toc514149400"/>
      <w:bookmarkStart w:id="16" w:name="_Toc157697893"/>
      <w:r>
        <w:t>437-001-0025</w:t>
      </w:r>
      <w:r>
        <w:tab/>
        <w:t>Liberal Construction</w:t>
      </w:r>
      <w:bookmarkEnd w:id="15"/>
      <w:bookmarkEnd w:id="16"/>
    </w:p>
    <w:p w14:paraId="28D7078B" w14:textId="77777777" w:rsidR="006231CC" w:rsidRDefault="006231CC" w:rsidP="006231CC">
      <w:r>
        <w:t>The Act, other rules adopted thereunder, and these rules shall be liberally construed to accomplish the preventative purposes expressed in the Act.</w:t>
      </w:r>
    </w:p>
    <w:p w14:paraId="5C4926D4" w14:textId="119439F0" w:rsidR="006231CC" w:rsidRDefault="00BE6957" w:rsidP="006231CC">
      <w:pPr>
        <w:pStyle w:val="History"/>
      </w:pPr>
      <w:r>
        <w:t>Statutory/Other Authority:</w:t>
      </w:r>
      <w:r w:rsidR="007E4740">
        <w:t xml:space="preserve"> </w:t>
      </w:r>
      <w:r w:rsidR="006231CC">
        <w:t>ORS 654.025(2) and 656.726(3).</w:t>
      </w:r>
    </w:p>
    <w:p w14:paraId="7D6369DB" w14:textId="1305309F" w:rsidR="006231CC" w:rsidRDefault="00BE6957" w:rsidP="006231CC">
      <w:pPr>
        <w:pStyle w:val="History"/>
      </w:pPr>
      <w:r>
        <w:t>Statutes/Other Implemented:</w:t>
      </w:r>
      <w:r w:rsidR="007E4740">
        <w:t xml:space="preserve"> </w:t>
      </w:r>
      <w:r w:rsidR="006231CC">
        <w:t>ORS 654.001 to 654.295.</w:t>
      </w:r>
    </w:p>
    <w:p w14:paraId="69E0E467" w14:textId="5BD8752C"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73A72858" w14:textId="3DF630CD" w:rsidR="006231CC" w:rsidRDefault="006231CC" w:rsidP="006231CC">
      <w:pPr>
        <w:pStyle w:val="History"/>
      </w:pPr>
      <w:r>
        <w:tab/>
        <w:t>WCD Admin. Order, Safety 5-1978</w:t>
      </w:r>
      <w:r w:rsidR="002335B1">
        <w:t xml:space="preserve">, filed </w:t>
      </w:r>
      <w:r>
        <w:t>6-22-78</w:t>
      </w:r>
      <w:r w:rsidR="002335B1">
        <w:t xml:space="preserve">, effective </w:t>
      </w:r>
      <w:r>
        <w:t>8-15-78.</w:t>
      </w:r>
    </w:p>
    <w:p w14:paraId="5ECEE398" w14:textId="77777777" w:rsidR="003A072F" w:rsidRDefault="006231CC" w:rsidP="006231CC">
      <w:pPr>
        <w:pStyle w:val="History"/>
      </w:pPr>
      <w:r>
        <w:tab/>
        <w:t>APD Admin. Order 7-1988</w:t>
      </w:r>
      <w:r w:rsidR="002335B1">
        <w:t xml:space="preserve">, filed </w:t>
      </w:r>
      <w:r>
        <w:t>6-17-88</w:t>
      </w:r>
      <w:r w:rsidR="002335B1">
        <w:t xml:space="preserve">, effective </w:t>
      </w:r>
      <w:r>
        <w:t>7-1-74.</w:t>
      </w:r>
      <w:r w:rsidR="00063381">
        <w:t xml:space="preserve"> </w:t>
      </w:r>
    </w:p>
    <w:p w14:paraId="639777A9" w14:textId="269FE2DC" w:rsidR="006231CC" w:rsidRPr="00061AFE" w:rsidRDefault="00DC2ED1" w:rsidP="006231CC">
      <w:pPr>
        <w:pStyle w:val="History"/>
      </w:pPr>
      <w:r>
        <w:tab/>
      </w:r>
    </w:p>
    <w:p w14:paraId="44D67BB7" w14:textId="77777777" w:rsidR="006231CC" w:rsidRDefault="006231CC" w:rsidP="005009A8">
      <w:pPr>
        <w:pStyle w:val="Heading1"/>
      </w:pPr>
      <w:bookmarkStart w:id="17" w:name="_Toc514149401"/>
      <w:bookmarkStart w:id="18" w:name="_Toc157697894"/>
      <w:r>
        <w:t>437-001-0030</w:t>
      </w:r>
      <w:r>
        <w:tab/>
        <w:t>Use of Gender and Number</w:t>
      </w:r>
      <w:bookmarkEnd w:id="17"/>
      <w:bookmarkEnd w:id="18"/>
    </w:p>
    <w:p w14:paraId="7DD6480C" w14:textId="66A3084E" w:rsidR="00B662A9" w:rsidRDefault="006231CC" w:rsidP="00B662A9">
      <w:r>
        <w:t>For the purpose of these rules, each gender includes the other gender, the singular includes the plural and the plural includes the singular.</w:t>
      </w:r>
    </w:p>
    <w:p w14:paraId="1D683B8F" w14:textId="75C5629A" w:rsidR="006231CC" w:rsidRDefault="00BE6957" w:rsidP="006231CC">
      <w:pPr>
        <w:pStyle w:val="History"/>
      </w:pPr>
      <w:r>
        <w:t>Statutory/Other Authority:</w:t>
      </w:r>
      <w:r w:rsidR="007E4740">
        <w:t xml:space="preserve"> </w:t>
      </w:r>
      <w:r w:rsidR="006231CC">
        <w:t>ORS 654.025(2) and 656.726(3).</w:t>
      </w:r>
    </w:p>
    <w:p w14:paraId="42C19991" w14:textId="763298FA" w:rsidR="006231CC" w:rsidRDefault="00BE6957" w:rsidP="006231CC">
      <w:pPr>
        <w:pStyle w:val="History"/>
      </w:pPr>
      <w:r>
        <w:t>Statutes/Other Implemented:</w:t>
      </w:r>
      <w:r w:rsidR="007E4740">
        <w:t xml:space="preserve"> </w:t>
      </w:r>
      <w:r w:rsidR="006231CC">
        <w:t>ORS 654.001 through 654.295.</w:t>
      </w:r>
    </w:p>
    <w:p w14:paraId="182D277F" w14:textId="0CFDBBCF"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1750E21F" w14:textId="4157849B" w:rsidR="006231CC" w:rsidRDefault="006231CC" w:rsidP="006231CC">
      <w:pPr>
        <w:pStyle w:val="History"/>
      </w:pPr>
      <w:r>
        <w:tab/>
        <w:t>WCD Admin. Order, Safety 5-1978</w:t>
      </w:r>
      <w:r w:rsidR="002335B1">
        <w:t xml:space="preserve">, filed </w:t>
      </w:r>
      <w:r>
        <w:t>6-22-78</w:t>
      </w:r>
      <w:r w:rsidR="002335B1">
        <w:t xml:space="preserve">, effective </w:t>
      </w:r>
      <w:r>
        <w:t>8-15-78.</w:t>
      </w:r>
    </w:p>
    <w:p w14:paraId="14FF6E78" w14:textId="38420C20" w:rsidR="006231CC" w:rsidRDefault="006231CC" w:rsidP="006231CC">
      <w:pPr>
        <w:pStyle w:val="History"/>
      </w:pPr>
      <w:r>
        <w:tab/>
        <w:t>APD Admin. Order 7-1988</w:t>
      </w:r>
      <w:r w:rsidR="002335B1">
        <w:t xml:space="preserve">, filed </w:t>
      </w:r>
      <w:r>
        <w:t>6-17-88</w:t>
      </w:r>
      <w:r w:rsidR="002335B1">
        <w:t xml:space="preserve">, effective </w:t>
      </w:r>
      <w:r>
        <w:t>7-1-74.</w:t>
      </w:r>
    </w:p>
    <w:p w14:paraId="2BF8418F" w14:textId="77777777" w:rsidR="006A6D95" w:rsidRDefault="002335B1" w:rsidP="00F4267D">
      <w:pPr>
        <w:pStyle w:val="History"/>
      </w:pPr>
      <w:r>
        <w:tab/>
        <w:t xml:space="preserve">OSHA </w:t>
      </w:r>
      <w:r w:rsidR="00F4267D">
        <w:t>7-1999</w:t>
      </w:r>
      <w:r>
        <w:t xml:space="preserve">, filed </w:t>
      </w:r>
      <w:r w:rsidR="00F4267D">
        <w:t>7/15/99</w:t>
      </w:r>
      <w:r>
        <w:t xml:space="preserve">, effective </w:t>
      </w:r>
      <w:r w:rsidR="00F4267D">
        <w:t>7/15/99</w:t>
      </w:r>
      <w:r w:rsidR="00063381">
        <w:t xml:space="preserve"> </w:t>
      </w:r>
    </w:p>
    <w:p w14:paraId="28709881" w14:textId="30F7C2C8" w:rsidR="005B7180" w:rsidRDefault="005B7180" w:rsidP="00F4267D">
      <w:pPr>
        <w:pStyle w:val="History"/>
      </w:pPr>
      <w:r>
        <w:tab/>
      </w:r>
    </w:p>
    <w:p w14:paraId="029745BD" w14:textId="77777777" w:rsidR="00DC2ED1" w:rsidRDefault="00DC2ED1" w:rsidP="005009A8">
      <w:pPr>
        <w:pStyle w:val="Heading1"/>
      </w:pPr>
      <w:bookmarkStart w:id="19" w:name="_Toc514149402"/>
      <w:bookmarkStart w:id="20" w:name="_Toc157697895"/>
      <w:r>
        <w:t>437-001-0035</w:t>
      </w:r>
      <w:r>
        <w:tab/>
        <w:t>Occupational Safety and Health Rules</w:t>
      </w:r>
      <w:bookmarkEnd w:id="19"/>
      <w:bookmarkEnd w:id="20"/>
    </w:p>
    <w:p w14:paraId="005B11F8" w14:textId="05582392" w:rsidR="00DC2ED1" w:rsidRDefault="00DC2ED1" w:rsidP="00032541">
      <w:pPr>
        <w:pStyle w:val="List"/>
      </w:pPr>
      <w:r>
        <w:t>(1)</w:t>
      </w:r>
      <w:r w:rsidR="00063381">
        <w:tab/>
      </w:r>
      <w:r>
        <w:t>The Division shall propose occupational safety and health rules for adoption by the Administrator under the authority delegated by the Director. Proposed rules shall be:</w:t>
      </w:r>
    </w:p>
    <w:p w14:paraId="40CD1450" w14:textId="55DB4903" w:rsidR="005B7180" w:rsidRDefault="00DC2ED1" w:rsidP="00032541">
      <w:pPr>
        <w:pStyle w:val="List2"/>
      </w:pPr>
      <w:r>
        <w:t>(a)</w:t>
      </w:r>
      <w:r w:rsidR="00063381">
        <w:tab/>
      </w:r>
      <w:r>
        <w:t>Reasonable;</w:t>
      </w:r>
    </w:p>
    <w:p w14:paraId="57C1AAF7" w14:textId="1600807D" w:rsidR="006231CC" w:rsidRDefault="006231CC" w:rsidP="00032541">
      <w:pPr>
        <w:pStyle w:val="List2"/>
      </w:pPr>
      <w:r>
        <w:t>(b)</w:t>
      </w:r>
      <w:r w:rsidR="00063381">
        <w:tab/>
      </w:r>
      <w:r>
        <w:t>Mandatory;</w:t>
      </w:r>
    </w:p>
    <w:p w14:paraId="3BC8B586" w14:textId="2889B42C" w:rsidR="006231CC" w:rsidRDefault="006231CC" w:rsidP="00032541">
      <w:pPr>
        <w:pStyle w:val="List2"/>
      </w:pPr>
      <w:r>
        <w:t>(c)</w:t>
      </w:r>
      <w:r w:rsidR="00063381">
        <w:tab/>
      </w:r>
      <w:r>
        <w:t>Designed to protect the life, safety and health of employees; and</w:t>
      </w:r>
    </w:p>
    <w:p w14:paraId="31C6B412" w14:textId="265691C9" w:rsidR="003A072F" w:rsidRPr="00B662A9" w:rsidRDefault="006231CC" w:rsidP="003A072F">
      <w:pPr>
        <w:pStyle w:val="List2"/>
      </w:pPr>
      <w:r>
        <w:lastRenderedPageBreak/>
        <w:t>(d)</w:t>
      </w:r>
      <w:r w:rsidR="00063381">
        <w:tab/>
      </w:r>
      <w:r>
        <w:t>At least as effective as occupational safety and health rules adopted by the U.S. Department of Labor.</w:t>
      </w:r>
      <w:r w:rsidR="003A072F">
        <w:t xml:space="preserve"> </w:t>
      </w:r>
    </w:p>
    <w:p w14:paraId="2EF6D734" w14:textId="77777777" w:rsidR="003A072F" w:rsidRPr="00DC2ED1" w:rsidRDefault="003A072F" w:rsidP="003A072F">
      <w:pPr>
        <w:sectPr w:rsidR="003A072F" w:rsidRPr="00DC2ED1" w:rsidSect="00BB2138">
          <w:footerReference w:type="even" r:id="rId37"/>
          <w:footerReference w:type="default" r:id="rId38"/>
          <w:type w:val="continuous"/>
          <w:pgSz w:w="12240" w:h="15840" w:code="1"/>
          <w:pgMar w:top="2160" w:right="720" w:bottom="1440" w:left="1584" w:header="720" w:footer="720" w:gutter="0"/>
          <w:cols w:space="720"/>
          <w:docGrid w:linePitch="360"/>
        </w:sectPr>
      </w:pPr>
    </w:p>
    <w:p w14:paraId="02ADD27A" w14:textId="79FB995E" w:rsidR="006231CC" w:rsidRDefault="006231CC" w:rsidP="003A072F">
      <w:pPr>
        <w:pStyle w:val="List"/>
      </w:pPr>
      <w:r>
        <w:t>(2)</w:t>
      </w:r>
      <w:r w:rsidR="00063381">
        <w:tab/>
      </w:r>
      <w:r>
        <w:t>In proposing rules for adoption, the Division may consider recommendations from national standards-setting organizations, the U.S. Department of Labor, National Institute of Occupational Safety and Health (NIOSH), Centers for Disease Control (CDC), employers, employees, employee representatives</w:t>
      </w:r>
      <w:r w:rsidR="00A12959">
        <w:t>,</w:t>
      </w:r>
      <w:r>
        <w:t xml:space="preserve"> and the Division’s occupational safety and health experience.</w:t>
      </w:r>
    </w:p>
    <w:p w14:paraId="617034DC" w14:textId="2009CA1C" w:rsidR="006231CC" w:rsidRDefault="00BE6957" w:rsidP="006231CC">
      <w:pPr>
        <w:pStyle w:val="History"/>
      </w:pPr>
      <w:r>
        <w:t>Statutory/Other Authority:</w:t>
      </w:r>
      <w:r w:rsidR="007E4740">
        <w:t xml:space="preserve"> </w:t>
      </w:r>
      <w:r w:rsidR="006231CC">
        <w:t>ORS 654.025(2) and 656.726(</w:t>
      </w:r>
      <w:r w:rsidR="00A12959">
        <w:t>4</w:t>
      </w:r>
      <w:r w:rsidR="006231CC">
        <w:t>).</w:t>
      </w:r>
    </w:p>
    <w:p w14:paraId="28A8D203" w14:textId="0896FB2C" w:rsidR="006231CC" w:rsidRDefault="00BE6957" w:rsidP="006231CC">
      <w:pPr>
        <w:pStyle w:val="History"/>
      </w:pPr>
      <w:r>
        <w:t>Statutes/Other Implemented:</w:t>
      </w:r>
      <w:r w:rsidR="007E4740">
        <w:t xml:space="preserve"> </w:t>
      </w:r>
      <w:r w:rsidR="006231CC">
        <w:t>ORS 654.001 through 654.295.</w:t>
      </w:r>
    </w:p>
    <w:p w14:paraId="6F8D91C2" w14:textId="0088C194"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251DA30F" w14:textId="17C605D7" w:rsidR="006231CC" w:rsidRDefault="006231CC" w:rsidP="006231CC">
      <w:pPr>
        <w:pStyle w:val="History"/>
      </w:pPr>
      <w:r>
        <w:tab/>
        <w:t>WCB Admin. Order, Safety 8-1975</w:t>
      </w:r>
      <w:r w:rsidR="002335B1">
        <w:t xml:space="preserve">, filed </w:t>
      </w:r>
      <w:r>
        <w:t>8-5-75</w:t>
      </w:r>
      <w:r w:rsidR="002335B1">
        <w:t xml:space="preserve">, effective </w:t>
      </w:r>
      <w:r>
        <w:t>9-1-75.</w:t>
      </w:r>
    </w:p>
    <w:p w14:paraId="7D05395B" w14:textId="40896360" w:rsidR="006231CC" w:rsidRDefault="006231CC" w:rsidP="006231CC">
      <w:pPr>
        <w:pStyle w:val="History"/>
      </w:pPr>
      <w:r>
        <w:tab/>
        <w:t>WCD Admin. Order, Safety 5-1978</w:t>
      </w:r>
      <w:r w:rsidR="002335B1">
        <w:t xml:space="preserve">, filed </w:t>
      </w:r>
      <w:r>
        <w:t>6-22-78</w:t>
      </w:r>
      <w:r w:rsidR="002335B1">
        <w:t xml:space="preserve">, effective </w:t>
      </w:r>
      <w:r>
        <w:t>8-15-78.</w:t>
      </w:r>
    </w:p>
    <w:p w14:paraId="4C766021" w14:textId="729ACB4D" w:rsidR="006231CC" w:rsidRDefault="006231CC" w:rsidP="006231CC">
      <w:pPr>
        <w:pStyle w:val="History"/>
      </w:pPr>
      <w:r>
        <w:tab/>
        <w:t>APD Admin. Order 7-1988</w:t>
      </w:r>
      <w:r w:rsidR="002335B1">
        <w:t xml:space="preserve">, filed </w:t>
      </w:r>
      <w:r>
        <w:t>6-17-88</w:t>
      </w:r>
      <w:r w:rsidR="002335B1">
        <w:t xml:space="preserve">, effective </w:t>
      </w:r>
      <w:r>
        <w:t>7-1-74.</w:t>
      </w:r>
    </w:p>
    <w:p w14:paraId="7452A66E" w14:textId="4E0AAA4E"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0EAA291C" w14:textId="77777777" w:rsidR="006A6D95" w:rsidRDefault="002335B1" w:rsidP="00F4267D">
      <w:pPr>
        <w:pStyle w:val="History"/>
      </w:pPr>
      <w:r>
        <w:tab/>
        <w:t xml:space="preserve">OSHA </w:t>
      </w:r>
      <w:r w:rsidR="00D8047D" w:rsidRPr="001E2FC4">
        <w:t>5-2018</w:t>
      </w:r>
      <w:r>
        <w:t xml:space="preserve">, filed </w:t>
      </w:r>
      <w:r w:rsidR="0023258B">
        <w:t>11/29/18</w:t>
      </w:r>
      <w:r>
        <w:t xml:space="preserve">, effective </w:t>
      </w:r>
      <w:r w:rsidR="00D8047D" w:rsidRPr="001E2FC4">
        <w:t>12</w:t>
      </w:r>
      <w:r w:rsidR="00D8047D">
        <w:t>/</w:t>
      </w:r>
      <w:r w:rsidR="00D8047D" w:rsidRPr="001E2FC4">
        <w:t>17</w:t>
      </w:r>
      <w:r w:rsidR="00D8047D">
        <w:t>/</w:t>
      </w:r>
      <w:r w:rsidR="00D8047D" w:rsidRPr="001E2FC4">
        <w:t>18.</w:t>
      </w:r>
      <w:r w:rsidR="00063381">
        <w:t xml:space="preserve"> </w:t>
      </w:r>
    </w:p>
    <w:p w14:paraId="06F7325A" w14:textId="366653D0" w:rsidR="00F4267D" w:rsidRDefault="00F4267D" w:rsidP="00F4267D">
      <w:pPr>
        <w:pStyle w:val="History"/>
      </w:pPr>
      <w:r>
        <w:tab/>
      </w:r>
    </w:p>
    <w:p w14:paraId="545367E2" w14:textId="77777777" w:rsidR="006231CC" w:rsidRDefault="006231CC" w:rsidP="005009A8">
      <w:pPr>
        <w:pStyle w:val="Heading1"/>
      </w:pPr>
      <w:bookmarkStart w:id="21" w:name="_Toc514149403"/>
      <w:bookmarkStart w:id="22" w:name="_Toc157697896"/>
      <w:r>
        <w:t>437-001-0045</w:t>
      </w:r>
      <w:r>
        <w:tab/>
        <w:t>Adoption, Amendment</w:t>
      </w:r>
      <w:r w:rsidR="00D8047D">
        <w:t>,</w:t>
      </w:r>
      <w:r>
        <w:t xml:space="preserve"> or Repeal of Rules</w:t>
      </w:r>
      <w:bookmarkEnd w:id="21"/>
      <w:bookmarkEnd w:id="22"/>
    </w:p>
    <w:p w14:paraId="1EC523FE" w14:textId="22DEAC0E" w:rsidR="006231CC" w:rsidRDefault="006231CC" w:rsidP="00032541">
      <w:pPr>
        <w:pStyle w:val="List"/>
      </w:pPr>
      <w:r>
        <w:t>(1)</w:t>
      </w:r>
      <w:r w:rsidR="00063381">
        <w:tab/>
      </w:r>
      <w:r>
        <w:t>Rules will be adopted, amended</w:t>
      </w:r>
      <w:r w:rsidR="00D8047D">
        <w:t>,</w:t>
      </w:r>
      <w:r>
        <w:t xml:space="preserve"> or repealed in accordance with ORS Chapter 183 and the Director’s rules of practice and procedure applicable to rulemaking functions.</w:t>
      </w:r>
    </w:p>
    <w:p w14:paraId="0C02876A" w14:textId="66C1E374" w:rsidR="006231CC" w:rsidRDefault="006231CC" w:rsidP="00032541">
      <w:pPr>
        <w:pStyle w:val="List"/>
      </w:pPr>
      <w:r>
        <w:t>(2)</w:t>
      </w:r>
      <w:r w:rsidR="00063381">
        <w:tab/>
      </w:r>
      <w:r>
        <w:t>Any person may request the adoption, amendment</w:t>
      </w:r>
      <w:r w:rsidR="00D8047D">
        <w:t>,</w:t>
      </w:r>
      <w:r>
        <w:t xml:space="preserve"> or repeal of a rule.</w:t>
      </w:r>
    </w:p>
    <w:p w14:paraId="5811B391" w14:textId="55CCB744" w:rsidR="006231CC" w:rsidRDefault="006231CC" w:rsidP="00032541">
      <w:pPr>
        <w:pStyle w:val="List"/>
      </w:pPr>
      <w:r>
        <w:t>(3)</w:t>
      </w:r>
      <w:r w:rsidR="00063381">
        <w:tab/>
      </w:r>
      <w:r>
        <w:t>A request for adoption, amendment</w:t>
      </w:r>
      <w:r w:rsidR="00D8047D">
        <w:t>,</w:t>
      </w:r>
      <w:r>
        <w:t xml:space="preserve"> or repeal of a rule shall:</w:t>
      </w:r>
    </w:p>
    <w:p w14:paraId="3A229526" w14:textId="04DD60FB" w:rsidR="006231CC" w:rsidRDefault="006231CC" w:rsidP="00032541">
      <w:pPr>
        <w:pStyle w:val="List2"/>
      </w:pPr>
      <w:r>
        <w:t>(a)</w:t>
      </w:r>
      <w:r w:rsidR="00063381">
        <w:tab/>
      </w:r>
      <w:r>
        <w:t xml:space="preserve">Be in writing, addressed to the Administrator, </w:t>
      </w:r>
      <w:r w:rsidR="00D8047D">
        <w:t>Oregon OSHA,</w:t>
      </w:r>
      <w:r>
        <w:t xml:space="preserve"> Labor and Industries Building, Salem, Oregon 973</w:t>
      </w:r>
      <w:r w:rsidR="00D8047D">
        <w:t>01</w:t>
      </w:r>
      <w:r w:rsidR="00A12959">
        <w:t>;</w:t>
      </w:r>
    </w:p>
    <w:p w14:paraId="5BC0939E" w14:textId="7EAE9828" w:rsidR="006231CC" w:rsidRDefault="006231CC" w:rsidP="00032541">
      <w:pPr>
        <w:pStyle w:val="List2"/>
      </w:pPr>
      <w:r>
        <w:t>(b)</w:t>
      </w:r>
      <w:r w:rsidR="00063381">
        <w:tab/>
      </w:r>
      <w:r>
        <w:t>Identify the rule proposed for adoption, amendment</w:t>
      </w:r>
      <w:r w:rsidR="00A12959">
        <w:t>,</w:t>
      </w:r>
      <w:r>
        <w:t xml:space="preserve"> or repeal and include reasons for the change.</w:t>
      </w:r>
    </w:p>
    <w:p w14:paraId="05EBF2D0" w14:textId="5352CB76" w:rsidR="006231CC" w:rsidRDefault="006231CC" w:rsidP="00032541">
      <w:pPr>
        <w:pStyle w:val="List"/>
      </w:pPr>
      <w:r>
        <w:t>(4)</w:t>
      </w:r>
      <w:r w:rsidR="00063381">
        <w:tab/>
      </w:r>
      <w:r>
        <w:t xml:space="preserve">Upon receipt of the request the Division shall, within </w:t>
      </w:r>
      <w:r w:rsidR="00D8047D">
        <w:t>9</w:t>
      </w:r>
      <w:r>
        <w:t>0 days, either deny the request or initiate rulemaking proceedings.</w:t>
      </w:r>
    </w:p>
    <w:p w14:paraId="47CEC3F1" w14:textId="6D8BCECB" w:rsidR="006231CC" w:rsidRDefault="006231CC" w:rsidP="00032541">
      <w:pPr>
        <w:pStyle w:val="List"/>
      </w:pPr>
      <w:r>
        <w:t>(5)</w:t>
      </w:r>
      <w:r w:rsidR="00063381">
        <w:tab/>
      </w:r>
      <w:r>
        <w:t>If the request to adopt, amend</w:t>
      </w:r>
      <w:r w:rsidR="00A12959">
        <w:t>,</w:t>
      </w:r>
      <w:r>
        <w:t xml:space="preserve"> or repeal a rule is denied, the Division shall state its reasons for the denial in writing. A copy shall be mailed to the person making the request and all other persons upon whom a copy of the request was served.</w:t>
      </w:r>
    </w:p>
    <w:p w14:paraId="623FDF19" w14:textId="09A2A248" w:rsidR="006231CC" w:rsidRDefault="00BE6957" w:rsidP="006231CC">
      <w:pPr>
        <w:pStyle w:val="History"/>
      </w:pPr>
      <w:r>
        <w:t>Statutory/Other Authority:</w:t>
      </w:r>
      <w:r w:rsidR="007E4740">
        <w:t xml:space="preserve"> </w:t>
      </w:r>
      <w:r w:rsidR="006231CC">
        <w:t>ORS 654.025(2) and 656.726(</w:t>
      </w:r>
      <w:r w:rsidR="000A476F">
        <w:t>4</w:t>
      </w:r>
      <w:r w:rsidR="006231CC">
        <w:t>).</w:t>
      </w:r>
    </w:p>
    <w:p w14:paraId="475EA729" w14:textId="47D80127" w:rsidR="006231CC" w:rsidRDefault="00BE6957" w:rsidP="006231CC">
      <w:pPr>
        <w:pStyle w:val="History"/>
      </w:pPr>
      <w:r>
        <w:t>Statutes/Other Implemented:</w:t>
      </w:r>
      <w:r w:rsidR="007E4740">
        <w:t xml:space="preserve"> </w:t>
      </w:r>
      <w:r w:rsidR="006231CC">
        <w:t>ORS 654.001 to 654.295.</w:t>
      </w:r>
    </w:p>
    <w:p w14:paraId="153FAB03" w14:textId="04D66445"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469040C5" w14:textId="17C309DE" w:rsidR="006231CC" w:rsidRDefault="006231CC" w:rsidP="006231CC">
      <w:pPr>
        <w:pStyle w:val="History"/>
      </w:pPr>
      <w:r>
        <w:tab/>
        <w:t>WCD Admin. Order, Safety 5-1978</w:t>
      </w:r>
      <w:r w:rsidR="002335B1">
        <w:t xml:space="preserve">, filed </w:t>
      </w:r>
      <w:r>
        <w:t>6-22-78</w:t>
      </w:r>
      <w:r w:rsidR="002335B1">
        <w:t xml:space="preserve">, effective </w:t>
      </w:r>
      <w:r>
        <w:t>8-15-78.</w:t>
      </w:r>
    </w:p>
    <w:p w14:paraId="2711A5A0" w14:textId="298FBAFB" w:rsidR="006231CC" w:rsidRDefault="006231CC" w:rsidP="006231CC">
      <w:pPr>
        <w:pStyle w:val="History"/>
      </w:pPr>
      <w:r>
        <w:tab/>
        <w:t>APD Admin. Order 7-1988</w:t>
      </w:r>
      <w:r w:rsidR="002335B1">
        <w:t xml:space="preserve">, filed </w:t>
      </w:r>
      <w:r>
        <w:t>6-17-88</w:t>
      </w:r>
      <w:r w:rsidR="002335B1">
        <w:t xml:space="preserve">, effective </w:t>
      </w:r>
      <w:r>
        <w:t>7-1-74.</w:t>
      </w:r>
    </w:p>
    <w:p w14:paraId="27EA3A98" w14:textId="77777777" w:rsidR="006A6D95" w:rsidRDefault="002335B1" w:rsidP="006231CC">
      <w:pPr>
        <w:pStyle w:val="History"/>
      </w:pPr>
      <w:r>
        <w:tab/>
        <w:t xml:space="preserve">OSHA </w:t>
      </w:r>
      <w:r w:rsidR="000A476F" w:rsidRPr="001E2FC4">
        <w:t>5-2018</w:t>
      </w:r>
      <w:r>
        <w:t xml:space="preserve">, filed </w:t>
      </w:r>
      <w:r w:rsidR="0023258B">
        <w:t>11/29/18</w:t>
      </w:r>
      <w:r>
        <w:t xml:space="preserve">, effective </w:t>
      </w:r>
      <w:r w:rsidR="000A476F" w:rsidRPr="001E2FC4">
        <w:t>12</w:t>
      </w:r>
      <w:r w:rsidR="000A476F">
        <w:t>/</w:t>
      </w:r>
      <w:r w:rsidR="000A476F" w:rsidRPr="001E2FC4">
        <w:t>17</w:t>
      </w:r>
      <w:r w:rsidR="000A476F">
        <w:t>/</w:t>
      </w:r>
      <w:r w:rsidR="000A476F" w:rsidRPr="001E2FC4">
        <w:t>18.</w:t>
      </w:r>
    </w:p>
    <w:p w14:paraId="3CC6D275" w14:textId="476CDCFB" w:rsidR="006231CC" w:rsidRDefault="006A6D95" w:rsidP="006231CC">
      <w:pPr>
        <w:pStyle w:val="History"/>
      </w:pPr>
      <w:r>
        <w:tab/>
      </w:r>
    </w:p>
    <w:p w14:paraId="32849976" w14:textId="77777777" w:rsidR="006231CC" w:rsidRDefault="006231CC" w:rsidP="005009A8">
      <w:pPr>
        <w:pStyle w:val="Heading1"/>
      </w:pPr>
      <w:bookmarkStart w:id="23" w:name="_Toc514149404"/>
      <w:bookmarkStart w:id="24" w:name="_Toc157697897"/>
      <w:r>
        <w:lastRenderedPageBreak/>
        <w:t>437-001-0047</w:t>
      </w:r>
      <w:r>
        <w:tab/>
        <w:t>Voluntary Compliance Program, General</w:t>
      </w:r>
      <w:bookmarkEnd w:id="23"/>
      <w:bookmarkEnd w:id="24"/>
    </w:p>
    <w:p w14:paraId="24001E3C" w14:textId="68F8DD02" w:rsidR="006231CC" w:rsidRDefault="006231CC" w:rsidP="00032541">
      <w:pPr>
        <w:pStyle w:val="List"/>
      </w:pPr>
      <w:r>
        <w:t>(1)</w:t>
      </w:r>
      <w:r w:rsidR="00063381">
        <w:tab/>
      </w:r>
      <w:r>
        <w:t>The Division shall provide a coordinated program to encourage voluntary compliance with occupational health and safety laws, rules and codes and to promote more effective workplace health and safety programs.</w:t>
      </w:r>
    </w:p>
    <w:p w14:paraId="33949986" w14:textId="75270C50" w:rsidR="006231CC" w:rsidRDefault="006231CC" w:rsidP="00032541">
      <w:pPr>
        <w:pStyle w:val="List"/>
      </w:pPr>
      <w:r>
        <w:t>(2)</w:t>
      </w:r>
      <w:r w:rsidR="00063381">
        <w:tab/>
      </w:r>
      <w:r>
        <w:t>The program shall be designed to assist employers achieve voluntary compliance and shall be administered to preclude issuance of citations and penalties except when an employer fails to correct serious violations identified.</w:t>
      </w:r>
    </w:p>
    <w:p w14:paraId="66D26638" w14:textId="2F114199" w:rsidR="006231CC" w:rsidRDefault="006231CC" w:rsidP="00032541">
      <w:pPr>
        <w:pStyle w:val="List"/>
      </w:pPr>
      <w:r>
        <w:t>(3)</w:t>
      </w:r>
      <w:r w:rsidR="00063381">
        <w:tab/>
      </w:r>
      <w:r>
        <w:t>The program shall include but is not limited to:</w:t>
      </w:r>
    </w:p>
    <w:p w14:paraId="30A8698E" w14:textId="53F9996E" w:rsidR="006231CC" w:rsidRDefault="006231CC" w:rsidP="00032541">
      <w:pPr>
        <w:pStyle w:val="List2"/>
      </w:pPr>
      <w:r>
        <w:t>(a)</w:t>
      </w:r>
      <w:r w:rsidR="00063381">
        <w:tab/>
      </w:r>
      <w:r>
        <w:t>Health and safety consultative services;</w:t>
      </w:r>
    </w:p>
    <w:p w14:paraId="47E6460D" w14:textId="3489D430" w:rsidR="00986314" w:rsidRDefault="006231CC" w:rsidP="00032541">
      <w:pPr>
        <w:pStyle w:val="List2"/>
      </w:pPr>
      <w:r>
        <w:t>(b)</w:t>
      </w:r>
      <w:r w:rsidR="00063381">
        <w:tab/>
      </w:r>
      <w:r>
        <w:t>Worker and employer training and education;</w:t>
      </w:r>
    </w:p>
    <w:p w14:paraId="681A35EA" w14:textId="17CE5334" w:rsidR="006231CC" w:rsidRDefault="006231CC" w:rsidP="00032541">
      <w:pPr>
        <w:pStyle w:val="List2"/>
      </w:pPr>
      <w:r>
        <w:t>(c)</w:t>
      </w:r>
      <w:r w:rsidR="00063381">
        <w:tab/>
      </w:r>
      <w:r>
        <w:t>Research projects including: Causes and prevention of industrial accidents and diseases; trends demonstrating the need for licensing, certification, or new or revised rules;</w:t>
      </w:r>
    </w:p>
    <w:p w14:paraId="50934000" w14:textId="6CF9FF28" w:rsidR="006231CC" w:rsidRDefault="006231CC" w:rsidP="00032541">
      <w:pPr>
        <w:pStyle w:val="List2"/>
      </w:pPr>
      <w:r>
        <w:t>(d)</w:t>
      </w:r>
      <w:r w:rsidR="00063381">
        <w:tab/>
      </w:r>
      <w:r>
        <w:t>Demonstration projects utilizing new or innovative processes or procedures to assist workers and employers in preventing occupational injury or disease, whatever the cause;</w:t>
      </w:r>
    </w:p>
    <w:p w14:paraId="10CCDC91" w14:textId="77777777" w:rsidR="00D349FF" w:rsidRDefault="00D349FF" w:rsidP="00032541">
      <w:pPr>
        <w:pStyle w:val="List2"/>
        <w:sectPr w:rsidR="00D349FF" w:rsidSect="00BB2138">
          <w:footerReference w:type="even" r:id="rId39"/>
          <w:footerReference w:type="default" r:id="rId40"/>
          <w:type w:val="continuous"/>
          <w:pgSz w:w="12240" w:h="15840" w:code="1"/>
          <w:pgMar w:top="2160" w:right="720" w:bottom="1440" w:left="1584" w:header="720" w:footer="720" w:gutter="0"/>
          <w:cols w:space="720"/>
          <w:docGrid w:linePitch="360"/>
        </w:sectPr>
      </w:pPr>
    </w:p>
    <w:p w14:paraId="3C0B32B7" w14:textId="21028C81" w:rsidR="006231CC" w:rsidRDefault="006231CC" w:rsidP="00032541">
      <w:pPr>
        <w:pStyle w:val="List2"/>
      </w:pPr>
      <w:r>
        <w:t>(e)</w:t>
      </w:r>
      <w:r w:rsidR="00063381">
        <w:tab/>
      </w:r>
      <w:r>
        <w:t>Publication and general distribution of training and accident prevention materials.</w:t>
      </w:r>
    </w:p>
    <w:p w14:paraId="14A573D8" w14:textId="71C87987" w:rsidR="006231CC" w:rsidRDefault="00BE6957" w:rsidP="006C5C52">
      <w:pPr>
        <w:pStyle w:val="History"/>
        <w:spacing w:before="0" w:beforeAutospacing="0"/>
      </w:pPr>
      <w:r>
        <w:t>Statutory/Other Authority:</w:t>
      </w:r>
      <w:r w:rsidR="007E4740">
        <w:t xml:space="preserve"> </w:t>
      </w:r>
      <w:r w:rsidR="006231CC">
        <w:t>ORS 654.025(2) and 656.726(3).</w:t>
      </w:r>
    </w:p>
    <w:p w14:paraId="2A59E562" w14:textId="585468FE" w:rsidR="006231CC" w:rsidRDefault="00BE6957" w:rsidP="006231CC">
      <w:pPr>
        <w:pStyle w:val="History"/>
      </w:pPr>
      <w:r>
        <w:t>Statutes/Other Implemented:</w:t>
      </w:r>
      <w:r w:rsidR="007E4740">
        <w:t xml:space="preserve"> </w:t>
      </w:r>
      <w:r w:rsidR="006231CC">
        <w:t>ORS 654.001 to 654.295.</w:t>
      </w:r>
    </w:p>
    <w:p w14:paraId="55C1B81E" w14:textId="0E2EDBB8" w:rsidR="006231CC" w:rsidRDefault="00B662A9" w:rsidP="006231CC">
      <w:pPr>
        <w:pStyle w:val="History"/>
      </w:pPr>
      <w:r>
        <w:t xml:space="preserve">History:  </w:t>
      </w:r>
      <w:r w:rsidR="006231CC">
        <w:t>APD Admin. Order 6-1987</w:t>
      </w:r>
      <w:r w:rsidR="002335B1">
        <w:t xml:space="preserve">, filed </w:t>
      </w:r>
      <w:r w:rsidR="006231CC">
        <w:t>12-23-87</w:t>
      </w:r>
      <w:r w:rsidR="002335B1">
        <w:t xml:space="preserve">, effective </w:t>
      </w:r>
      <w:r w:rsidR="006231CC">
        <w:t>1-1-88.</w:t>
      </w:r>
    </w:p>
    <w:p w14:paraId="791F94F8" w14:textId="77777777" w:rsidR="000005AE" w:rsidRDefault="006231CC" w:rsidP="006231CC">
      <w:pPr>
        <w:pStyle w:val="History"/>
      </w:pPr>
      <w:r>
        <w:tab/>
        <w:t>APD Admin. Order 7-1988</w:t>
      </w:r>
      <w:r w:rsidR="002335B1">
        <w:t xml:space="preserve">, filed </w:t>
      </w:r>
      <w:r>
        <w:t>6-17-88</w:t>
      </w:r>
      <w:r w:rsidR="002335B1">
        <w:t xml:space="preserve">, effective </w:t>
      </w:r>
      <w:r>
        <w:t>7-1-74.</w:t>
      </w:r>
    </w:p>
    <w:p w14:paraId="265D89FD" w14:textId="4BA2E9E0" w:rsidR="006231CC" w:rsidRDefault="006C5C52" w:rsidP="006231CC">
      <w:pPr>
        <w:pStyle w:val="History"/>
      </w:pPr>
      <w:r>
        <w:tab/>
      </w:r>
    </w:p>
    <w:p w14:paraId="66A6E783" w14:textId="77777777" w:rsidR="006231CC" w:rsidRDefault="006231CC" w:rsidP="005009A8">
      <w:pPr>
        <w:pStyle w:val="Heading1"/>
      </w:pPr>
      <w:bookmarkStart w:id="25" w:name="_Toc514149405"/>
      <w:bookmarkStart w:id="26" w:name="_Toc157697898"/>
      <w:r>
        <w:t>437-001-0050</w:t>
      </w:r>
      <w:r>
        <w:tab/>
        <w:t>Enforcement Program, General</w:t>
      </w:r>
      <w:bookmarkEnd w:id="25"/>
      <w:bookmarkEnd w:id="26"/>
    </w:p>
    <w:p w14:paraId="2C0C7185" w14:textId="77777777" w:rsidR="006231CC" w:rsidRDefault="006231CC" w:rsidP="006231CC">
      <w:r>
        <w:t>The Division shall provide an effective program to enforce statutes, regulations, rules, standards</w:t>
      </w:r>
      <w:r w:rsidR="00A12959">
        <w:t>,</w:t>
      </w:r>
      <w:r>
        <w:t xml:space="preserve"> or orders for the protection of the life, safety</w:t>
      </w:r>
      <w:r w:rsidR="000A476F">
        <w:t>,</w:t>
      </w:r>
      <w:r>
        <w:t xml:space="preserve"> and health of employees. This program shall include, but is not limited to: </w:t>
      </w:r>
    </w:p>
    <w:p w14:paraId="746BC87D" w14:textId="4B1C423C" w:rsidR="006231CC" w:rsidRDefault="006231CC" w:rsidP="00032541">
      <w:pPr>
        <w:pStyle w:val="List"/>
      </w:pPr>
      <w:r>
        <w:t>(1)</w:t>
      </w:r>
      <w:r w:rsidR="00063381">
        <w:tab/>
      </w:r>
      <w:r>
        <w:t>The inspection of places of employment;</w:t>
      </w:r>
    </w:p>
    <w:p w14:paraId="65F7670F" w14:textId="29DF6E03" w:rsidR="006231CC" w:rsidRDefault="006231CC" w:rsidP="00032541">
      <w:pPr>
        <w:pStyle w:val="List"/>
      </w:pPr>
      <w:r>
        <w:t>(2)</w:t>
      </w:r>
      <w:r w:rsidR="00063381">
        <w:tab/>
      </w:r>
      <w:r>
        <w:t>The investigation of industrial accidents, fatalities</w:t>
      </w:r>
      <w:r w:rsidR="000A476F">
        <w:t>,</w:t>
      </w:r>
      <w:r>
        <w:t xml:space="preserve"> or </w:t>
      </w:r>
      <w:r w:rsidR="00171EBB">
        <w:t>catastrophes</w:t>
      </w:r>
      <w:r>
        <w:t>;</w:t>
      </w:r>
    </w:p>
    <w:p w14:paraId="5F3989D5" w14:textId="77BFF4B3" w:rsidR="006231CC" w:rsidRDefault="006231CC" w:rsidP="00032541">
      <w:pPr>
        <w:pStyle w:val="List"/>
      </w:pPr>
      <w:r>
        <w:t>(3)</w:t>
      </w:r>
      <w:r w:rsidR="00063381">
        <w:tab/>
      </w:r>
      <w:r>
        <w:t>Issuing citations for violations;</w:t>
      </w:r>
    </w:p>
    <w:p w14:paraId="3D6992FC" w14:textId="51D89D3A" w:rsidR="006231CC" w:rsidRDefault="006231CC" w:rsidP="00032541">
      <w:pPr>
        <w:pStyle w:val="List"/>
      </w:pPr>
      <w:r>
        <w:t>(4)</w:t>
      </w:r>
      <w:r w:rsidR="00063381">
        <w:tab/>
      </w:r>
      <w:r>
        <w:t xml:space="preserve">Identifying safety and health hazards </w:t>
      </w:r>
      <w:r w:rsidR="000A476F">
        <w:t>that</w:t>
      </w:r>
      <w:r>
        <w:t xml:space="preserve"> may or may not be violations and bringing them to the attention of employers and employees;</w:t>
      </w:r>
    </w:p>
    <w:p w14:paraId="1638A8E3" w14:textId="045ACA52" w:rsidR="006231CC" w:rsidRDefault="006231CC" w:rsidP="00032541">
      <w:pPr>
        <w:pStyle w:val="List"/>
      </w:pPr>
      <w:r>
        <w:t>(5)</w:t>
      </w:r>
      <w:r w:rsidR="00063381">
        <w:tab/>
      </w:r>
      <w:r>
        <w:t>Issuing reasonable correction orders;</w:t>
      </w:r>
    </w:p>
    <w:p w14:paraId="16B3D00E" w14:textId="742DBC29" w:rsidR="006231CC" w:rsidRDefault="006231CC" w:rsidP="00032541">
      <w:pPr>
        <w:pStyle w:val="List"/>
      </w:pPr>
      <w:r>
        <w:t>(6)</w:t>
      </w:r>
      <w:r w:rsidR="00063381">
        <w:tab/>
      </w:r>
      <w:r>
        <w:t>Assisting employers and employees in safety and health matters;</w:t>
      </w:r>
    </w:p>
    <w:p w14:paraId="0B41566C" w14:textId="30FD06C3" w:rsidR="006231CC" w:rsidRDefault="006231CC" w:rsidP="00032541">
      <w:pPr>
        <w:pStyle w:val="List"/>
      </w:pPr>
      <w:r>
        <w:t>(7)</w:t>
      </w:r>
      <w:r w:rsidR="00063381">
        <w:tab/>
      </w:r>
      <w:r>
        <w:t>Assessing and collecting civil monetary penalties for violations;</w:t>
      </w:r>
    </w:p>
    <w:p w14:paraId="649D1C96" w14:textId="5AD40FBF" w:rsidR="006231CC" w:rsidRDefault="006231CC" w:rsidP="00032541">
      <w:pPr>
        <w:pStyle w:val="List"/>
      </w:pPr>
      <w:r>
        <w:lastRenderedPageBreak/>
        <w:t>(8)</w:t>
      </w:r>
      <w:r w:rsidR="00063381">
        <w:tab/>
      </w:r>
      <w:r>
        <w:t>Holding informal conferences with employers or employees to discuss citations, penalties</w:t>
      </w:r>
      <w:r w:rsidR="000A476F">
        <w:t>,</w:t>
      </w:r>
      <w:r>
        <w:t xml:space="preserve"> or correction orders and other safety and health matters without limiting or extending the employer’s appeal rights; and</w:t>
      </w:r>
    </w:p>
    <w:p w14:paraId="7A5E9EE6" w14:textId="693AD35A" w:rsidR="006231CC" w:rsidRDefault="006231CC" w:rsidP="00032541">
      <w:pPr>
        <w:pStyle w:val="List"/>
      </w:pPr>
      <w:r>
        <w:t>(9)</w:t>
      </w:r>
      <w:r w:rsidR="00063381">
        <w:tab/>
      </w:r>
      <w:r>
        <w:t>Granting or denying extensions of the times set by correction orders.</w:t>
      </w:r>
    </w:p>
    <w:p w14:paraId="1B02D9CA" w14:textId="002E7AAD" w:rsidR="006231CC" w:rsidRDefault="00BE6957" w:rsidP="006C5C52">
      <w:pPr>
        <w:pStyle w:val="History"/>
        <w:spacing w:before="0" w:beforeAutospacing="0"/>
      </w:pPr>
      <w:r>
        <w:t>Statutory/Other Authority:</w:t>
      </w:r>
      <w:r w:rsidR="007E4740">
        <w:t xml:space="preserve"> </w:t>
      </w:r>
      <w:r w:rsidR="006231CC">
        <w:t>ORS 654.025(2) and 656.726(</w:t>
      </w:r>
      <w:r w:rsidR="000A476F">
        <w:t>4</w:t>
      </w:r>
      <w:r w:rsidR="006231CC">
        <w:t>).</w:t>
      </w:r>
    </w:p>
    <w:p w14:paraId="5769D427" w14:textId="0212EE93" w:rsidR="006231CC" w:rsidRDefault="00BE6957" w:rsidP="006231CC">
      <w:pPr>
        <w:pStyle w:val="History"/>
      </w:pPr>
      <w:r>
        <w:t>Statutes/Other Implemented:</w:t>
      </w:r>
      <w:r w:rsidR="007E4740">
        <w:t xml:space="preserve"> </w:t>
      </w:r>
      <w:r w:rsidR="006231CC">
        <w:t>ORS 654.001 to 654.295.</w:t>
      </w:r>
    </w:p>
    <w:p w14:paraId="11FCB7BC" w14:textId="6FDA88EF"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2721596D" w14:textId="5998C3B2" w:rsidR="006231CC" w:rsidRDefault="006231CC" w:rsidP="00063381">
      <w:pPr>
        <w:pStyle w:val="History"/>
        <w:spacing w:after="0" w:afterAutospacing="0"/>
      </w:pPr>
      <w:r>
        <w:tab/>
        <w:t>WCD Admin. Order, Safety 5-1978</w:t>
      </w:r>
      <w:r w:rsidR="002335B1">
        <w:t xml:space="preserve">, filed </w:t>
      </w:r>
      <w:r>
        <w:t>6-22-78</w:t>
      </w:r>
      <w:r w:rsidR="002335B1">
        <w:t xml:space="preserve">, effective </w:t>
      </w:r>
      <w:r>
        <w:t>8-15-78.</w:t>
      </w:r>
    </w:p>
    <w:p w14:paraId="457071EE" w14:textId="78A33D5B" w:rsidR="006231CC" w:rsidRDefault="006231CC" w:rsidP="00063381">
      <w:pPr>
        <w:pStyle w:val="History"/>
        <w:spacing w:after="0" w:afterAutospacing="0"/>
      </w:pPr>
      <w:r>
        <w:tab/>
        <w:t>WCD Admin. Order, Safety 4-1981</w:t>
      </w:r>
      <w:r w:rsidR="002335B1">
        <w:t xml:space="preserve">, filed </w:t>
      </w:r>
      <w:r>
        <w:t>5-22-81</w:t>
      </w:r>
      <w:r w:rsidR="002335B1">
        <w:t xml:space="preserve">, effective </w:t>
      </w:r>
      <w:r>
        <w:t>7-1-81.</w:t>
      </w:r>
    </w:p>
    <w:p w14:paraId="05CF8E4F" w14:textId="233065DF" w:rsidR="006231CC" w:rsidRDefault="006231CC" w:rsidP="00063381">
      <w:pPr>
        <w:pStyle w:val="History"/>
        <w:spacing w:after="0" w:afterAutospacing="0"/>
      </w:pPr>
      <w:r>
        <w:tab/>
        <w:t>WCD Admin. Order, Safety 6-1982</w:t>
      </w:r>
      <w:r w:rsidR="002335B1">
        <w:t xml:space="preserve">, filed </w:t>
      </w:r>
      <w:r>
        <w:t>6-28-82</w:t>
      </w:r>
      <w:r w:rsidR="002335B1">
        <w:t xml:space="preserve">, effective </w:t>
      </w:r>
      <w:r>
        <w:t>8-1-82.</w:t>
      </w:r>
    </w:p>
    <w:p w14:paraId="06930DD2" w14:textId="0B071306" w:rsidR="006231CC" w:rsidRDefault="006231CC" w:rsidP="00063381">
      <w:pPr>
        <w:pStyle w:val="History"/>
        <w:spacing w:after="0" w:afterAutospacing="0"/>
      </w:pPr>
      <w:r>
        <w:tab/>
        <w:t>APD Admin. Order 6-1987</w:t>
      </w:r>
      <w:r w:rsidR="002335B1">
        <w:t xml:space="preserve">, filed </w:t>
      </w:r>
      <w:r>
        <w:t>12-23-87</w:t>
      </w:r>
      <w:r w:rsidR="002335B1">
        <w:t xml:space="preserve">, effective </w:t>
      </w:r>
      <w:r>
        <w:t>1-1-88.</w:t>
      </w:r>
    </w:p>
    <w:p w14:paraId="5285EFB4" w14:textId="032D9586" w:rsidR="006231CC" w:rsidRDefault="006231CC" w:rsidP="00063381">
      <w:pPr>
        <w:pStyle w:val="History"/>
        <w:spacing w:after="0" w:afterAutospacing="0"/>
      </w:pPr>
      <w:r>
        <w:tab/>
        <w:t>APD Admin. Order 7-1988</w:t>
      </w:r>
      <w:r w:rsidR="002335B1">
        <w:t xml:space="preserve">, filed </w:t>
      </w:r>
      <w:r>
        <w:t>6-17-88</w:t>
      </w:r>
      <w:r w:rsidR="002335B1">
        <w:t xml:space="preserve">, effective </w:t>
      </w:r>
      <w:r>
        <w:t>7-1-74.</w:t>
      </w:r>
    </w:p>
    <w:p w14:paraId="623E6E29" w14:textId="77777777" w:rsidR="00D32B9A" w:rsidRDefault="002335B1" w:rsidP="00063381">
      <w:pPr>
        <w:pStyle w:val="History"/>
        <w:spacing w:after="0" w:afterAutospacing="0"/>
      </w:pPr>
      <w:r>
        <w:tab/>
        <w:t xml:space="preserve">OSHA </w:t>
      </w:r>
      <w:r w:rsidR="000A476F" w:rsidRPr="001E2FC4">
        <w:t>5-2018</w:t>
      </w:r>
      <w:r>
        <w:t xml:space="preserve">, filed </w:t>
      </w:r>
      <w:r w:rsidR="0023258B">
        <w:t>11/29/18</w:t>
      </w:r>
      <w:r>
        <w:t xml:space="preserve">, effective </w:t>
      </w:r>
      <w:r w:rsidR="000A476F" w:rsidRPr="001E2FC4">
        <w:t>12</w:t>
      </w:r>
      <w:r w:rsidR="000A476F">
        <w:t>/</w:t>
      </w:r>
      <w:r w:rsidR="000A476F" w:rsidRPr="001E2FC4">
        <w:t>17</w:t>
      </w:r>
      <w:r w:rsidR="000A476F">
        <w:t>/</w:t>
      </w:r>
      <w:r w:rsidR="000A476F" w:rsidRPr="001E2FC4">
        <w:t>18.</w:t>
      </w:r>
      <w:r w:rsidR="00063381">
        <w:t xml:space="preserve"> </w:t>
      </w:r>
    </w:p>
    <w:p w14:paraId="613E42CD" w14:textId="4D66224B" w:rsidR="00097320" w:rsidRDefault="00F4267D" w:rsidP="00063381">
      <w:pPr>
        <w:pStyle w:val="History"/>
        <w:spacing w:after="0" w:afterAutospacing="0"/>
      </w:pPr>
      <w:r>
        <w:tab/>
      </w:r>
    </w:p>
    <w:p w14:paraId="2C95911C" w14:textId="77777777" w:rsidR="00097320" w:rsidRDefault="00097320" w:rsidP="00063381">
      <w:pPr>
        <w:pStyle w:val="History"/>
        <w:spacing w:after="0" w:afterAutospacing="0"/>
        <w:sectPr w:rsidR="00097320" w:rsidSect="00BB2138">
          <w:footerReference w:type="even" r:id="rId41"/>
          <w:footerReference w:type="default" r:id="rId42"/>
          <w:type w:val="continuous"/>
          <w:pgSz w:w="12240" w:h="15840" w:code="1"/>
          <w:pgMar w:top="2160" w:right="720" w:bottom="1440" w:left="1584" w:header="720" w:footer="720" w:gutter="0"/>
          <w:cols w:space="720"/>
          <w:docGrid w:linePitch="360"/>
        </w:sectPr>
      </w:pPr>
    </w:p>
    <w:p w14:paraId="00ECA276" w14:textId="77777777" w:rsidR="006231CC" w:rsidRDefault="006231CC" w:rsidP="006231CC">
      <w:pPr>
        <w:pStyle w:val="Subtitle"/>
      </w:pPr>
      <w:bookmarkStart w:id="27" w:name="_Toc514149406"/>
      <w:bookmarkStart w:id="28" w:name="_Toc157697899"/>
      <w:r>
        <w:lastRenderedPageBreak/>
        <w:t>Inspections</w:t>
      </w:r>
      <w:bookmarkEnd w:id="27"/>
      <w:bookmarkEnd w:id="28"/>
    </w:p>
    <w:p w14:paraId="112140B1" w14:textId="77777777" w:rsidR="006231CC" w:rsidRDefault="006231CC" w:rsidP="005009A8">
      <w:pPr>
        <w:pStyle w:val="Heading1"/>
      </w:pPr>
      <w:bookmarkStart w:id="29" w:name="_Toc514149407"/>
      <w:bookmarkStart w:id="30" w:name="_Toc157697900"/>
      <w:r>
        <w:t>437-001-0053</w:t>
      </w:r>
      <w:r>
        <w:tab/>
        <w:t>Preserving Physical Evidence at the Scene of an Accident</w:t>
      </w:r>
      <w:bookmarkEnd w:id="29"/>
      <w:bookmarkEnd w:id="30"/>
    </w:p>
    <w:p w14:paraId="43BB8624" w14:textId="77077DD6" w:rsidR="006231CC" w:rsidRDefault="006231CC" w:rsidP="00032541">
      <w:pPr>
        <w:pStyle w:val="List"/>
      </w:pPr>
      <w:r>
        <w:t>(1)</w:t>
      </w:r>
      <w:r w:rsidR="00063381">
        <w:tab/>
      </w:r>
      <w:r>
        <w:t>Employers, their representatives, or others shall not disturb the scene of a fatality or catastrophe other than to conduct the rescue of injured persons or mitigate an imminent danger until authorized by the Administrator (or designee), or directed by a recognized law enforcement agency.</w:t>
      </w:r>
    </w:p>
    <w:p w14:paraId="0C15EF22" w14:textId="3A30F64E" w:rsidR="006231CC" w:rsidRDefault="006231CC" w:rsidP="00032541">
      <w:pPr>
        <w:pStyle w:val="List"/>
      </w:pPr>
      <w:r>
        <w:t>(2)</w:t>
      </w:r>
      <w:r w:rsidR="00063381">
        <w:tab/>
      </w:r>
      <w:r>
        <w:t>In order to preserve physical evidence at the scene of a fatality or catastrophe, the Administrator is authorized to limit the number of employer representatives or employee representatives accompanying the compliance officer during the documentation of the scene. The employer representative and employee representative must be provided an opportunity to document the scene prior to disturbance or removal of physical evidence.</w:t>
      </w:r>
    </w:p>
    <w:p w14:paraId="40839144" w14:textId="52D205CC" w:rsidR="006231CC" w:rsidRDefault="006231CC" w:rsidP="00032541">
      <w:pPr>
        <w:pStyle w:val="List"/>
      </w:pPr>
      <w:r>
        <w:t>(3)</w:t>
      </w:r>
      <w:r w:rsidR="00063381">
        <w:tab/>
      </w:r>
      <w:r>
        <w:t>If an employer, their representative</w:t>
      </w:r>
      <w:r w:rsidR="00A12959">
        <w:t>,</w:t>
      </w:r>
      <w:r>
        <w:t xml:space="preserve"> or others disturb the scene of a fatality or catastrophe other than to conduct the rescue of injured person(s) or mitigate an imminent danger before authorized by the Administrator or directed by a recognized law enforcement agency, a minimum penalty of $200 may be assessed.</w:t>
      </w:r>
    </w:p>
    <w:p w14:paraId="1268B419" w14:textId="2BD369F6" w:rsidR="006231CC" w:rsidRDefault="00BE6957" w:rsidP="006231CC">
      <w:pPr>
        <w:pStyle w:val="History"/>
      </w:pPr>
      <w:r>
        <w:t>Statutory/Other Authority:</w:t>
      </w:r>
      <w:r w:rsidR="007E4740">
        <w:t xml:space="preserve"> </w:t>
      </w:r>
      <w:r w:rsidR="006231CC">
        <w:t>ORS 654.025(2) and 656.726(</w:t>
      </w:r>
      <w:r w:rsidR="000A476F">
        <w:t>4</w:t>
      </w:r>
      <w:r w:rsidR="006231CC">
        <w:t>).</w:t>
      </w:r>
    </w:p>
    <w:p w14:paraId="55D1E71E" w14:textId="1EEDCABF" w:rsidR="006231CC" w:rsidRDefault="00BE6957" w:rsidP="006231CC">
      <w:pPr>
        <w:pStyle w:val="History"/>
      </w:pPr>
      <w:r>
        <w:t>Statutes/Other Implemented:</w:t>
      </w:r>
      <w:r w:rsidR="007E4740">
        <w:t xml:space="preserve"> </w:t>
      </w:r>
      <w:r w:rsidR="006231CC">
        <w:t>ORS 654.001 through 654.295.</w:t>
      </w:r>
    </w:p>
    <w:p w14:paraId="709C410A" w14:textId="4C8095FC" w:rsidR="006231CC" w:rsidRDefault="00B662A9" w:rsidP="006231CC">
      <w:pPr>
        <w:pStyle w:val="History"/>
      </w:pPr>
      <w:r>
        <w:t xml:space="preserve">History:  </w:t>
      </w:r>
      <w:r w:rsidR="002335B1">
        <w:t>OSHA 7-</w:t>
      </w:r>
      <w:r w:rsidR="006231CC">
        <w:t>1992</w:t>
      </w:r>
      <w:r w:rsidR="002335B1">
        <w:t xml:space="preserve">, filed </w:t>
      </w:r>
      <w:r w:rsidR="006231CC">
        <w:t>7/31/92</w:t>
      </w:r>
      <w:r w:rsidR="002335B1">
        <w:t xml:space="preserve">, effective </w:t>
      </w:r>
      <w:r w:rsidR="006231CC">
        <w:t>10/1/92.</w:t>
      </w:r>
    </w:p>
    <w:p w14:paraId="3577FFFD" w14:textId="54C2A76B"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37226569" w14:textId="77777777" w:rsidR="005009A8" w:rsidRDefault="002335B1" w:rsidP="006231CC">
      <w:pPr>
        <w:pStyle w:val="History"/>
      </w:pPr>
      <w:r>
        <w:tab/>
        <w:t xml:space="preserve">OSHA </w:t>
      </w:r>
      <w:r w:rsidR="000A476F" w:rsidRPr="001E2FC4">
        <w:t>5-2018</w:t>
      </w:r>
      <w:r>
        <w:t xml:space="preserve">, filed </w:t>
      </w:r>
      <w:r w:rsidR="0023258B">
        <w:t>11/29/18</w:t>
      </w:r>
      <w:r>
        <w:t xml:space="preserve">, effective </w:t>
      </w:r>
      <w:r w:rsidR="000A476F" w:rsidRPr="001E2FC4">
        <w:t>12</w:t>
      </w:r>
      <w:r w:rsidR="000A476F">
        <w:t>/</w:t>
      </w:r>
      <w:r w:rsidR="000A476F" w:rsidRPr="001E2FC4">
        <w:t>17</w:t>
      </w:r>
      <w:r w:rsidR="000A476F">
        <w:t>/</w:t>
      </w:r>
      <w:r w:rsidR="000A476F" w:rsidRPr="001E2FC4">
        <w:t>18.</w:t>
      </w:r>
    </w:p>
    <w:p w14:paraId="5837AEBB" w14:textId="131C1370" w:rsidR="006231CC" w:rsidRDefault="00CF55EF" w:rsidP="006231CC">
      <w:pPr>
        <w:pStyle w:val="History"/>
      </w:pPr>
      <w:r>
        <w:tab/>
      </w:r>
    </w:p>
    <w:p w14:paraId="6B37317E" w14:textId="77777777" w:rsidR="006231CC" w:rsidRDefault="006231CC" w:rsidP="005009A8">
      <w:pPr>
        <w:pStyle w:val="Heading1"/>
      </w:pPr>
      <w:bookmarkStart w:id="31" w:name="_Toc514149408"/>
      <w:bookmarkStart w:id="32" w:name="_Toc157697901"/>
      <w:r>
        <w:t>437-001-0055</w:t>
      </w:r>
      <w:r>
        <w:tab/>
        <w:t>Priority of Inspections</w:t>
      </w:r>
      <w:bookmarkEnd w:id="31"/>
      <w:bookmarkEnd w:id="32"/>
    </w:p>
    <w:p w14:paraId="3F72AEC0" w14:textId="77777777" w:rsidR="006231CC" w:rsidRDefault="006231CC" w:rsidP="006231CC">
      <w:r>
        <w:t>Inspections will be prioritized to predominantly focus enforcement activities on places of employment reasonably believed to be the most unsafe. Inspections should generally be made according to the following priorities:</w:t>
      </w:r>
    </w:p>
    <w:p w14:paraId="2DA6DEE2" w14:textId="2A161623" w:rsidR="006231CC" w:rsidRDefault="006231CC" w:rsidP="00032541">
      <w:pPr>
        <w:pStyle w:val="List"/>
      </w:pPr>
      <w:r>
        <w:t>(1)</w:t>
      </w:r>
      <w:r w:rsidR="00063381">
        <w:tab/>
      </w:r>
      <w:r>
        <w:t>Imminent danger – An inspection should be made as soon as possible after the Division becomes aware of the condition, practice, or act that could reasonably be expected to immediately cause death or serious physical harm.</w:t>
      </w:r>
    </w:p>
    <w:p w14:paraId="75C1437D" w14:textId="5B5FFCBB" w:rsidR="006231CC" w:rsidRDefault="006231CC" w:rsidP="00032541">
      <w:pPr>
        <w:pStyle w:val="List"/>
      </w:pPr>
      <w:r>
        <w:t>(2)</w:t>
      </w:r>
      <w:r w:rsidR="00063381">
        <w:tab/>
      </w:r>
      <w:r>
        <w:t>Fatality, catastrophe</w:t>
      </w:r>
      <w:r w:rsidR="000A476F">
        <w:t>,</w:t>
      </w:r>
      <w:r>
        <w:t xml:space="preserve"> or accident – An inspection, if appropriate, should be made as soon as possible after the Division becomes aware of a fatality, catastrophe, or accident.</w:t>
      </w:r>
    </w:p>
    <w:p w14:paraId="124705E1" w14:textId="4AFC0A31" w:rsidR="006231CC" w:rsidRDefault="006231CC" w:rsidP="00032541">
      <w:pPr>
        <w:pStyle w:val="List"/>
      </w:pPr>
      <w:r>
        <w:t>(3)</w:t>
      </w:r>
      <w:r w:rsidR="00063381">
        <w:tab/>
      </w:r>
      <w:r>
        <w:t>Complaint – An inspection may be initiated when the Division receives a complaint, based on the nature and credibility of the allegations.</w:t>
      </w:r>
    </w:p>
    <w:p w14:paraId="49B938C4" w14:textId="2B5BDD4C" w:rsidR="006231CC" w:rsidRDefault="006231CC" w:rsidP="00032541">
      <w:pPr>
        <w:pStyle w:val="List"/>
      </w:pPr>
      <w:r>
        <w:t>(4)</w:t>
      </w:r>
      <w:r w:rsidR="00063381">
        <w:tab/>
      </w:r>
      <w:r>
        <w:t>Referral – An inspection may be made if safety or health violations were observed and referred by a Division employee; federal, state, or local government representative</w:t>
      </w:r>
      <w:r w:rsidR="000A476F">
        <w:t>;</w:t>
      </w:r>
      <w:r>
        <w:t xml:space="preserve"> or the media, based on the nature and credibility of the allegations.</w:t>
      </w:r>
    </w:p>
    <w:p w14:paraId="66784958" w14:textId="68BFEF30" w:rsidR="00271EB5" w:rsidRPr="00271EB5" w:rsidRDefault="00271EB5" w:rsidP="00271EB5">
      <w:pPr>
        <w:pStyle w:val="List"/>
      </w:pPr>
      <w:r w:rsidRPr="00271EB5">
        <w:lastRenderedPageBreak/>
        <w:t>(5)</w:t>
      </w:r>
      <w:r w:rsidR="00290549">
        <w:tab/>
      </w:r>
      <w:r w:rsidRPr="00290549">
        <w:t>Programmed Inspections for Cause – An inspection may be made by following the provisions in OAR 437-001-0057(8).</w:t>
      </w:r>
    </w:p>
    <w:p w14:paraId="61C3A199" w14:textId="0A35AC41" w:rsidR="006231CC" w:rsidRDefault="006231CC" w:rsidP="00032541">
      <w:pPr>
        <w:pStyle w:val="List"/>
      </w:pPr>
      <w:r>
        <w:t>(</w:t>
      </w:r>
      <w:r w:rsidR="00271EB5">
        <w:t>6</w:t>
      </w:r>
      <w:r>
        <w:t>)</w:t>
      </w:r>
      <w:r w:rsidR="00063381">
        <w:tab/>
      </w:r>
      <w:r>
        <w:t>Programmed Inspections – An inspection may be made by following the provisions in OAR 437-001-0057.</w:t>
      </w:r>
    </w:p>
    <w:p w14:paraId="291B6817" w14:textId="18496C58" w:rsidR="006231CC" w:rsidRDefault="006231CC" w:rsidP="00032541">
      <w:pPr>
        <w:pStyle w:val="List"/>
      </w:pPr>
      <w:r>
        <w:t>(</w:t>
      </w:r>
      <w:r w:rsidR="00271EB5">
        <w:t>7</w:t>
      </w:r>
      <w:r>
        <w:t>)</w:t>
      </w:r>
      <w:r w:rsidR="00063381">
        <w:tab/>
      </w:r>
      <w:r>
        <w:t>Follow-up – An inspection may be initiated when one or more of the following exists:</w:t>
      </w:r>
    </w:p>
    <w:p w14:paraId="1B74F75A" w14:textId="384E9709" w:rsidR="006231CC" w:rsidRDefault="006231CC" w:rsidP="00032541">
      <w:pPr>
        <w:pStyle w:val="List2"/>
      </w:pPr>
      <w:r>
        <w:t>(a)</w:t>
      </w:r>
      <w:r w:rsidR="00063381">
        <w:tab/>
      </w:r>
      <w:r>
        <w:t>The employer requests removal of a red warning notice.</w:t>
      </w:r>
    </w:p>
    <w:p w14:paraId="7141E5A0" w14:textId="569C1053" w:rsidR="006231CC" w:rsidRDefault="006231CC" w:rsidP="00032541">
      <w:pPr>
        <w:pStyle w:val="List2"/>
      </w:pPr>
      <w:r>
        <w:t>(b)</w:t>
      </w:r>
      <w:r w:rsidR="00063381">
        <w:tab/>
      </w:r>
      <w:r>
        <w:t xml:space="preserve">A variance </w:t>
      </w:r>
      <w:r w:rsidR="00895BDF">
        <w:t xml:space="preserve">request </w:t>
      </w:r>
      <w:r>
        <w:t>has been denied.</w:t>
      </w:r>
    </w:p>
    <w:p w14:paraId="0813123B" w14:textId="74453045" w:rsidR="006231CC" w:rsidRDefault="006231CC" w:rsidP="00032541">
      <w:pPr>
        <w:pStyle w:val="List2"/>
      </w:pPr>
      <w:r>
        <w:t>(c)</w:t>
      </w:r>
      <w:r w:rsidR="00063381">
        <w:tab/>
      </w:r>
      <w:r>
        <w:t>An extension of time has been denied.</w:t>
      </w:r>
    </w:p>
    <w:p w14:paraId="5EAF1283" w14:textId="3FBBA9DC" w:rsidR="006231CC" w:rsidRDefault="006231CC" w:rsidP="00032541">
      <w:pPr>
        <w:pStyle w:val="List2"/>
      </w:pPr>
      <w:r>
        <w:t>(d)</w:t>
      </w:r>
      <w:r w:rsidR="00063381">
        <w:tab/>
      </w:r>
      <w:r>
        <w:t>The Division believes the employer may not be in compliance with a previously cited violation, or needs monitoring as they progress towards correction of a violation.</w:t>
      </w:r>
    </w:p>
    <w:p w14:paraId="7D660474" w14:textId="5686D95B" w:rsidR="00313E1F" w:rsidRPr="00313E1F" w:rsidRDefault="006231CC" w:rsidP="00032541">
      <w:pPr>
        <w:pStyle w:val="List2"/>
      </w:pPr>
      <w:r>
        <w:t>(e)</w:t>
      </w:r>
      <w:r w:rsidR="00063381">
        <w:tab/>
      </w:r>
      <w:r>
        <w:t>The employer is issued an order</w:t>
      </w:r>
      <w:r w:rsidR="00895BDF">
        <w:t xml:space="preserve"> to correct</w:t>
      </w:r>
      <w:r>
        <w:t xml:space="preserve"> for one or more violations that if cit</w:t>
      </w:r>
      <w:r w:rsidR="00313E1F">
        <w:t>ed could be considered serious.</w:t>
      </w:r>
    </w:p>
    <w:p w14:paraId="4DC5C050" w14:textId="77777777" w:rsidR="00313E1F" w:rsidRPr="00313E1F" w:rsidRDefault="00313E1F" w:rsidP="00313E1F">
      <w:pPr>
        <w:sectPr w:rsidR="00313E1F" w:rsidRPr="00313E1F" w:rsidSect="00BB2138">
          <w:footerReference w:type="even" r:id="rId43"/>
          <w:footerReference w:type="default" r:id="rId44"/>
          <w:type w:val="oddPage"/>
          <w:pgSz w:w="12240" w:h="15840" w:code="1"/>
          <w:pgMar w:top="2160" w:right="720" w:bottom="1440" w:left="1584" w:header="720" w:footer="720" w:gutter="0"/>
          <w:cols w:space="720"/>
          <w:docGrid w:linePitch="360"/>
        </w:sectPr>
      </w:pPr>
    </w:p>
    <w:p w14:paraId="366FA5BD" w14:textId="2E51FF33" w:rsidR="00313E1F" w:rsidRDefault="00BE6957" w:rsidP="00313E1F">
      <w:pPr>
        <w:pStyle w:val="History"/>
      </w:pPr>
      <w:bookmarkStart w:id="33" w:name="_Toc514149409"/>
      <w:r>
        <w:t>Statutory/Other Authority:</w:t>
      </w:r>
      <w:r w:rsidR="007E4740">
        <w:t xml:space="preserve"> </w:t>
      </w:r>
      <w:r w:rsidR="00313E1F">
        <w:t>ORS 654.025(2) and 656.726(4).</w:t>
      </w:r>
    </w:p>
    <w:p w14:paraId="743613FB" w14:textId="39F4AB71" w:rsidR="00313E1F" w:rsidRDefault="00BE6957" w:rsidP="00313E1F">
      <w:pPr>
        <w:pStyle w:val="History"/>
      </w:pPr>
      <w:r>
        <w:t>Statutes/Other Implemented:</w:t>
      </w:r>
      <w:r w:rsidR="007E4740">
        <w:t xml:space="preserve"> </w:t>
      </w:r>
      <w:r w:rsidR="00313E1F">
        <w:t>ORS 654.001 to 654.295.</w:t>
      </w:r>
    </w:p>
    <w:p w14:paraId="59A97998" w14:textId="1B008965" w:rsidR="00313E1F" w:rsidRDefault="00B662A9" w:rsidP="00313E1F">
      <w:pPr>
        <w:pStyle w:val="History"/>
      </w:pPr>
      <w:r>
        <w:t xml:space="preserve">History:  </w:t>
      </w:r>
      <w:r w:rsidR="00313E1F">
        <w:t>WCD Admin. Order, Safety 5-1978</w:t>
      </w:r>
      <w:r w:rsidR="002335B1">
        <w:t xml:space="preserve">, filed </w:t>
      </w:r>
      <w:r w:rsidR="00313E1F">
        <w:t>6-22-78</w:t>
      </w:r>
      <w:r w:rsidR="002335B1">
        <w:t xml:space="preserve">, effective </w:t>
      </w:r>
      <w:r w:rsidR="00313E1F">
        <w:t>8-15-78.</w:t>
      </w:r>
    </w:p>
    <w:p w14:paraId="55AAAE55" w14:textId="7D65EC94" w:rsidR="00313E1F" w:rsidRDefault="00313E1F" w:rsidP="00313E1F">
      <w:pPr>
        <w:pStyle w:val="History"/>
      </w:pPr>
      <w:r>
        <w:tab/>
        <w:t>WCD Admin. Order, Safety 4-1981</w:t>
      </w:r>
      <w:r w:rsidR="002335B1">
        <w:t xml:space="preserve">, filed </w:t>
      </w:r>
      <w:r>
        <w:t>5-22-81</w:t>
      </w:r>
      <w:r w:rsidR="002335B1">
        <w:t xml:space="preserve">, effective </w:t>
      </w:r>
      <w:r>
        <w:t>7-1-81.</w:t>
      </w:r>
    </w:p>
    <w:p w14:paraId="0FEEE539" w14:textId="78487C7F" w:rsidR="00313E1F" w:rsidRDefault="00313E1F" w:rsidP="00313E1F">
      <w:pPr>
        <w:pStyle w:val="History"/>
      </w:pPr>
      <w:r>
        <w:tab/>
        <w:t>WCD Admin. Order, Safety 6-1982</w:t>
      </w:r>
      <w:r w:rsidR="002335B1">
        <w:t xml:space="preserve">, filed </w:t>
      </w:r>
      <w:r>
        <w:t>6-28-82</w:t>
      </w:r>
      <w:r w:rsidR="002335B1">
        <w:t xml:space="preserve">, effective </w:t>
      </w:r>
      <w:r>
        <w:t>8-1-82.</w:t>
      </w:r>
    </w:p>
    <w:p w14:paraId="5ADC763A" w14:textId="2C2EE449" w:rsidR="00313E1F" w:rsidRDefault="00313E1F" w:rsidP="00313E1F">
      <w:pPr>
        <w:pStyle w:val="History"/>
      </w:pPr>
      <w:r>
        <w:tab/>
        <w:t>APD Admin. Order 6-1987</w:t>
      </w:r>
      <w:r w:rsidR="002335B1">
        <w:t xml:space="preserve">, filed </w:t>
      </w:r>
      <w:r>
        <w:t>12-23-87</w:t>
      </w:r>
      <w:r w:rsidR="002335B1">
        <w:t xml:space="preserve">, effective </w:t>
      </w:r>
      <w:r>
        <w:t>1-1-88.</w:t>
      </w:r>
    </w:p>
    <w:p w14:paraId="56B06397" w14:textId="65AF234A" w:rsidR="00313E1F" w:rsidRDefault="00313E1F" w:rsidP="00313E1F">
      <w:pPr>
        <w:pStyle w:val="History"/>
      </w:pPr>
      <w:r>
        <w:tab/>
        <w:t>APD Admin. Order 7-1988</w:t>
      </w:r>
      <w:r w:rsidR="002335B1">
        <w:t xml:space="preserve">, filed </w:t>
      </w:r>
      <w:r>
        <w:t>6-17-88</w:t>
      </w:r>
      <w:r w:rsidR="002335B1">
        <w:t xml:space="preserve">, effective </w:t>
      </w:r>
      <w:r>
        <w:t>7-1-74.</w:t>
      </w:r>
    </w:p>
    <w:p w14:paraId="47E96D80" w14:textId="4582DFF3" w:rsidR="00313E1F" w:rsidRDefault="002335B1" w:rsidP="00313E1F">
      <w:pPr>
        <w:pStyle w:val="History"/>
      </w:pPr>
      <w:r>
        <w:tab/>
        <w:t xml:space="preserve">OSHA </w:t>
      </w:r>
      <w:r w:rsidR="00313E1F">
        <w:t>7-1992</w:t>
      </w:r>
      <w:r>
        <w:t xml:space="preserve">, filed </w:t>
      </w:r>
      <w:r w:rsidR="00313E1F">
        <w:t>7/31/92</w:t>
      </w:r>
      <w:r>
        <w:t xml:space="preserve">, effective </w:t>
      </w:r>
      <w:r w:rsidR="00313E1F">
        <w:t>10/1/92.</w:t>
      </w:r>
    </w:p>
    <w:p w14:paraId="611A9294" w14:textId="608FAEC4" w:rsidR="00313E1F" w:rsidRDefault="002335B1" w:rsidP="00313E1F">
      <w:pPr>
        <w:pStyle w:val="History"/>
      </w:pPr>
      <w:r>
        <w:tab/>
        <w:t xml:space="preserve">OSHA </w:t>
      </w:r>
      <w:r w:rsidR="00313E1F">
        <w:t>11-1999</w:t>
      </w:r>
      <w:r>
        <w:t xml:space="preserve">, filed </w:t>
      </w:r>
      <w:r w:rsidR="00313E1F">
        <w:t>10/20/99</w:t>
      </w:r>
      <w:r>
        <w:t xml:space="preserve">, effective </w:t>
      </w:r>
      <w:r w:rsidR="00313E1F">
        <w:t>10/20/99 (temp).</w:t>
      </w:r>
    </w:p>
    <w:p w14:paraId="537611C1" w14:textId="76291342" w:rsidR="00313E1F" w:rsidRDefault="002335B1" w:rsidP="00313E1F">
      <w:pPr>
        <w:pStyle w:val="History"/>
      </w:pPr>
      <w:r>
        <w:tab/>
        <w:t xml:space="preserve">OSHA </w:t>
      </w:r>
      <w:r w:rsidR="00313E1F">
        <w:t>4-2000</w:t>
      </w:r>
      <w:r>
        <w:t xml:space="preserve">, filed </w:t>
      </w:r>
      <w:r w:rsidR="00313E1F">
        <w:t>4/14/00</w:t>
      </w:r>
      <w:r>
        <w:t xml:space="preserve">, effective </w:t>
      </w:r>
      <w:r w:rsidR="00313E1F">
        <w:t>4/15/00.</w:t>
      </w:r>
    </w:p>
    <w:p w14:paraId="7393F8B8" w14:textId="1BE5CA99" w:rsidR="00313E1F" w:rsidRDefault="002335B1" w:rsidP="00313E1F">
      <w:pPr>
        <w:pStyle w:val="History"/>
      </w:pPr>
      <w:r>
        <w:tab/>
        <w:t xml:space="preserve">OSHA </w:t>
      </w:r>
      <w:r w:rsidR="00313E1F">
        <w:t>10-2009</w:t>
      </w:r>
      <w:r>
        <w:t xml:space="preserve">, filed </w:t>
      </w:r>
      <w:r w:rsidR="00313E1F">
        <w:t>10/5/09</w:t>
      </w:r>
      <w:r>
        <w:t xml:space="preserve">, effective </w:t>
      </w:r>
      <w:r w:rsidR="00313E1F">
        <w:t>10/5/09.</w:t>
      </w:r>
    </w:p>
    <w:p w14:paraId="3DA0D392" w14:textId="77777777" w:rsidR="005009A8" w:rsidRDefault="002335B1" w:rsidP="00313E1F">
      <w:pPr>
        <w:pStyle w:val="History"/>
      </w:pPr>
      <w:r>
        <w:tab/>
        <w:t xml:space="preserve">OSHA </w:t>
      </w:r>
      <w:r w:rsidR="00313E1F" w:rsidRPr="001E2FC4">
        <w:t>5-2018</w:t>
      </w:r>
      <w:r>
        <w:t xml:space="preserve">, filed </w:t>
      </w:r>
      <w:r w:rsidR="00313E1F">
        <w:t>11/29/18</w:t>
      </w:r>
      <w:r>
        <w:t xml:space="preserve">, effective </w:t>
      </w:r>
      <w:r w:rsidR="00313E1F" w:rsidRPr="001E2FC4">
        <w:t>12</w:t>
      </w:r>
      <w:r w:rsidR="00313E1F">
        <w:t>/</w:t>
      </w:r>
      <w:r w:rsidR="00313E1F" w:rsidRPr="001E2FC4">
        <w:t>17</w:t>
      </w:r>
      <w:r w:rsidR="00313E1F">
        <w:t>/</w:t>
      </w:r>
      <w:r w:rsidR="00313E1F" w:rsidRPr="001E2FC4">
        <w:t>18.</w:t>
      </w:r>
      <w:r w:rsidR="00063381">
        <w:t xml:space="preserve"> </w:t>
      </w:r>
    </w:p>
    <w:p w14:paraId="26967975" w14:textId="754A52A6" w:rsidR="00524939" w:rsidRDefault="00524939" w:rsidP="00313E1F">
      <w:pPr>
        <w:pStyle w:val="History"/>
      </w:pPr>
      <w:r>
        <w:tab/>
      </w:r>
      <w:r w:rsidRPr="00524939">
        <w:t>OSHA 3-2023, f</w:t>
      </w:r>
      <w:r w:rsidR="006F589B">
        <w:t>iled</w:t>
      </w:r>
      <w:r w:rsidRPr="00524939">
        <w:t xml:space="preserve"> 11/22/2023, effective 1/1/2024</w:t>
      </w:r>
      <w:r>
        <w:t>.</w:t>
      </w:r>
    </w:p>
    <w:p w14:paraId="02964C1D" w14:textId="3D99500D" w:rsidR="00313E1F" w:rsidRDefault="00313E1F" w:rsidP="00313E1F">
      <w:pPr>
        <w:pStyle w:val="History"/>
      </w:pPr>
      <w:r>
        <w:tab/>
      </w:r>
    </w:p>
    <w:p w14:paraId="5AF299D9" w14:textId="77777777" w:rsidR="00313E1F" w:rsidRPr="00313E1F" w:rsidRDefault="00313E1F" w:rsidP="005009A8">
      <w:pPr>
        <w:pStyle w:val="Heading1"/>
      </w:pPr>
      <w:bookmarkStart w:id="34" w:name="_Toc157697902"/>
      <w:r w:rsidRPr="00313E1F">
        <w:t>437-001-0057</w:t>
      </w:r>
      <w:r w:rsidRPr="00313E1F">
        <w:tab/>
        <w:t>Scheduling Inspections</w:t>
      </w:r>
      <w:bookmarkEnd w:id="33"/>
      <w:bookmarkEnd w:id="34"/>
    </w:p>
    <w:p w14:paraId="28050535" w14:textId="77777777" w:rsidR="00313E1F" w:rsidRDefault="00313E1F" w:rsidP="00313E1F">
      <w:r>
        <w:t>The following rules are intended to predominantly focus enforcement activities on the places of employment that the director reasonably believes to be the most unsafe.</w:t>
      </w:r>
    </w:p>
    <w:p w14:paraId="63A597E5" w14:textId="706F76C7" w:rsidR="00313E1F" w:rsidRDefault="00313E1F" w:rsidP="00032541">
      <w:pPr>
        <w:pStyle w:val="List"/>
      </w:pPr>
      <w:r>
        <w:t>(1)</w:t>
      </w:r>
      <w:r w:rsidR="00063381">
        <w:tab/>
      </w:r>
      <w:r w:rsidR="00FF2CFF" w:rsidRPr="00FF2CFF">
        <w:t xml:space="preserve">Except for Programmed Inspections for Cause, the </w:t>
      </w:r>
      <w:r>
        <w:t>Division will schedule programmed inspections according to a priority system based on written neutral administrative standards.</w:t>
      </w:r>
    </w:p>
    <w:p w14:paraId="62C11DA2" w14:textId="1086DD6A" w:rsidR="00313E1F" w:rsidRDefault="00313E1F" w:rsidP="00032541">
      <w:pPr>
        <w:pStyle w:val="List"/>
      </w:pPr>
      <w:r>
        <w:t>(2)</w:t>
      </w:r>
      <w:r w:rsidR="00063381">
        <w:tab/>
      </w:r>
      <w:r>
        <w:t xml:space="preserve">The Division will identify the most hazardous industries and places of employment through information obtained from the Department of Consumer and Business Services claim and employer files, the Bureau of Labor Statistics Occupational Injury and Illness Survey, the Bureau of Labor Statistics Census of Fatal Occupational Injuries, the Oregon Employment Department, and knowledge of recognized safety and health hazards associated with certain processes. Health hazards include carcinogens, lead, silica, toxic metals and fumes, vapors or gases, toxic </w:t>
      </w:r>
      <w:r>
        <w:lastRenderedPageBreak/>
        <w:t>or highly corrosive liquids or chemicals, chemical sensitizers, pesticides, fungicides, solvents, harmful physical stress agents, and biological agents.</w:t>
      </w:r>
    </w:p>
    <w:p w14:paraId="0E641FC6" w14:textId="5DE16180" w:rsidR="00B662A9" w:rsidRPr="00E007A1" w:rsidRDefault="00313E1F" w:rsidP="00B662A9">
      <w:pPr>
        <w:pStyle w:val="List"/>
      </w:pPr>
      <w:r>
        <w:t>(3)</w:t>
      </w:r>
      <w:r w:rsidR="00063381">
        <w:tab/>
      </w:r>
      <w:r w:rsidRPr="00E007A1">
        <w:t>Scheduling lists will be provided by the Division to its field offices, at least annually.</w:t>
      </w:r>
    </w:p>
    <w:p w14:paraId="527DB46C" w14:textId="7B329755" w:rsidR="005009A8" w:rsidRPr="00E007A1" w:rsidRDefault="00FF2CFF" w:rsidP="00FF2CFF">
      <w:pPr>
        <w:pStyle w:val="List2"/>
        <w:rPr>
          <w:rStyle w:val="Notes"/>
          <w:sz w:val="24"/>
          <w:szCs w:val="24"/>
          <w:lang w:val="en-US"/>
        </w:rPr>
      </w:pPr>
      <w:r w:rsidRPr="00E007A1">
        <w:rPr>
          <w:rStyle w:val="Notes"/>
          <w:sz w:val="24"/>
          <w:szCs w:val="24"/>
          <w:lang w:val="en-US"/>
        </w:rPr>
        <w:t>(a)</w:t>
      </w:r>
      <w:r w:rsidR="00E007A1" w:rsidRPr="00E007A1">
        <w:rPr>
          <w:rStyle w:val="Notes"/>
          <w:sz w:val="24"/>
          <w:szCs w:val="24"/>
          <w:lang w:val="en-US"/>
        </w:rPr>
        <w:tab/>
      </w:r>
      <w:r w:rsidRPr="00E007A1">
        <w:rPr>
          <w:rStyle w:val="Notes"/>
          <w:sz w:val="24"/>
          <w:szCs w:val="24"/>
          <w:lang w:val="en-US"/>
        </w:rPr>
        <w:t xml:space="preserve">Except for Programmed Inspections for Cause, an </w:t>
      </w:r>
      <w:r w:rsidR="005009A8" w:rsidRPr="00E007A1">
        <w:rPr>
          <w:rStyle w:val="Notes"/>
          <w:sz w:val="24"/>
          <w:szCs w:val="24"/>
          <w:lang w:val="en-US"/>
        </w:rPr>
        <w:t>employer will be exempt from any scheduled inspection generated by a list for a fixed site from seven days prior to the scheduled date of an Oregon OSHA consultation to 60 days after receipt of the written consultation report.</w:t>
      </w:r>
    </w:p>
    <w:p w14:paraId="2A66670F" w14:textId="026352B0" w:rsidR="005009A8" w:rsidRPr="00FF2CFF" w:rsidRDefault="00FF2CFF" w:rsidP="00FF2CFF">
      <w:pPr>
        <w:pStyle w:val="List2"/>
      </w:pPr>
      <w:r w:rsidRPr="00E007A1">
        <w:rPr>
          <w:rStyle w:val="Notes"/>
          <w:sz w:val="24"/>
          <w:szCs w:val="24"/>
          <w:lang w:val="en-US"/>
        </w:rPr>
        <w:t>(b)</w:t>
      </w:r>
      <w:r w:rsidR="00E007A1" w:rsidRPr="00E007A1">
        <w:rPr>
          <w:rStyle w:val="Notes"/>
          <w:sz w:val="24"/>
          <w:szCs w:val="24"/>
          <w:lang w:val="en-US"/>
        </w:rPr>
        <w:tab/>
      </w:r>
      <w:r w:rsidRPr="00E007A1">
        <w:rPr>
          <w:rStyle w:val="Notes"/>
          <w:sz w:val="24"/>
          <w:szCs w:val="24"/>
          <w:lang w:val="en-US"/>
        </w:rPr>
        <w:t xml:space="preserve">Except for Programmed Inspections for Cause, an </w:t>
      </w:r>
      <w:r w:rsidR="005009A8" w:rsidRPr="00E007A1">
        <w:rPr>
          <w:rStyle w:val="Notes"/>
          <w:sz w:val="24"/>
          <w:szCs w:val="24"/>
          <w:lang w:val="en-US"/>
        </w:rPr>
        <w:t>employer will be exempt from any scheduled inspection generated by a list for a construction, forest activities, or Agriculture Labor Housing site from seven days prior to the scheduled date of an Oregon OSHA consultation to 30 days after receipt of the written consultation report.</w:t>
      </w:r>
      <w:r w:rsidR="005009A8" w:rsidRPr="00FF2CFF">
        <w:rPr>
          <w:rStyle w:val="Notes"/>
          <w:sz w:val="24"/>
          <w:szCs w:val="24"/>
          <w:lang w:val="en-US"/>
        </w:rPr>
        <w:t xml:space="preserve"> </w:t>
      </w:r>
    </w:p>
    <w:p w14:paraId="32239F42" w14:textId="77777777" w:rsidR="00B662A9" w:rsidRDefault="00B662A9" w:rsidP="00B662A9">
      <w:pPr>
        <w:pStyle w:val="List"/>
        <w:sectPr w:rsidR="00B662A9" w:rsidSect="00BB2138">
          <w:footerReference w:type="even" r:id="rId45"/>
          <w:footerReference w:type="default" r:id="rId46"/>
          <w:type w:val="continuous"/>
          <w:pgSz w:w="12240" w:h="15840" w:code="1"/>
          <w:pgMar w:top="2160" w:right="720" w:bottom="1440" w:left="1584" w:header="720" w:footer="720" w:gutter="0"/>
          <w:cols w:space="720"/>
          <w:docGrid w:linePitch="360"/>
        </w:sectPr>
      </w:pPr>
    </w:p>
    <w:p w14:paraId="16407477" w14:textId="54B2E403" w:rsidR="00097320" w:rsidRDefault="006231CC" w:rsidP="00FC161B">
      <w:pPr>
        <w:pStyle w:val="List"/>
      </w:pPr>
      <w:r>
        <w:t>(4)</w:t>
      </w:r>
      <w:r w:rsidR="00063381">
        <w:tab/>
      </w:r>
      <w:r>
        <w:t>Scheduling Safety Inspections for Fixed Places of Employment.</w:t>
      </w:r>
    </w:p>
    <w:p w14:paraId="3B4D2D2C" w14:textId="60D5BCE3" w:rsidR="00960812" w:rsidRDefault="006231CC" w:rsidP="00960812">
      <w:pPr>
        <w:pStyle w:val="List2"/>
      </w:pPr>
      <w:r>
        <w:t>(a)</w:t>
      </w:r>
      <w:r w:rsidR="00063381">
        <w:tab/>
      </w:r>
      <w:r>
        <w:t>The scheduling lists are compiled, using an electronic scheduling system, for safety enforcement managers to schedule inspections at fixed places of employment for each compliance officer. Written neutral administrative standards (the seven criteria listed below) are standardized using a statistical weighting method involving t-scores. These weighted scores are averaged across the seven criteria to create a composite score. This composite score is used to determine the position of each industry (using the 4-digit NAICS code) on the list from most to least hazardous</w:t>
      </w:r>
      <w:r w:rsidR="00730F77">
        <w:t>, see Table 1</w:t>
      </w:r>
      <w:r>
        <w:t>.</w:t>
      </w:r>
    </w:p>
    <w:p w14:paraId="0978BEA0" w14:textId="6372B6BD" w:rsidR="006231CC" w:rsidRDefault="006231CC" w:rsidP="006231CC">
      <w:pPr>
        <w:pStyle w:val="Caption"/>
      </w:pPr>
      <w:bookmarkStart w:id="35" w:name="_Ref467486249"/>
      <w:bookmarkStart w:id="36" w:name="_Toc514149506"/>
      <w:bookmarkStart w:id="37" w:name="_Toc153803909"/>
      <w:bookmarkStart w:id="38" w:name="_Toc153804032"/>
      <w:r>
        <w:t xml:space="preserve">Table </w:t>
      </w:r>
      <w:r w:rsidR="00F35A09">
        <w:rPr>
          <w:noProof/>
        </w:rPr>
        <w:fldChar w:fldCharType="begin"/>
      </w:r>
      <w:r w:rsidR="00F35A09">
        <w:rPr>
          <w:noProof/>
        </w:rPr>
        <w:instrText xml:space="preserve"> SEQ Table \* ARABIC </w:instrText>
      </w:r>
      <w:r w:rsidR="00F35A09">
        <w:rPr>
          <w:noProof/>
        </w:rPr>
        <w:fldChar w:fldCharType="separate"/>
      </w:r>
      <w:r w:rsidR="00820F51">
        <w:rPr>
          <w:noProof/>
        </w:rPr>
        <w:t>1</w:t>
      </w:r>
      <w:r w:rsidR="00F35A09">
        <w:rPr>
          <w:noProof/>
        </w:rPr>
        <w:fldChar w:fldCharType="end"/>
      </w:r>
      <w:bookmarkEnd w:id="35"/>
      <w:r>
        <w:t xml:space="preserve"> - </w:t>
      </w:r>
      <w:r w:rsidRPr="00ED4C35">
        <w:t xml:space="preserve">Written </w:t>
      </w:r>
      <w:r>
        <w:t>n</w:t>
      </w:r>
      <w:r w:rsidRPr="00ED4C35">
        <w:t xml:space="preserve">eutral </w:t>
      </w:r>
      <w:r>
        <w:t>a</w:t>
      </w:r>
      <w:r w:rsidRPr="00ED4C35">
        <w:t xml:space="preserve">dministrative </w:t>
      </w:r>
      <w:r>
        <w:t>s</w:t>
      </w:r>
      <w:r w:rsidRPr="00ED4C35">
        <w:t>tandards</w:t>
      </w:r>
      <w:bookmarkEnd w:id="36"/>
      <w:bookmarkEnd w:id="37"/>
      <w:bookmarkEnd w:id="38"/>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230"/>
        <w:gridCol w:w="3960"/>
        <w:gridCol w:w="1746"/>
      </w:tblGrid>
      <w:tr w:rsidR="006231CC" w:rsidRPr="002D092F" w14:paraId="24D0F9A1" w14:textId="77777777" w:rsidTr="00B662A9">
        <w:trPr>
          <w:cantSplit/>
          <w:tblHeader/>
          <w:jc w:val="center"/>
        </w:trPr>
        <w:tc>
          <w:tcPr>
            <w:tcW w:w="4230" w:type="dxa"/>
            <w:tcBorders>
              <w:bottom w:val="single" w:sz="4" w:space="0" w:color="auto"/>
            </w:tcBorders>
            <w:vAlign w:val="center"/>
          </w:tcPr>
          <w:p w14:paraId="7835B22D" w14:textId="77777777" w:rsidR="006231CC" w:rsidRPr="00B250D4" w:rsidRDefault="006231CC" w:rsidP="00EE117B">
            <w:pPr>
              <w:pStyle w:val="Tabletext"/>
              <w:rPr>
                <w:b/>
              </w:rPr>
            </w:pPr>
            <w:r w:rsidRPr="00B250D4">
              <w:rPr>
                <w:b/>
              </w:rPr>
              <w:t>Source type</w:t>
            </w:r>
          </w:p>
        </w:tc>
        <w:tc>
          <w:tcPr>
            <w:tcW w:w="3960" w:type="dxa"/>
            <w:tcBorders>
              <w:bottom w:val="single" w:sz="4" w:space="0" w:color="auto"/>
            </w:tcBorders>
            <w:vAlign w:val="center"/>
          </w:tcPr>
          <w:p w14:paraId="3F014F13" w14:textId="77777777" w:rsidR="006231CC" w:rsidRPr="002D092F" w:rsidRDefault="006231CC" w:rsidP="00EE117B">
            <w:pPr>
              <w:pStyle w:val="Tabletext"/>
              <w:rPr>
                <w:b/>
              </w:rPr>
            </w:pPr>
            <w:r>
              <w:rPr>
                <w:b/>
              </w:rPr>
              <w:t>Data source</w:t>
            </w:r>
          </w:p>
        </w:tc>
        <w:tc>
          <w:tcPr>
            <w:tcW w:w="1746" w:type="dxa"/>
            <w:tcBorders>
              <w:bottom w:val="single" w:sz="4" w:space="0" w:color="auto"/>
            </w:tcBorders>
            <w:vAlign w:val="center"/>
          </w:tcPr>
          <w:p w14:paraId="304366F1" w14:textId="77777777" w:rsidR="006231CC" w:rsidRPr="002D092F" w:rsidRDefault="006231CC" w:rsidP="00EE117B">
            <w:pPr>
              <w:pStyle w:val="Tabletext"/>
              <w:rPr>
                <w:b/>
              </w:rPr>
            </w:pPr>
            <w:r>
              <w:rPr>
                <w:b/>
              </w:rPr>
              <w:t>Weight factor</w:t>
            </w:r>
          </w:p>
        </w:tc>
      </w:tr>
      <w:tr w:rsidR="006231CC" w14:paraId="7600EA44" w14:textId="77777777" w:rsidTr="00B662A9">
        <w:trPr>
          <w:cantSplit/>
          <w:jc w:val="center"/>
        </w:trPr>
        <w:tc>
          <w:tcPr>
            <w:tcW w:w="4230" w:type="dxa"/>
            <w:tcBorders>
              <w:bottom w:val="dashed" w:sz="4" w:space="0" w:color="7F7F7F" w:themeColor="text1" w:themeTint="80"/>
            </w:tcBorders>
            <w:vAlign w:val="center"/>
          </w:tcPr>
          <w:p w14:paraId="0005534F" w14:textId="77777777" w:rsidR="006231CC" w:rsidRPr="00B250D4" w:rsidRDefault="006231CC" w:rsidP="00EE117B">
            <w:pPr>
              <w:pStyle w:val="Tabletext"/>
              <w:jc w:val="left"/>
            </w:pPr>
            <w:r>
              <w:t>Oregon total case incidence rate</w:t>
            </w:r>
          </w:p>
        </w:tc>
        <w:tc>
          <w:tcPr>
            <w:tcW w:w="3960" w:type="dxa"/>
            <w:tcBorders>
              <w:bottom w:val="dashed" w:sz="4" w:space="0" w:color="7F7F7F" w:themeColor="text1" w:themeTint="80"/>
            </w:tcBorders>
            <w:vAlign w:val="center"/>
          </w:tcPr>
          <w:p w14:paraId="6759AB8E" w14:textId="77777777" w:rsidR="006231CC" w:rsidRDefault="000A476F" w:rsidP="00EE117B">
            <w:pPr>
              <w:pStyle w:val="Tabletext"/>
              <w:jc w:val="left"/>
            </w:pPr>
            <w:r w:rsidRPr="000A476F">
              <w:t>Bureau of Labor Statistics</w:t>
            </w:r>
            <w:r w:rsidRPr="00D16066">
              <w:t>’</w:t>
            </w:r>
            <w:r w:rsidRPr="000A476F">
              <w:t xml:space="preserve"> Survey of Occupational Injuries and Illnesses</w:t>
            </w:r>
          </w:p>
        </w:tc>
        <w:tc>
          <w:tcPr>
            <w:tcW w:w="1746" w:type="dxa"/>
            <w:tcBorders>
              <w:bottom w:val="dashed" w:sz="4" w:space="0" w:color="7F7F7F" w:themeColor="text1" w:themeTint="80"/>
            </w:tcBorders>
            <w:vAlign w:val="center"/>
          </w:tcPr>
          <w:p w14:paraId="761746B8" w14:textId="77777777" w:rsidR="006231CC" w:rsidRDefault="006231CC" w:rsidP="00EE117B">
            <w:pPr>
              <w:pStyle w:val="Tabletext"/>
            </w:pPr>
            <w:r>
              <w:t>1.5</w:t>
            </w:r>
          </w:p>
        </w:tc>
      </w:tr>
      <w:tr w:rsidR="000A476F" w14:paraId="38A4F76A" w14:textId="77777777" w:rsidTr="00B662A9">
        <w:trPr>
          <w:cantSplit/>
          <w:jc w:val="center"/>
        </w:trPr>
        <w:tc>
          <w:tcPr>
            <w:tcW w:w="4230" w:type="dxa"/>
            <w:tcBorders>
              <w:top w:val="dashed" w:sz="4" w:space="0" w:color="7F7F7F" w:themeColor="text1" w:themeTint="80"/>
              <w:bottom w:val="dashed" w:sz="4" w:space="0" w:color="7F7F7F" w:themeColor="text1" w:themeTint="80"/>
            </w:tcBorders>
            <w:vAlign w:val="center"/>
          </w:tcPr>
          <w:p w14:paraId="1C28226C" w14:textId="77777777" w:rsidR="000A476F" w:rsidRPr="00B250D4" w:rsidRDefault="000A476F" w:rsidP="000A476F">
            <w:pPr>
              <w:pStyle w:val="Tabletext"/>
              <w:jc w:val="left"/>
            </w:pPr>
            <w:r>
              <w:t>Oregon DART rate</w:t>
            </w:r>
          </w:p>
        </w:tc>
        <w:tc>
          <w:tcPr>
            <w:tcW w:w="3960" w:type="dxa"/>
            <w:tcBorders>
              <w:top w:val="dashed" w:sz="4" w:space="0" w:color="7F7F7F" w:themeColor="text1" w:themeTint="80"/>
              <w:bottom w:val="dashed" w:sz="4" w:space="0" w:color="7F7F7F" w:themeColor="text1" w:themeTint="80"/>
            </w:tcBorders>
            <w:vAlign w:val="center"/>
          </w:tcPr>
          <w:p w14:paraId="4ABD5C7B" w14:textId="77777777" w:rsidR="000A476F" w:rsidRDefault="000A476F" w:rsidP="000A476F">
            <w:pPr>
              <w:pStyle w:val="Tabletext"/>
              <w:jc w:val="left"/>
            </w:pPr>
            <w:r w:rsidRPr="000A476F">
              <w:t>Bureau of Labor Statistics’ Survey of Occupational Injuries and Illnesses</w:t>
            </w:r>
          </w:p>
        </w:tc>
        <w:tc>
          <w:tcPr>
            <w:tcW w:w="1746" w:type="dxa"/>
            <w:tcBorders>
              <w:top w:val="dashed" w:sz="4" w:space="0" w:color="7F7F7F" w:themeColor="text1" w:themeTint="80"/>
              <w:bottom w:val="dashed" w:sz="4" w:space="0" w:color="7F7F7F" w:themeColor="text1" w:themeTint="80"/>
            </w:tcBorders>
            <w:vAlign w:val="center"/>
          </w:tcPr>
          <w:p w14:paraId="5D91ACF4" w14:textId="77777777" w:rsidR="000A476F" w:rsidRDefault="000A476F" w:rsidP="000A476F">
            <w:pPr>
              <w:pStyle w:val="Tabletext"/>
            </w:pPr>
            <w:r>
              <w:t>1.5</w:t>
            </w:r>
          </w:p>
        </w:tc>
      </w:tr>
      <w:tr w:rsidR="000A476F" w14:paraId="268E1783" w14:textId="77777777" w:rsidTr="00B662A9">
        <w:trPr>
          <w:cantSplit/>
          <w:jc w:val="center"/>
        </w:trPr>
        <w:tc>
          <w:tcPr>
            <w:tcW w:w="4230" w:type="dxa"/>
            <w:tcBorders>
              <w:top w:val="dashed" w:sz="4" w:space="0" w:color="7F7F7F" w:themeColor="text1" w:themeTint="80"/>
              <w:bottom w:val="dashed" w:sz="4" w:space="0" w:color="7F7F7F" w:themeColor="text1" w:themeTint="80"/>
            </w:tcBorders>
            <w:vAlign w:val="center"/>
          </w:tcPr>
          <w:p w14:paraId="2BB47121" w14:textId="77777777" w:rsidR="000A476F" w:rsidRDefault="000A476F" w:rsidP="000A476F">
            <w:pPr>
              <w:pStyle w:val="Tabletext"/>
              <w:jc w:val="left"/>
            </w:pPr>
            <w:r w:rsidRPr="00B250D4">
              <w:t>Federal total case incidence rate</w:t>
            </w:r>
          </w:p>
        </w:tc>
        <w:tc>
          <w:tcPr>
            <w:tcW w:w="3960" w:type="dxa"/>
            <w:tcBorders>
              <w:top w:val="dashed" w:sz="4" w:space="0" w:color="7F7F7F" w:themeColor="text1" w:themeTint="80"/>
              <w:bottom w:val="dashed" w:sz="4" w:space="0" w:color="7F7F7F" w:themeColor="text1" w:themeTint="80"/>
            </w:tcBorders>
            <w:vAlign w:val="center"/>
          </w:tcPr>
          <w:p w14:paraId="4464CDBD" w14:textId="77777777" w:rsidR="000A476F" w:rsidRDefault="000A476F" w:rsidP="000A476F">
            <w:pPr>
              <w:pStyle w:val="Tabletext"/>
              <w:jc w:val="left"/>
            </w:pPr>
            <w:r w:rsidRPr="000A476F">
              <w:t>Bureau of Labor Statistics’ Survey of Occupational Injuries and Illnesses</w:t>
            </w:r>
          </w:p>
        </w:tc>
        <w:tc>
          <w:tcPr>
            <w:tcW w:w="1746" w:type="dxa"/>
            <w:tcBorders>
              <w:top w:val="dashed" w:sz="4" w:space="0" w:color="7F7F7F" w:themeColor="text1" w:themeTint="80"/>
              <w:bottom w:val="dashed" w:sz="4" w:space="0" w:color="7F7F7F" w:themeColor="text1" w:themeTint="80"/>
            </w:tcBorders>
            <w:vAlign w:val="center"/>
          </w:tcPr>
          <w:p w14:paraId="6A35A1D3" w14:textId="77777777" w:rsidR="000A476F" w:rsidRDefault="000A476F" w:rsidP="000A476F">
            <w:pPr>
              <w:pStyle w:val="Tabletext"/>
            </w:pPr>
            <w:r>
              <w:t>0.5</w:t>
            </w:r>
          </w:p>
        </w:tc>
      </w:tr>
      <w:tr w:rsidR="000A476F" w14:paraId="37FD5E17" w14:textId="77777777" w:rsidTr="00B662A9">
        <w:trPr>
          <w:cantSplit/>
          <w:jc w:val="center"/>
        </w:trPr>
        <w:tc>
          <w:tcPr>
            <w:tcW w:w="4230" w:type="dxa"/>
            <w:tcBorders>
              <w:top w:val="dashed" w:sz="4" w:space="0" w:color="7F7F7F" w:themeColor="text1" w:themeTint="80"/>
              <w:bottom w:val="dashed" w:sz="4" w:space="0" w:color="7F7F7F" w:themeColor="text1" w:themeTint="80"/>
            </w:tcBorders>
            <w:vAlign w:val="center"/>
          </w:tcPr>
          <w:p w14:paraId="3428B9BB" w14:textId="77777777" w:rsidR="000A476F" w:rsidRDefault="000A476F" w:rsidP="000A476F">
            <w:pPr>
              <w:pStyle w:val="Tabletext"/>
              <w:jc w:val="left"/>
            </w:pPr>
            <w:r w:rsidRPr="00B250D4">
              <w:t>Federal DART rate</w:t>
            </w:r>
          </w:p>
        </w:tc>
        <w:tc>
          <w:tcPr>
            <w:tcW w:w="3960" w:type="dxa"/>
            <w:tcBorders>
              <w:top w:val="dashed" w:sz="4" w:space="0" w:color="7F7F7F" w:themeColor="text1" w:themeTint="80"/>
              <w:bottom w:val="dashed" w:sz="4" w:space="0" w:color="7F7F7F" w:themeColor="text1" w:themeTint="80"/>
            </w:tcBorders>
            <w:vAlign w:val="center"/>
          </w:tcPr>
          <w:p w14:paraId="196A1D2B" w14:textId="77777777" w:rsidR="000A476F" w:rsidRDefault="000A476F" w:rsidP="000A476F">
            <w:pPr>
              <w:pStyle w:val="Tabletext"/>
              <w:jc w:val="left"/>
            </w:pPr>
            <w:r w:rsidRPr="000A476F">
              <w:t>Bureau of Labor Statistics’ Survey of Occupational Injuries and Illnesses</w:t>
            </w:r>
          </w:p>
        </w:tc>
        <w:tc>
          <w:tcPr>
            <w:tcW w:w="1746" w:type="dxa"/>
            <w:tcBorders>
              <w:top w:val="dashed" w:sz="4" w:space="0" w:color="7F7F7F" w:themeColor="text1" w:themeTint="80"/>
              <w:bottom w:val="dashed" w:sz="4" w:space="0" w:color="7F7F7F" w:themeColor="text1" w:themeTint="80"/>
            </w:tcBorders>
            <w:vAlign w:val="center"/>
          </w:tcPr>
          <w:p w14:paraId="16EDB31F" w14:textId="77777777" w:rsidR="000A476F" w:rsidRDefault="000A476F" w:rsidP="000A476F">
            <w:pPr>
              <w:pStyle w:val="Tabletext"/>
            </w:pPr>
            <w:r>
              <w:t>0.5</w:t>
            </w:r>
          </w:p>
        </w:tc>
      </w:tr>
      <w:tr w:rsidR="000A476F" w14:paraId="440200E2" w14:textId="77777777" w:rsidTr="00B662A9">
        <w:trPr>
          <w:cantSplit/>
          <w:jc w:val="center"/>
        </w:trPr>
        <w:tc>
          <w:tcPr>
            <w:tcW w:w="4230" w:type="dxa"/>
            <w:tcBorders>
              <w:top w:val="dashed" w:sz="4" w:space="0" w:color="7F7F7F" w:themeColor="text1" w:themeTint="80"/>
              <w:bottom w:val="dashed" w:sz="4" w:space="0" w:color="7F7F7F" w:themeColor="text1" w:themeTint="80"/>
            </w:tcBorders>
            <w:vAlign w:val="center"/>
          </w:tcPr>
          <w:p w14:paraId="0E0F6A2E" w14:textId="77777777" w:rsidR="000A476F" w:rsidRPr="00B250D4" w:rsidRDefault="000A476F" w:rsidP="000A476F">
            <w:pPr>
              <w:pStyle w:val="Tabletext"/>
              <w:jc w:val="left"/>
            </w:pPr>
            <w:r w:rsidRPr="00B250D4">
              <w:t>Federal fatal case rate</w:t>
            </w:r>
          </w:p>
        </w:tc>
        <w:tc>
          <w:tcPr>
            <w:tcW w:w="3960" w:type="dxa"/>
            <w:tcBorders>
              <w:top w:val="dashed" w:sz="4" w:space="0" w:color="7F7F7F" w:themeColor="text1" w:themeTint="80"/>
              <w:bottom w:val="dashed" w:sz="4" w:space="0" w:color="7F7F7F" w:themeColor="text1" w:themeTint="80"/>
            </w:tcBorders>
            <w:vAlign w:val="center"/>
          </w:tcPr>
          <w:p w14:paraId="006927AE" w14:textId="77777777" w:rsidR="000A476F" w:rsidRDefault="000A476F" w:rsidP="000A476F">
            <w:pPr>
              <w:pStyle w:val="Tabletext"/>
              <w:jc w:val="left"/>
            </w:pPr>
            <w:r w:rsidRPr="000A476F">
              <w:t xml:space="preserve">Bureau of Labor Statistics’ </w:t>
            </w:r>
            <w:r w:rsidRPr="00B250D4">
              <w:t xml:space="preserve">Census of Fatal </w:t>
            </w:r>
            <w:r>
              <w:t>O</w:t>
            </w:r>
            <w:r w:rsidRPr="00B250D4">
              <w:t xml:space="preserve">ccupational </w:t>
            </w:r>
            <w:r>
              <w:t>I</w:t>
            </w:r>
            <w:r w:rsidRPr="00B250D4">
              <w:t>njuries</w:t>
            </w:r>
          </w:p>
        </w:tc>
        <w:tc>
          <w:tcPr>
            <w:tcW w:w="1746" w:type="dxa"/>
            <w:tcBorders>
              <w:top w:val="dashed" w:sz="4" w:space="0" w:color="7F7F7F" w:themeColor="text1" w:themeTint="80"/>
              <w:bottom w:val="dashed" w:sz="4" w:space="0" w:color="7F7F7F" w:themeColor="text1" w:themeTint="80"/>
            </w:tcBorders>
            <w:vAlign w:val="center"/>
          </w:tcPr>
          <w:p w14:paraId="5D23DDD4" w14:textId="77777777" w:rsidR="000A476F" w:rsidRDefault="000A476F" w:rsidP="000A476F">
            <w:pPr>
              <w:pStyle w:val="Tabletext"/>
            </w:pPr>
            <w:r>
              <w:t>1</w:t>
            </w:r>
          </w:p>
        </w:tc>
      </w:tr>
      <w:tr w:rsidR="000A476F" w14:paraId="7A20D9AA" w14:textId="77777777" w:rsidTr="00B662A9">
        <w:trPr>
          <w:cantSplit/>
          <w:jc w:val="center"/>
        </w:trPr>
        <w:tc>
          <w:tcPr>
            <w:tcW w:w="4230" w:type="dxa"/>
            <w:tcBorders>
              <w:top w:val="dashed" w:sz="4" w:space="0" w:color="7F7F7F" w:themeColor="text1" w:themeTint="80"/>
              <w:bottom w:val="dashed" w:sz="4" w:space="0" w:color="7F7F7F" w:themeColor="text1" w:themeTint="80"/>
            </w:tcBorders>
            <w:vAlign w:val="center"/>
          </w:tcPr>
          <w:p w14:paraId="1BE8B16D" w14:textId="77777777" w:rsidR="000A476F" w:rsidRPr="00B250D4" w:rsidRDefault="000A476F" w:rsidP="000A476F">
            <w:pPr>
              <w:pStyle w:val="Tabletext"/>
              <w:jc w:val="left"/>
            </w:pPr>
            <w:r w:rsidRPr="00B250D4">
              <w:t>Oregon compensable fatality claims rate</w:t>
            </w:r>
          </w:p>
        </w:tc>
        <w:tc>
          <w:tcPr>
            <w:tcW w:w="3960" w:type="dxa"/>
            <w:tcBorders>
              <w:top w:val="dashed" w:sz="4" w:space="0" w:color="7F7F7F" w:themeColor="text1" w:themeTint="80"/>
              <w:bottom w:val="dashed" w:sz="4" w:space="0" w:color="7F7F7F" w:themeColor="text1" w:themeTint="80"/>
            </w:tcBorders>
            <w:vAlign w:val="center"/>
          </w:tcPr>
          <w:p w14:paraId="48EB5579" w14:textId="77777777" w:rsidR="000A476F" w:rsidRDefault="000A476F" w:rsidP="000A476F">
            <w:pPr>
              <w:pStyle w:val="Tabletext"/>
              <w:jc w:val="left"/>
            </w:pPr>
            <w:r>
              <w:t>Oregon Workers’ Compensation Data</w:t>
            </w:r>
          </w:p>
        </w:tc>
        <w:tc>
          <w:tcPr>
            <w:tcW w:w="1746" w:type="dxa"/>
            <w:tcBorders>
              <w:top w:val="dashed" w:sz="4" w:space="0" w:color="7F7F7F" w:themeColor="text1" w:themeTint="80"/>
              <w:bottom w:val="dashed" w:sz="4" w:space="0" w:color="7F7F7F" w:themeColor="text1" w:themeTint="80"/>
            </w:tcBorders>
            <w:vAlign w:val="center"/>
          </w:tcPr>
          <w:p w14:paraId="073AE99D" w14:textId="77777777" w:rsidR="000A476F" w:rsidRDefault="000A476F" w:rsidP="000A476F">
            <w:pPr>
              <w:pStyle w:val="Tabletext"/>
            </w:pPr>
            <w:r>
              <w:t>1</w:t>
            </w:r>
          </w:p>
        </w:tc>
      </w:tr>
      <w:tr w:rsidR="000A476F" w14:paraId="03F6DEDF" w14:textId="77777777" w:rsidTr="00B662A9">
        <w:trPr>
          <w:cantSplit/>
          <w:jc w:val="center"/>
        </w:trPr>
        <w:tc>
          <w:tcPr>
            <w:tcW w:w="4230" w:type="dxa"/>
            <w:tcBorders>
              <w:top w:val="dashed" w:sz="4" w:space="0" w:color="7F7F7F" w:themeColor="text1" w:themeTint="80"/>
            </w:tcBorders>
            <w:vAlign w:val="center"/>
          </w:tcPr>
          <w:p w14:paraId="594B4059" w14:textId="77777777" w:rsidR="000A476F" w:rsidRPr="00B250D4" w:rsidRDefault="000A476F" w:rsidP="000A476F">
            <w:pPr>
              <w:pStyle w:val="Tabletext"/>
              <w:jc w:val="left"/>
            </w:pPr>
            <w:r w:rsidRPr="00B250D4">
              <w:t>Oregon accepted disabling claims rate</w:t>
            </w:r>
          </w:p>
        </w:tc>
        <w:tc>
          <w:tcPr>
            <w:tcW w:w="3960" w:type="dxa"/>
            <w:tcBorders>
              <w:top w:val="dashed" w:sz="4" w:space="0" w:color="7F7F7F" w:themeColor="text1" w:themeTint="80"/>
            </w:tcBorders>
            <w:vAlign w:val="center"/>
          </w:tcPr>
          <w:p w14:paraId="36F07E42" w14:textId="77777777" w:rsidR="000A476F" w:rsidRDefault="000A476F" w:rsidP="000A476F">
            <w:pPr>
              <w:pStyle w:val="Tabletext"/>
              <w:jc w:val="left"/>
            </w:pPr>
            <w:r>
              <w:t>Oregon Workers’ Compensation Data</w:t>
            </w:r>
          </w:p>
        </w:tc>
        <w:tc>
          <w:tcPr>
            <w:tcW w:w="1746" w:type="dxa"/>
            <w:tcBorders>
              <w:top w:val="dashed" w:sz="4" w:space="0" w:color="7F7F7F" w:themeColor="text1" w:themeTint="80"/>
            </w:tcBorders>
            <w:vAlign w:val="center"/>
          </w:tcPr>
          <w:p w14:paraId="43288158" w14:textId="77777777" w:rsidR="000A476F" w:rsidRDefault="000A476F" w:rsidP="000A476F">
            <w:pPr>
              <w:pStyle w:val="Tabletext"/>
            </w:pPr>
            <w:r>
              <w:t>1</w:t>
            </w:r>
          </w:p>
        </w:tc>
      </w:tr>
    </w:tbl>
    <w:p w14:paraId="30D0B295" w14:textId="77777777" w:rsidR="00811861" w:rsidRPr="005009A8" w:rsidRDefault="00811861" w:rsidP="005009A8"/>
    <w:p w14:paraId="515FBFFD" w14:textId="77777777" w:rsidR="006231CC" w:rsidRPr="00811861" w:rsidRDefault="00811861" w:rsidP="00032541">
      <w:pPr>
        <w:pStyle w:val="List2"/>
      </w:pPr>
      <w:r>
        <w:tab/>
      </w:r>
      <w:r w:rsidR="006231CC" w:rsidRPr="00811861">
        <w:t xml:space="preserve">Lists are divided into 10 tiers. Places of employment are randomly selected for inspection within each tier using the following percentages whenever a list is generated. The </w:t>
      </w:r>
      <w:r w:rsidR="006231CC" w:rsidRPr="00811861">
        <w:lastRenderedPageBreak/>
        <w:t>percentages will not be affected by the places of employment excluded in (4)(b) unless the number of exclusions makes it impossible to meet the target percentage. When that occurs, all remaining eligible places of employment will be selected. The scheduling lists will be sorted by field office.</w:t>
      </w:r>
    </w:p>
    <w:p w14:paraId="61554026" w14:textId="6B6C0570" w:rsidR="006231CC" w:rsidRPr="009D3396" w:rsidRDefault="006231CC" w:rsidP="00B662A9">
      <w:pPr>
        <w:pStyle w:val="List3"/>
        <w:ind w:right="-864"/>
      </w:pPr>
      <w:r w:rsidRPr="009D3396">
        <w:t>(A)</w:t>
      </w:r>
      <w:r w:rsidR="00063381">
        <w:tab/>
      </w:r>
      <w:r w:rsidRPr="009D3396">
        <w:t xml:space="preserve">30 percent of places of employment </w:t>
      </w:r>
      <w:r w:rsidRPr="00F67D38">
        <w:t>under</w:t>
      </w:r>
      <w:r w:rsidRPr="009D3396">
        <w:t xml:space="preserve"> the NAICS identified as Tier A.</w:t>
      </w:r>
    </w:p>
    <w:p w14:paraId="1E8AD995" w14:textId="6D6A234B" w:rsidR="006231CC" w:rsidRPr="009D3396" w:rsidRDefault="006231CC" w:rsidP="00B662A9">
      <w:pPr>
        <w:pStyle w:val="List3"/>
        <w:ind w:right="-864"/>
      </w:pPr>
      <w:r w:rsidRPr="009D3396">
        <w:t>(B)</w:t>
      </w:r>
      <w:r w:rsidR="00063381">
        <w:tab/>
      </w:r>
      <w:r w:rsidRPr="009D3396">
        <w:t xml:space="preserve">25 percent of </w:t>
      </w:r>
      <w:r w:rsidRPr="00F67D38">
        <w:t>places</w:t>
      </w:r>
      <w:r w:rsidRPr="009D3396">
        <w:t xml:space="preserve"> of employment under the NAICS identified as Tier B.</w:t>
      </w:r>
    </w:p>
    <w:p w14:paraId="4FC9F28F" w14:textId="5FBB3682" w:rsidR="006231CC" w:rsidRPr="009D3396" w:rsidRDefault="006231CC" w:rsidP="00B662A9">
      <w:pPr>
        <w:pStyle w:val="List3"/>
        <w:ind w:right="-864"/>
      </w:pPr>
      <w:r w:rsidRPr="009D3396">
        <w:t>(C)</w:t>
      </w:r>
      <w:r w:rsidR="00063381">
        <w:tab/>
      </w:r>
      <w:r w:rsidRPr="009D3396">
        <w:t>20 percent of places of employment under the NAICS identified as Tier C.</w:t>
      </w:r>
    </w:p>
    <w:p w14:paraId="116B3217" w14:textId="63CCCDB3" w:rsidR="006231CC" w:rsidRPr="00F67D38" w:rsidRDefault="006231CC" w:rsidP="00B662A9">
      <w:pPr>
        <w:pStyle w:val="List3"/>
        <w:ind w:right="-864"/>
      </w:pPr>
      <w:r w:rsidRPr="00F67D38">
        <w:t>(D)</w:t>
      </w:r>
      <w:r w:rsidR="00063381">
        <w:tab/>
      </w:r>
      <w:r w:rsidRPr="00F67D38">
        <w:t>15 percent of places of employment under the NAICS identified as Tier D.</w:t>
      </w:r>
    </w:p>
    <w:p w14:paraId="586D6389" w14:textId="375BA45C" w:rsidR="006231CC" w:rsidRPr="00F67D38" w:rsidRDefault="006231CC" w:rsidP="00B662A9">
      <w:pPr>
        <w:pStyle w:val="List3"/>
        <w:ind w:right="-864"/>
      </w:pPr>
      <w:r w:rsidRPr="00F67D38">
        <w:t>(E)</w:t>
      </w:r>
      <w:r w:rsidR="00063381">
        <w:tab/>
      </w:r>
      <w:r w:rsidRPr="00F67D38">
        <w:t>12.5 percent of places of employment under the NAICS identified as Tier E.</w:t>
      </w:r>
    </w:p>
    <w:p w14:paraId="77906E09" w14:textId="70FB4BFD" w:rsidR="006231CC" w:rsidRPr="00F67D38" w:rsidRDefault="006231CC" w:rsidP="00B662A9">
      <w:pPr>
        <w:pStyle w:val="List3"/>
        <w:ind w:right="-864"/>
      </w:pPr>
      <w:r w:rsidRPr="00F67D38">
        <w:t>(F)</w:t>
      </w:r>
      <w:r w:rsidR="00063381">
        <w:tab/>
      </w:r>
      <w:r w:rsidRPr="00F67D38">
        <w:t>10 percent of places of employment under the NAICS identified as Tier F.</w:t>
      </w:r>
    </w:p>
    <w:p w14:paraId="7ADA455A" w14:textId="64FE86F1" w:rsidR="006231CC" w:rsidRPr="00F67D38" w:rsidRDefault="006231CC" w:rsidP="00B662A9">
      <w:pPr>
        <w:pStyle w:val="List3"/>
        <w:ind w:right="-864"/>
      </w:pPr>
      <w:r w:rsidRPr="00F67D38">
        <w:t>(G)</w:t>
      </w:r>
      <w:r w:rsidR="00063381">
        <w:tab/>
      </w:r>
      <w:r w:rsidRPr="00F67D38">
        <w:t>7.5 percent of places of employment under the NAICS identified as Tier G.</w:t>
      </w:r>
    </w:p>
    <w:p w14:paraId="22A39817" w14:textId="7935DDA5" w:rsidR="006231CC" w:rsidRPr="00F67D38" w:rsidRDefault="006231CC" w:rsidP="00B662A9">
      <w:pPr>
        <w:pStyle w:val="List3"/>
        <w:ind w:right="-864"/>
      </w:pPr>
      <w:r w:rsidRPr="00F67D38">
        <w:t>(H)</w:t>
      </w:r>
      <w:r w:rsidR="00063381">
        <w:tab/>
      </w:r>
      <w:r w:rsidRPr="00F67D38">
        <w:t>5 percent of places of employment under the NAICS identified as Tier H.</w:t>
      </w:r>
    </w:p>
    <w:p w14:paraId="790E70B6" w14:textId="21E646BF" w:rsidR="006231CC" w:rsidRPr="00F67D38" w:rsidRDefault="006231CC" w:rsidP="00B662A9">
      <w:pPr>
        <w:pStyle w:val="List3"/>
        <w:ind w:right="-864"/>
      </w:pPr>
      <w:r w:rsidRPr="00F67D38">
        <w:t>(I)</w:t>
      </w:r>
      <w:r w:rsidR="00063381">
        <w:tab/>
      </w:r>
      <w:r w:rsidRPr="00F67D38">
        <w:t>2.5 percent of places of employment under the NAICS identified as Tier I.</w:t>
      </w:r>
    </w:p>
    <w:p w14:paraId="3A06E576" w14:textId="6EA82C3F" w:rsidR="006231CC" w:rsidRPr="009D3396" w:rsidRDefault="006231CC" w:rsidP="00B662A9">
      <w:pPr>
        <w:pStyle w:val="List3"/>
        <w:ind w:right="-864"/>
      </w:pPr>
      <w:r w:rsidRPr="00F67D38">
        <w:t>(J)</w:t>
      </w:r>
      <w:r w:rsidR="00063381">
        <w:tab/>
      </w:r>
      <w:r w:rsidRPr="00F67D38">
        <w:t>No more than 0.05 percent of places of employment</w:t>
      </w:r>
      <w:r w:rsidRPr="009D3396">
        <w:t xml:space="preserve"> under the NAICS not otherwise identified in Tiers A through I.</w:t>
      </w:r>
    </w:p>
    <w:p w14:paraId="359DB6B6" w14:textId="6DDB987D" w:rsidR="006231CC" w:rsidRDefault="006231CC" w:rsidP="00032541">
      <w:pPr>
        <w:pStyle w:val="List2"/>
      </w:pPr>
      <w:r>
        <w:t>(b)</w:t>
      </w:r>
      <w:r w:rsidR="00063381">
        <w:tab/>
      </w:r>
      <w:r w:rsidR="00074D82">
        <w:t>Except for Programmed Inspections for Cause, p</w:t>
      </w:r>
      <w:r>
        <w:t>laces of employment will be exempt from programmed inspections if any of the following conditions apply:</w:t>
      </w:r>
    </w:p>
    <w:p w14:paraId="7E772B98" w14:textId="1C08A1C4" w:rsidR="006231CC" w:rsidRDefault="006231CC" w:rsidP="00032541">
      <w:pPr>
        <w:pStyle w:val="List3"/>
      </w:pPr>
      <w:r>
        <w:t>(A)</w:t>
      </w:r>
      <w:r w:rsidR="00063381">
        <w:tab/>
      </w:r>
      <w:r>
        <w:t>A location has received a comprehensive safety inspection within the previous 36 months.</w:t>
      </w:r>
    </w:p>
    <w:p w14:paraId="3CD0715C" w14:textId="1D338573" w:rsidR="006231CC" w:rsidRDefault="006231CC" w:rsidP="00032541">
      <w:pPr>
        <w:pStyle w:val="List3"/>
      </w:pPr>
      <w:r>
        <w:t>(B)</w:t>
      </w:r>
      <w:r w:rsidR="00063381">
        <w:tab/>
      </w:r>
      <w:r>
        <w:t>A location has received Voluntary Protection Program (VPP) status.</w:t>
      </w:r>
    </w:p>
    <w:p w14:paraId="31CAEAE2" w14:textId="2E36D54A" w:rsidR="00FC161B" w:rsidRDefault="006231CC" w:rsidP="00032541">
      <w:pPr>
        <w:pStyle w:val="List3"/>
      </w:pPr>
      <w:r>
        <w:t>(C)</w:t>
      </w:r>
      <w:r w:rsidR="00063381">
        <w:tab/>
      </w:r>
      <w:r>
        <w:t>A location is in its second year, or later, of the Safety and Health Achievement Recognition Program (SHARP).</w:t>
      </w:r>
    </w:p>
    <w:p w14:paraId="64AA0D11" w14:textId="77777777" w:rsidR="00B662A9" w:rsidRDefault="00B662A9" w:rsidP="00B662A9">
      <w:pPr>
        <w:pStyle w:val="List3"/>
      </w:pPr>
      <w:r>
        <w:t>(D)</w:t>
      </w:r>
      <w:r>
        <w:tab/>
        <w:t>A location has graduated from the Safety and Health Achievement Recognition Program (SHARP). Locations are exempt from inspection for 36 months after graduation.</w:t>
      </w:r>
    </w:p>
    <w:p w14:paraId="08A13135" w14:textId="6B3544D5" w:rsidR="00B662A9" w:rsidRDefault="00B662A9" w:rsidP="00032541">
      <w:pPr>
        <w:pStyle w:val="List3"/>
      </w:pPr>
      <w:r>
        <w:t>(E)</w:t>
      </w:r>
      <w:r>
        <w:tab/>
        <w:t>A location has received two consecutive comprehensive safety inspections with no serious, willful, or egregious violations, and with no inspections of any type resulting in serious, willful, or egregious violations since the date of the first of the two consecutive comprehensive inspections.</w:t>
      </w:r>
    </w:p>
    <w:p w14:paraId="65B2F679" w14:textId="77777777" w:rsidR="00B26A24" w:rsidRDefault="00B26A24" w:rsidP="00B26A24">
      <w:pPr>
        <w:pStyle w:val="List3"/>
      </w:pPr>
      <w:r>
        <w:t>(F)</w:t>
      </w:r>
      <w:r>
        <w:tab/>
        <w:t>A location has received certification as meeting the British Standards Institute’s OHSAS 18001 standards (Occupational Health and Safety Management Systems)</w:t>
      </w:r>
      <w:r w:rsidRPr="000A476F">
        <w:t>, or the ISO 45001 (International Organization</w:t>
      </w:r>
      <w:r>
        <w:t xml:space="preserve"> for Standardization) standards. Evidence of certification must be provided before the start of an inspection.</w:t>
      </w:r>
    </w:p>
    <w:p w14:paraId="759E9AEF" w14:textId="2D73A9FE" w:rsidR="00B26A24" w:rsidRDefault="00B26A24" w:rsidP="00032541">
      <w:pPr>
        <w:pStyle w:val="List3"/>
      </w:pPr>
      <w:r>
        <w:lastRenderedPageBreak/>
        <w:t>(G)</w:t>
      </w:r>
      <w:r>
        <w:tab/>
        <w:t>A location has a MOD rate of 0.50 and they provide evidence to that effect before the start of an inspection.</w:t>
      </w:r>
    </w:p>
    <w:p w14:paraId="2113C335" w14:textId="0D528527" w:rsidR="00FC161B" w:rsidRDefault="00FC161B" w:rsidP="00032541">
      <w:pPr>
        <w:pStyle w:val="List3"/>
        <w:sectPr w:rsidR="00FC161B" w:rsidSect="00BB2138">
          <w:footerReference w:type="even" r:id="rId47"/>
          <w:footerReference w:type="default" r:id="rId48"/>
          <w:type w:val="continuous"/>
          <w:pgSz w:w="12240" w:h="15840" w:code="1"/>
          <w:pgMar w:top="2160" w:right="720" w:bottom="1440" w:left="1584" w:header="720" w:footer="720" w:gutter="0"/>
          <w:cols w:space="720"/>
          <w:docGrid w:linePitch="360"/>
        </w:sectPr>
      </w:pPr>
    </w:p>
    <w:p w14:paraId="2FBCA240" w14:textId="14481C55" w:rsidR="00F80DF9" w:rsidRDefault="006231CC" w:rsidP="00032541">
      <w:pPr>
        <w:pStyle w:val="List2"/>
      </w:pPr>
      <w:r>
        <w:t>(c)</w:t>
      </w:r>
      <w:r w:rsidR="00063381">
        <w:tab/>
      </w:r>
      <w:r>
        <w:t>The field office managers will provide each compliance officer a list of inspections that are assigned in descending order from tiers A through J. The compliance officer will make a reasonable effort to inspect each place of employment on that list prior to receiving another list; however, failure to inspect all places of employment on a list will not invalidate subsequent inspections. The compliance officer’s list will generally be followed in descending order but may be inspected in any order to use the compliance officer’s time efficiently.</w:t>
      </w:r>
    </w:p>
    <w:p w14:paraId="72A94731" w14:textId="22C175CD" w:rsidR="006231CC" w:rsidRDefault="006231CC" w:rsidP="00032541">
      <w:pPr>
        <w:pStyle w:val="List"/>
      </w:pPr>
      <w:r>
        <w:t>(5)</w:t>
      </w:r>
      <w:r w:rsidR="00063381">
        <w:tab/>
      </w:r>
      <w:r>
        <w:t>Scheduling Safety Inspections for Construction and Forest Activities.</w:t>
      </w:r>
    </w:p>
    <w:p w14:paraId="631D09C0" w14:textId="1346A88D" w:rsidR="006231CC" w:rsidRDefault="006231CC" w:rsidP="00032541">
      <w:pPr>
        <w:pStyle w:val="List2"/>
      </w:pPr>
      <w:r>
        <w:t>(a)</w:t>
      </w:r>
      <w:r w:rsidR="00063381">
        <w:tab/>
      </w:r>
      <w:r>
        <w:t>Construction and forest activities scheduling lists will be used by safety enforcement managers and compliance staff to focus enforcement efforts on employers with the most hazardous places of employment. Employers will be selected and placed on one of two lists based on the following criteria:</w:t>
      </w:r>
    </w:p>
    <w:p w14:paraId="6C0BFAC4" w14:textId="55133AF3" w:rsidR="006231CC" w:rsidRDefault="006231CC" w:rsidP="00032541">
      <w:pPr>
        <w:pStyle w:val="List3"/>
      </w:pPr>
      <w:r>
        <w:t>(A)</w:t>
      </w:r>
      <w:r w:rsidR="00063381">
        <w:tab/>
      </w:r>
      <w:r>
        <w:t>Construction List – The following written neutral administrative standards will be used to select and rank employers on this list. Construction employers that have one or more accepted disabling claims in the first 12 of the previous 18 months and are ranked in the top 500 construction employers. The employers on this list will be ranked statewide using violation history, weighted claims rate, and weighted claims count as described in subsection (b) of this section. The 500 employers with the most points will be placed on a list.</w:t>
      </w:r>
    </w:p>
    <w:p w14:paraId="22A02040" w14:textId="26A2E75B" w:rsidR="006231CC" w:rsidRDefault="006231CC" w:rsidP="00032541">
      <w:pPr>
        <w:pStyle w:val="List3"/>
      </w:pPr>
      <w:r>
        <w:t>(B)</w:t>
      </w:r>
      <w:r w:rsidR="00063381">
        <w:tab/>
      </w:r>
      <w:r>
        <w:t>Forest Activities List – The following written neutral administrative standards will be used to select and rank employers on this list. Forest activities employers that have one or more accepted disabling claims in the first 12 of the previous 18 months and are ranked in the top 50 forest activities employers. The employers on this list will be ranked statewide using violation history, weighted claims rate, and weighted claims count as described in subsection (b) of this section. The 50 employers with the most points will be placed on a list.</w:t>
      </w:r>
    </w:p>
    <w:p w14:paraId="7401F237" w14:textId="0A7E12B6" w:rsidR="006231CC" w:rsidRDefault="006231CC" w:rsidP="00032541">
      <w:pPr>
        <w:pStyle w:val="List2"/>
      </w:pPr>
      <w:r>
        <w:t>(b)</w:t>
      </w:r>
      <w:r w:rsidR="00063381">
        <w:tab/>
      </w:r>
      <w:r>
        <w:t>Ranking Factors:</w:t>
      </w:r>
      <w:r w:rsidR="00292B05">
        <w:t xml:space="preserve"> </w:t>
      </w:r>
      <w:r>
        <w:t>Construction and forest activities employers are ranked using violation history, weighted claims rate, and weighted claims count. The rankings from each factor are combined to produce a score for each employer, and the employers are ranked based on their score. The top 500 construction employers will be on one list and the top 50 forest activities employers will be on another list:</w:t>
      </w:r>
    </w:p>
    <w:p w14:paraId="09B62650" w14:textId="6413BCBF" w:rsidR="006231CC" w:rsidRDefault="006231CC" w:rsidP="00032541">
      <w:pPr>
        <w:pStyle w:val="List3"/>
      </w:pPr>
      <w:r>
        <w:t>(A)</w:t>
      </w:r>
      <w:r w:rsidR="00063381">
        <w:tab/>
      </w:r>
      <w:r>
        <w:t>Violation History</w:t>
      </w:r>
      <w:r w:rsidR="00550B1B">
        <w:t xml:space="preserve"> – </w:t>
      </w:r>
      <w:r>
        <w:t xml:space="preserve">Employers with a violation history will be assigned points for each violation on citations that have become a final order within the previous 36 months. Willful violations are assigned five points, failure to abate violations four points, repeat violations three points, serious violations two points, and other-than-serious violations one point. Average points per citation will be determined with the employer having the most points receiving a ranking of one followed by the </w:t>
      </w:r>
      <w:r>
        <w:lastRenderedPageBreak/>
        <w:t>employer with the next highest points receiving a ranking of two, etc. Employers not inspected within 36 months are given a ranking of zero, that will put them at the top of this category.</w:t>
      </w:r>
    </w:p>
    <w:p w14:paraId="2BB6D6D3" w14:textId="5E683563" w:rsidR="00FC161B" w:rsidRDefault="006231CC" w:rsidP="00FC161B">
      <w:pPr>
        <w:pStyle w:val="List3"/>
      </w:pPr>
      <w:r>
        <w:t>(B)</w:t>
      </w:r>
      <w:r w:rsidR="00063381">
        <w:tab/>
      </w:r>
      <w:r>
        <w:t>Weighted Claims Count</w:t>
      </w:r>
      <w:r w:rsidR="00550B1B">
        <w:t xml:space="preserve"> – </w:t>
      </w:r>
      <w:r>
        <w:t>Selected claims from the first 12 of the previous 18 months are assigned points based on the seriousness of the claim. These points are totaled for each employer. Employers are ranked on the total points with the employer having the most points receiving a rank of one, followed by the second highest weighted claims count receiving a ranking of two, etc.</w:t>
      </w:r>
    </w:p>
    <w:p w14:paraId="3BC16400" w14:textId="77777777" w:rsidR="00B662A9" w:rsidRDefault="00B662A9" w:rsidP="00B662A9">
      <w:pPr>
        <w:pStyle w:val="List3"/>
      </w:pPr>
      <w:r>
        <w:t>(C)</w:t>
      </w:r>
      <w:r>
        <w:tab/>
        <w:t>Weighted Claims Rate – Employers are ranked in this category with the highest weighted claims rate receiving a ranking of one, followed by the second highest weighted claims rate receiving a ranking of two, etc. The weighted claims count described in (B) above is used to determine the claims rate.</w:t>
      </w:r>
    </w:p>
    <w:p w14:paraId="5ED4FD17" w14:textId="6AD0CD3E" w:rsidR="00B662A9" w:rsidRDefault="00B662A9" w:rsidP="0040531D">
      <w:pPr>
        <w:pStyle w:val="List3"/>
        <w:rPr>
          <w:rStyle w:val="Notes"/>
        </w:rPr>
      </w:pPr>
      <w:r>
        <w:rPr>
          <w:rStyle w:val="Notes"/>
          <w:b/>
        </w:rPr>
        <w:t>Note</w:t>
      </w:r>
      <w:r w:rsidRPr="004F1E01">
        <w:rPr>
          <w:rStyle w:val="Notes"/>
          <w:b/>
        </w:rPr>
        <w:t>:</w:t>
      </w:r>
      <w:r>
        <w:rPr>
          <w:rStyle w:val="Notes"/>
        </w:rPr>
        <w:t xml:space="preserve"> </w:t>
      </w:r>
      <w:r w:rsidRPr="007D353E">
        <w:rPr>
          <w:rStyle w:val="Notes"/>
        </w:rPr>
        <w:t>The selected claims and the points assigned to the selected claims will be identified by the agency in a program directive.</w:t>
      </w:r>
    </w:p>
    <w:p w14:paraId="409978C9" w14:textId="77777777" w:rsidR="00B26A24" w:rsidRDefault="00B26A24" w:rsidP="00B26A24">
      <w:pPr>
        <w:pStyle w:val="List2"/>
      </w:pPr>
      <w:r>
        <w:t>(c)</w:t>
      </w:r>
      <w:r>
        <w:tab/>
        <w:t>The field office manager will provide selected compliance officers the construction and/or forest activities lists. The compliance officers will make a reasonable effort to locate and inspect those employers on the construction and forest activities lists, however failure to inspect all employers on a list will not invalidate subsequent inspections.</w:t>
      </w:r>
    </w:p>
    <w:p w14:paraId="5ABBA10B" w14:textId="52F86EBE" w:rsidR="00B26A24" w:rsidRDefault="00B26A24" w:rsidP="00B26A24">
      <w:pPr>
        <w:pStyle w:val="List"/>
      </w:pPr>
      <w:r>
        <w:t>(6)</w:t>
      </w:r>
      <w:r>
        <w:tab/>
        <w:t xml:space="preserve">Scheduling Health Inspections </w:t>
      </w:r>
      <w:r w:rsidR="00895BDF">
        <w:t>for</w:t>
      </w:r>
      <w:r>
        <w:t xml:space="preserve"> Fixed Places of Employment.</w:t>
      </w:r>
    </w:p>
    <w:p w14:paraId="6B1DFDA8" w14:textId="77777777" w:rsidR="00B26A24" w:rsidRDefault="00B26A24" w:rsidP="00B26A24">
      <w:pPr>
        <w:pStyle w:val="List2"/>
      </w:pPr>
      <w:r>
        <w:t>(a)</w:t>
      </w:r>
      <w:r>
        <w:tab/>
        <w:t>The scheduling lists are designed as an electronic scheduling system used by health enforcement managers to schedule inspections at fixed places of employment for each compliance officer. Places of employment will be listed by NAICS and randomly selected within each tier using the following percentages whenever a list is generated. The scheduling lists will be sorted by field office.</w:t>
      </w:r>
    </w:p>
    <w:p w14:paraId="78990DFD" w14:textId="26DC9ABA" w:rsidR="00B26A24" w:rsidRDefault="00B26A24" w:rsidP="00B26A24">
      <w:pPr>
        <w:pStyle w:val="List3"/>
      </w:pPr>
      <w:r>
        <w:t>(A)</w:t>
      </w:r>
      <w:r w:rsidR="00E007A1">
        <w:tab/>
      </w:r>
      <w:r>
        <w:t>7.5 percent of places of employment under the NAICS identified as Tier A.</w:t>
      </w:r>
    </w:p>
    <w:p w14:paraId="22BA9BC6" w14:textId="77777777" w:rsidR="00B26A24" w:rsidRDefault="00B26A24" w:rsidP="00B26A24">
      <w:pPr>
        <w:pStyle w:val="List3"/>
      </w:pPr>
      <w:r>
        <w:t>(B)</w:t>
      </w:r>
      <w:r>
        <w:tab/>
        <w:t>2.5 percent of places of employment under the NAICS identified as Tier B.</w:t>
      </w:r>
    </w:p>
    <w:p w14:paraId="6BF6ADF4" w14:textId="77777777" w:rsidR="00B26A24" w:rsidRDefault="00B26A24" w:rsidP="00B26A24">
      <w:pPr>
        <w:pStyle w:val="List3"/>
      </w:pPr>
      <w:r>
        <w:t>(C)</w:t>
      </w:r>
      <w:r>
        <w:tab/>
        <w:t>Not more than 0.05 percent of places of employment under NAICS not identified in Tiers A and B.</w:t>
      </w:r>
    </w:p>
    <w:p w14:paraId="717C5E3A" w14:textId="30BF116A" w:rsidR="00B26A24" w:rsidRDefault="00B26A24" w:rsidP="00B26A24">
      <w:pPr>
        <w:pStyle w:val="List2"/>
      </w:pPr>
      <w:r>
        <w:t>(b)</w:t>
      </w:r>
      <w:r>
        <w:tab/>
      </w:r>
      <w:r w:rsidR="00997220">
        <w:t xml:space="preserve">Except for Programmed Inspections for Cause, places </w:t>
      </w:r>
      <w:r>
        <w:t>of employment will be exempt from programmed inspections if any of the following conditions apply:</w:t>
      </w:r>
    </w:p>
    <w:p w14:paraId="5EAEDA71" w14:textId="0BCFE5DB" w:rsidR="00B26A24" w:rsidRPr="00FC161B" w:rsidRDefault="006231CC" w:rsidP="00B26A24">
      <w:pPr>
        <w:pStyle w:val="List3"/>
      </w:pPr>
      <w:r>
        <w:t>(A)</w:t>
      </w:r>
      <w:r w:rsidR="00063381">
        <w:tab/>
      </w:r>
      <w:r>
        <w:t>A location has received a comprehensive health inspection within the previous 36 months.</w:t>
      </w:r>
      <w:r w:rsidR="00B26A24">
        <w:t xml:space="preserve"> </w:t>
      </w:r>
    </w:p>
    <w:p w14:paraId="74FF0800" w14:textId="77777777" w:rsidR="00B26A24" w:rsidRPr="00313E1F" w:rsidRDefault="00B26A24" w:rsidP="00B26A24">
      <w:pPr>
        <w:sectPr w:rsidR="00B26A24" w:rsidRPr="00313E1F" w:rsidSect="00BB2138">
          <w:footerReference w:type="even" r:id="rId49"/>
          <w:footerReference w:type="default" r:id="rId50"/>
          <w:type w:val="continuous"/>
          <w:pgSz w:w="12240" w:h="15840" w:code="1"/>
          <w:pgMar w:top="2160" w:right="720" w:bottom="1440" w:left="1584" w:header="720" w:footer="720" w:gutter="0"/>
          <w:cols w:space="720"/>
          <w:docGrid w:linePitch="360"/>
        </w:sectPr>
      </w:pPr>
    </w:p>
    <w:p w14:paraId="1464D901" w14:textId="37541AEB" w:rsidR="006231CC" w:rsidRDefault="006231CC" w:rsidP="00B26A24">
      <w:pPr>
        <w:pStyle w:val="List3"/>
      </w:pPr>
      <w:r>
        <w:t>(B)</w:t>
      </w:r>
      <w:r w:rsidR="00063381">
        <w:tab/>
      </w:r>
      <w:r>
        <w:t>A location has received Voluntary Protection Program (VPP) status.</w:t>
      </w:r>
    </w:p>
    <w:p w14:paraId="7BE5B67A" w14:textId="74B72594" w:rsidR="006231CC" w:rsidRDefault="006231CC" w:rsidP="00032541">
      <w:pPr>
        <w:pStyle w:val="List3"/>
      </w:pPr>
      <w:r>
        <w:t>(C)</w:t>
      </w:r>
      <w:r w:rsidR="00063381">
        <w:tab/>
      </w:r>
      <w:r>
        <w:t>A location is in its second year, or later, of the Safety and Health Achievement Recognition Program (SHARP).</w:t>
      </w:r>
    </w:p>
    <w:p w14:paraId="36967296" w14:textId="566E3ACD" w:rsidR="006231CC" w:rsidRDefault="006231CC" w:rsidP="00032541">
      <w:pPr>
        <w:pStyle w:val="List3"/>
      </w:pPr>
      <w:r>
        <w:lastRenderedPageBreak/>
        <w:t>(D)</w:t>
      </w:r>
      <w:r w:rsidR="00063381">
        <w:tab/>
      </w:r>
      <w:r>
        <w:t>A location has graduated from the Safety and Health Achievement Recognition Program (SHARP). Locations are exempt from inspection for 36 months after graduation.</w:t>
      </w:r>
    </w:p>
    <w:p w14:paraId="44B6BF88" w14:textId="05C42F73" w:rsidR="006231CC" w:rsidRDefault="006231CC" w:rsidP="00032541">
      <w:pPr>
        <w:pStyle w:val="List3"/>
      </w:pPr>
      <w:r>
        <w:t>(E)</w:t>
      </w:r>
      <w:r w:rsidR="00063381">
        <w:tab/>
      </w:r>
      <w:r>
        <w:t>A location has received two consecutive comprehensive health inspections with no serious, willful, or egregious violations, and with no inspections of any type resulting in serious, willful, or egregious violations since the date of the first of the two consecutive comprehensive inspections.</w:t>
      </w:r>
    </w:p>
    <w:p w14:paraId="31DE927C" w14:textId="5203DE66" w:rsidR="006231CC" w:rsidRDefault="006231CC" w:rsidP="00032541">
      <w:pPr>
        <w:pStyle w:val="List3"/>
      </w:pPr>
      <w:r>
        <w:t>(F)</w:t>
      </w:r>
      <w:r w:rsidR="00063381">
        <w:tab/>
      </w:r>
      <w:r>
        <w:t>A location has received certification as meeting the British Standards Institute’s OHSAS 18001 standards (Occupation Health and Safety Management Systems). Evidence of certification must be provided before the start of an inspection.</w:t>
      </w:r>
    </w:p>
    <w:p w14:paraId="42A65CDD" w14:textId="39D8DCD7" w:rsidR="006231CC" w:rsidRDefault="006231CC" w:rsidP="00032541">
      <w:pPr>
        <w:pStyle w:val="List3"/>
      </w:pPr>
      <w:r>
        <w:t>(G)</w:t>
      </w:r>
      <w:r w:rsidR="00063381">
        <w:tab/>
      </w:r>
      <w:r>
        <w:t>A location has a MOD rate of 0.50 and they provide evidence to that effect before the start of an inspection.</w:t>
      </w:r>
    </w:p>
    <w:p w14:paraId="03455E82" w14:textId="347436B8" w:rsidR="006231CC" w:rsidRDefault="006231CC" w:rsidP="00032541">
      <w:pPr>
        <w:pStyle w:val="List2"/>
      </w:pPr>
      <w:r>
        <w:t>(c)</w:t>
      </w:r>
      <w:r w:rsidR="00063381">
        <w:tab/>
      </w:r>
      <w:r>
        <w:t xml:space="preserve">The field office managers will provide each compliance officer a list of inspections that are assigned in descending order from </w:t>
      </w:r>
      <w:r w:rsidRPr="005D1CD5">
        <w:t>the health scheduling lists</w:t>
      </w:r>
      <w:r>
        <w:t>. The compliance officer will make a reasonable effort to inspect each place of employment on that list prior to receiving another list; however, failure to inspect all places of employment on a list will not invalidate subsequent inspections. The compliance officer’s list will generally be followed in descending order but may be inspected in any order to use the compliance officer’s time efficiently.</w:t>
      </w:r>
    </w:p>
    <w:p w14:paraId="17475B00" w14:textId="6DE5E6E6" w:rsidR="006231CC" w:rsidRDefault="006231CC" w:rsidP="00032541">
      <w:pPr>
        <w:pStyle w:val="List"/>
      </w:pPr>
      <w:r>
        <w:t>(7)</w:t>
      </w:r>
      <w:r w:rsidR="00063381">
        <w:tab/>
      </w:r>
      <w:r>
        <w:t xml:space="preserve">Scheduling Health Inspections for Nonfixed Places of Employment – An inspection may be scheduled </w:t>
      </w:r>
      <w:r w:rsidR="00895BDF">
        <w:t>when</w:t>
      </w:r>
      <w:r>
        <w:t xml:space="preserve"> information such as recognized health hazards known to be associated with certain processes are reasonably thought to exist at a place of employment</w:t>
      </w:r>
      <w:r w:rsidR="00C54DC1">
        <w:t>.</w:t>
      </w:r>
    </w:p>
    <w:p w14:paraId="5A834687" w14:textId="3E09A2B2" w:rsidR="00FD412E" w:rsidRPr="000161C3" w:rsidRDefault="00FD412E" w:rsidP="00FD412E">
      <w:pPr>
        <w:pStyle w:val="List"/>
      </w:pPr>
      <w:r w:rsidRPr="000161C3">
        <w:t>(8)</w:t>
      </w:r>
      <w:r w:rsidR="000161C3" w:rsidRPr="000161C3">
        <w:tab/>
      </w:r>
      <w:r w:rsidRPr="000161C3">
        <w:t>Programmed Inspection for Cause — A comprehensive inspection at a place of employment will be conducted when any of the following occur.</w:t>
      </w:r>
    </w:p>
    <w:p w14:paraId="7935929D" w14:textId="06398A29" w:rsidR="00FD412E" w:rsidRPr="000161C3" w:rsidRDefault="00FD412E" w:rsidP="00FD412E">
      <w:pPr>
        <w:pStyle w:val="List2"/>
      </w:pPr>
      <w:r w:rsidRPr="000161C3">
        <w:t>(a)</w:t>
      </w:r>
      <w:r w:rsidR="000161C3" w:rsidRPr="000161C3">
        <w:tab/>
      </w:r>
      <w:r w:rsidRPr="000161C3">
        <w:t xml:space="preserve">Within one year of the applicable closing conference where:  </w:t>
      </w:r>
    </w:p>
    <w:p w14:paraId="17468E9E" w14:textId="110D2072" w:rsidR="00FD412E" w:rsidRPr="000161C3" w:rsidRDefault="00FD412E" w:rsidP="00FD412E">
      <w:pPr>
        <w:pStyle w:val="List3"/>
      </w:pPr>
      <w:r w:rsidRPr="000161C3">
        <w:t>(A)</w:t>
      </w:r>
      <w:r w:rsidR="000161C3" w:rsidRPr="000161C3">
        <w:tab/>
      </w:r>
      <w:r w:rsidRPr="000161C3">
        <w:t>An accident investigation revealed that a violation has caused or contributed to a work-related fatality</w:t>
      </w:r>
    </w:p>
    <w:p w14:paraId="08DA075D" w14:textId="55C9B70D" w:rsidR="00FD412E" w:rsidRPr="000161C3" w:rsidRDefault="00FD412E" w:rsidP="00FD412E">
      <w:pPr>
        <w:pStyle w:val="List3"/>
      </w:pPr>
      <w:r w:rsidRPr="000161C3">
        <w:t>(B)</w:t>
      </w:r>
      <w:r w:rsidR="000161C3" w:rsidRPr="000161C3">
        <w:tab/>
      </w:r>
      <w:r w:rsidRPr="000161C3">
        <w:t>Three or more willful violations occur at a place of employment within a 12-month period; or</w:t>
      </w:r>
    </w:p>
    <w:p w14:paraId="09DDC2B3" w14:textId="7137FD23" w:rsidR="00FD412E" w:rsidRPr="000161C3" w:rsidRDefault="00FD412E" w:rsidP="00FD412E">
      <w:pPr>
        <w:pStyle w:val="List3"/>
      </w:pPr>
      <w:r w:rsidRPr="000161C3">
        <w:t>(C)</w:t>
      </w:r>
      <w:r w:rsidR="000161C3" w:rsidRPr="000161C3">
        <w:tab/>
      </w:r>
      <w:r w:rsidRPr="000161C3">
        <w:t>Three or more repeat violations occur at a place of employment within a 12-month period.</w:t>
      </w:r>
    </w:p>
    <w:p w14:paraId="2106DB50" w14:textId="2441AE6E" w:rsidR="00FD412E" w:rsidRPr="00FD412E" w:rsidRDefault="00FD412E" w:rsidP="00FD412E">
      <w:pPr>
        <w:pStyle w:val="List2"/>
      </w:pPr>
      <w:r w:rsidRPr="000161C3">
        <w:t>(b)</w:t>
      </w:r>
      <w:r w:rsidR="000161C3" w:rsidRPr="000161C3">
        <w:tab/>
      </w:r>
      <w:r w:rsidRPr="000161C3">
        <w:t>An employer has a history of non-compliance and the Administrator deems a comprehensive inspection is necessary for the protection of employees.</w:t>
      </w:r>
    </w:p>
    <w:p w14:paraId="277AC434" w14:textId="627EC56F" w:rsidR="006231CC" w:rsidRDefault="006231CC" w:rsidP="00032541">
      <w:pPr>
        <w:pStyle w:val="List"/>
      </w:pPr>
      <w:r>
        <w:t>(</w:t>
      </w:r>
      <w:r w:rsidR="00967A62">
        <w:t>9</w:t>
      </w:r>
      <w:r>
        <w:t>)</w:t>
      </w:r>
      <w:r w:rsidR="00063381">
        <w:tab/>
      </w:r>
      <w:r>
        <w:t xml:space="preserve">Random Inspections – The Division will conduct random inspections of places of employment that are scheduled and conducted under written neutral administrative standards. Program </w:t>
      </w:r>
      <w:r>
        <w:lastRenderedPageBreak/>
        <w:t>directives will be issued and changed when the director believes it necessary to preserve the random nature of the inspections.</w:t>
      </w:r>
    </w:p>
    <w:p w14:paraId="75CE2C99" w14:textId="63B0DB6E" w:rsidR="00D66EC8" w:rsidRDefault="006231CC" w:rsidP="00D66EC8">
      <w:pPr>
        <w:pStyle w:val="List"/>
      </w:pPr>
      <w:r>
        <w:t>(</w:t>
      </w:r>
      <w:r w:rsidR="00967A62">
        <w:t>10</w:t>
      </w:r>
      <w:r>
        <w:t>)</w:t>
      </w:r>
      <w:r w:rsidR="00063381">
        <w:tab/>
      </w:r>
      <w:r>
        <w:t>Emphasis Inspections – An inspection may be made if the place of employment is included in a national or local safety or health emphasis program. Emphasis programs are established by identifying the most hazardous industries and processes through information obtained from the Department of Consumer and Business Services claim files, the Bureau of Labor Statistics Occupational Injury and Illness Survey, the Oregon Employment Department, and knowledge of recognized hazards associated with certain processes. Program directives will be issued to establish and describe emphasis programs and the written neutral administrative standards that will be used to schedule the inspections.</w:t>
      </w:r>
    </w:p>
    <w:p w14:paraId="0E127C85" w14:textId="0CA036C7" w:rsidR="00B662A9" w:rsidRDefault="00B662A9" w:rsidP="00B662A9">
      <w:pPr>
        <w:pStyle w:val="List"/>
      </w:pPr>
      <w:r>
        <w:t>(1</w:t>
      </w:r>
      <w:r w:rsidR="00967A62">
        <w:t>1</w:t>
      </w:r>
      <w:r>
        <w:t>)</w:t>
      </w:r>
      <w:r>
        <w:tab/>
        <w:t>Farm Labor Housing Inspections – Farm labor housing is a national and local emphasis program. A list of all known farm labor housing locations will be sent to field offices annually. Locations may be selected and inspected in any order to make efficient use of available resources. Housing locations not on the list may also be inspected. Farm labor housing is not an agricultural operation; therefore, the agriculture exemption for employers of 10 or fewer permanent, year-round employees does not apply to farm labor housing inspections.</w:t>
      </w:r>
    </w:p>
    <w:p w14:paraId="79C0A461" w14:textId="77777777" w:rsidR="009846FE" w:rsidRDefault="009846FE" w:rsidP="00B662A9">
      <w:pPr>
        <w:pStyle w:val="List"/>
        <w:sectPr w:rsidR="009846FE" w:rsidSect="00BB2138">
          <w:footerReference w:type="even" r:id="rId51"/>
          <w:footerReference w:type="default" r:id="rId52"/>
          <w:type w:val="continuous"/>
          <w:pgSz w:w="12240" w:h="15840" w:code="1"/>
          <w:pgMar w:top="2160" w:right="720" w:bottom="1440" w:left="1584" w:header="720" w:footer="720" w:gutter="0"/>
          <w:cols w:space="720"/>
          <w:docGrid w:linePitch="360"/>
        </w:sectPr>
      </w:pPr>
    </w:p>
    <w:p w14:paraId="277A8FBD" w14:textId="6495AEFE" w:rsidR="00B662A9" w:rsidRDefault="00B662A9" w:rsidP="00B662A9">
      <w:pPr>
        <w:pStyle w:val="List"/>
      </w:pPr>
      <w:r>
        <w:t>(1</w:t>
      </w:r>
      <w:r w:rsidR="00967A62">
        <w:t>2</w:t>
      </w:r>
      <w:r>
        <w:t>)</w:t>
      </w:r>
      <w:r>
        <w:tab/>
      </w:r>
      <w:r w:rsidR="00967A62">
        <w:t>Except for Programmed Inspections for Cause, t</w:t>
      </w:r>
      <w:r>
        <w:t>he Division will annually make reasonable efforts to notify, in writing, each employer whose place of employment is rated as one of the most unsafe places of employment, that there is increased likelihood of inspection of the employer’s place of employment and consultative services are available.</w:t>
      </w:r>
    </w:p>
    <w:p w14:paraId="4903B209" w14:textId="24E5DBF7" w:rsidR="006231CC" w:rsidRDefault="006231CC" w:rsidP="00032541">
      <w:pPr>
        <w:pStyle w:val="List"/>
      </w:pPr>
      <w:r>
        <w:t>(1</w:t>
      </w:r>
      <w:r w:rsidR="00967A62">
        <w:t>3</w:t>
      </w:r>
      <w:r>
        <w:t>)</w:t>
      </w:r>
      <w:r w:rsidR="00063381">
        <w:tab/>
      </w:r>
      <w:r>
        <w:t>Agricultural employers with 10 or fewer permanent, year-round employees, both full-time and part-time, will be subject to scheduled inspections only if any of the following has occurred:</w:t>
      </w:r>
    </w:p>
    <w:p w14:paraId="2DD1E115" w14:textId="774A9E51" w:rsidR="006231CC" w:rsidRDefault="006231CC" w:rsidP="00032541">
      <w:pPr>
        <w:pStyle w:val="List2"/>
      </w:pPr>
      <w:r>
        <w:t>(a)</w:t>
      </w:r>
      <w:r w:rsidR="00063381">
        <w:tab/>
      </w:r>
      <w:r>
        <w:t>A valid complaint has been filed according to ORS 654.062, or</w:t>
      </w:r>
    </w:p>
    <w:p w14:paraId="67B4A5FD" w14:textId="778B9313" w:rsidR="00B91EE9" w:rsidRDefault="006231CC" w:rsidP="00032541">
      <w:pPr>
        <w:pStyle w:val="List2"/>
      </w:pPr>
      <w:r>
        <w:t>(b)</w:t>
      </w:r>
      <w:r w:rsidR="00063381">
        <w:tab/>
      </w:r>
      <w:r>
        <w:t xml:space="preserve">Within the preceding two year period, an accident at the employer’s agricultural place of employment resulted in </w:t>
      </w:r>
      <w:r w:rsidRPr="005D1CD5">
        <w:t xml:space="preserve">death or a serious </w:t>
      </w:r>
      <w:r>
        <w:t xml:space="preserve">disabling injury from a violation of the Oregon Safe Employment Act or rules adopted under the </w:t>
      </w:r>
      <w:r w:rsidR="00CD0C49">
        <w:t>A</w:t>
      </w:r>
      <w:r>
        <w:t>ct, or</w:t>
      </w:r>
    </w:p>
    <w:p w14:paraId="1850C011" w14:textId="5B95CE32" w:rsidR="006231CC" w:rsidRDefault="006231CC" w:rsidP="00032541">
      <w:pPr>
        <w:pStyle w:val="List2"/>
      </w:pPr>
      <w:r>
        <w:t>(c)</w:t>
      </w:r>
      <w:r w:rsidR="00063381">
        <w:tab/>
      </w:r>
      <w:r>
        <w:t>The employer and principal supervisors of the agricultural establishment have not annually completed at least four hours of instruction on agricultural safety or health rules and procedures. This instruction must be documented.</w:t>
      </w:r>
    </w:p>
    <w:p w14:paraId="6CE507E4" w14:textId="438D22F1" w:rsidR="006231CC" w:rsidRDefault="006231CC" w:rsidP="00032541">
      <w:pPr>
        <w:pStyle w:val="List3"/>
      </w:pPr>
      <w:r>
        <w:t>(A)</w:t>
      </w:r>
      <w:r w:rsidR="00063381">
        <w:tab/>
      </w:r>
      <w:r>
        <w:t>Instruction includes any instruction conducted or accepted by Oregon OSHA or instruction related to agricultural safety and health that is offered or approved by any public or private college, university, or governmental agency. The employer must maintain documentation of the instruction. The documentation must include the date, provider, subject, and duration of the instruction, and the signature of the person completing the instruction.</w:t>
      </w:r>
    </w:p>
    <w:p w14:paraId="296CAD1E" w14:textId="77777777" w:rsidR="006231CC" w:rsidRPr="007D353E" w:rsidRDefault="001C426B" w:rsidP="00032541">
      <w:pPr>
        <w:pStyle w:val="List3"/>
        <w:rPr>
          <w:rStyle w:val="Notes"/>
        </w:rPr>
      </w:pPr>
      <w:r>
        <w:rPr>
          <w:rStyle w:val="Notes"/>
          <w:b/>
        </w:rPr>
        <w:t>Note</w:t>
      </w:r>
      <w:r w:rsidRPr="004F1E01">
        <w:rPr>
          <w:rStyle w:val="Notes"/>
          <w:b/>
        </w:rPr>
        <w:t>:</w:t>
      </w:r>
      <w:r>
        <w:rPr>
          <w:rStyle w:val="Notes"/>
        </w:rPr>
        <w:t xml:space="preserve"> </w:t>
      </w:r>
      <w:r w:rsidR="006231CC" w:rsidRPr="007D353E">
        <w:rPr>
          <w:rStyle w:val="Notes"/>
        </w:rPr>
        <w:t>Certified Applicator Training Core A and B offered by the Oregon Department of Agriculture will satisfy a portion of the required training. One hour credit will be allowed annually for this training.</w:t>
      </w:r>
    </w:p>
    <w:p w14:paraId="143B3FD2" w14:textId="0331C024" w:rsidR="00CD0C49" w:rsidRDefault="006231CC" w:rsidP="00CD0C49">
      <w:pPr>
        <w:pStyle w:val="List3"/>
      </w:pPr>
      <w:r>
        <w:lastRenderedPageBreak/>
        <w:t>(B)</w:t>
      </w:r>
      <w:r w:rsidR="00063381">
        <w:tab/>
      </w:r>
      <w:r>
        <w:t>For purposes of these sections, the time period begins to run when</w:t>
      </w:r>
      <w:r w:rsidR="00CD0C49">
        <w:t>:</w:t>
      </w:r>
    </w:p>
    <w:p w14:paraId="1F181E34" w14:textId="11F8B95D" w:rsidR="00CD0C49" w:rsidRPr="00C54DC1" w:rsidRDefault="00CD0C49" w:rsidP="00CD0C49">
      <w:pPr>
        <w:pStyle w:val="List4"/>
        <w:sectPr w:rsidR="00CD0C49" w:rsidRPr="00C54DC1" w:rsidSect="00BB2138">
          <w:footerReference w:type="even" r:id="rId53"/>
          <w:footerReference w:type="default" r:id="rId54"/>
          <w:type w:val="continuous"/>
          <w:pgSz w:w="12240" w:h="15840" w:code="1"/>
          <w:pgMar w:top="2160" w:right="720" w:bottom="1440" w:left="1584" w:header="720" w:footer="720" w:gutter="0"/>
          <w:cols w:space="720"/>
          <w:docGrid w:linePitch="360"/>
        </w:sectPr>
      </w:pPr>
      <w:r w:rsidRPr="00C54DC1">
        <w:t>(i) the instruction is received</w:t>
      </w:r>
    </w:p>
    <w:p w14:paraId="53D0282A" w14:textId="58A75457" w:rsidR="006231CC" w:rsidRPr="00C54DC1" w:rsidRDefault="006231CC" w:rsidP="00CD0C49">
      <w:pPr>
        <w:pStyle w:val="List4"/>
      </w:pPr>
      <w:r w:rsidRPr="00C54DC1">
        <w:t>(</w:t>
      </w:r>
      <w:r w:rsidR="00CD0C49" w:rsidRPr="00C54DC1">
        <w:t>ii</w:t>
      </w:r>
      <w:r w:rsidRPr="00C54DC1">
        <w:t>)</w:t>
      </w:r>
      <w:r w:rsidR="00063381" w:rsidRPr="00C54DC1">
        <w:tab/>
      </w:r>
      <w:r w:rsidRPr="00C54DC1">
        <w:t>Within the preceding four-year period, the agricultural establishment has not had a comprehensive consultation by an individual acting in a public or private consultant capacity. For purposes of this section, the time period begins to run when the consultation is received</w:t>
      </w:r>
      <w:r w:rsidR="00CD0C49" w:rsidRPr="00C54DC1">
        <w:t>;</w:t>
      </w:r>
      <w:r w:rsidRPr="00C54DC1">
        <w:t xml:space="preserve"> or</w:t>
      </w:r>
    </w:p>
    <w:p w14:paraId="73A1C1A0" w14:textId="3F7AB2D4" w:rsidR="006231CC" w:rsidRPr="00CD0C49" w:rsidRDefault="006231CC" w:rsidP="00CD0C49">
      <w:pPr>
        <w:pStyle w:val="List4"/>
      </w:pPr>
      <w:r w:rsidRPr="00C54DC1">
        <w:t>(</w:t>
      </w:r>
      <w:r w:rsidR="00CD0C49" w:rsidRPr="00C54DC1">
        <w:t>iii</w:t>
      </w:r>
      <w:r w:rsidRPr="00C54DC1">
        <w:t>)</w:t>
      </w:r>
      <w:r w:rsidR="00063381" w:rsidRPr="00C54DC1">
        <w:tab/>
      </w:r>
      <w:r w:rsidRPr="00C54DC1">
        <w:t>If the consultation was done and the agricultural employer has failed to correct violations noted in the consultation report within 90 days after receiving the report.</w:t>
      </w:r>
    </w:p>
    <w:p w14:paraId="1F8E0652" w14:textId="6F5D02F3" w:rsidR="006231CC" w:rsidRPr="007D353E" w:rsidRDefault="001C426B" w:rsidP="0040531D">
      <w:pPr>
        <w:pStyle w:val="List2"/>
        <w:rPr>
          <w:rStyle w:val="Notes"/>
        </w:rPr>
      </w:pPr>
      <w:r>
        <w:rPr>
          <w:rStyle w:val="Notes"/>
          <w:b/>
        </w:rPr>
        <w:t>Note</w:t>
      </w:r>
      <w:r w:rsidRPr="004F1E01">
        <w:rPr>
          <w:rStyle w:val="Notes"/>
          <w:b/>
        </w:rPr>
        <w:t>:</w:t>
      </w:r>
      <w:r>
        <w:rPr>
          <w:rStyle w:val="Notes"/>
        </w:rPr>
        <w:t xml:space="preserve"> </w:t>
      </w:r>
      <w:r w:rsidR="006231CC" w:rsidRPr="007D353E">
        <w:rPr>
          <w:rStyle w:val="Notes"/>
        </w:rPr>
        <w:t>For purposes of determining the number of employees, members of the agricultural employer’s immediate family are excluded. This includes grandparents, parents, children, step-children, foster children, and any blood relative living as a dependent of the core family.</w:t>
      </w:r>
    </w:p>
    <w:p w14:paraId="2695408C" w14:textId="46C7097C" w:rsidR="006231CC" w:rsidRDefault="006231CC" w:rsidP="006A6D95">
      <w:pPr>
        <w:pStyle w:val="List"/>
      </w:pPr>
      <w:r>
        <w:t>(1</w:t>
      </w:r>
      <w:r w:rsidR="00CD0C49">
        <w:t>4</w:t>
      </w:r>
      <w:r>
        <w:t>)</w:t>
      </w:r>
      <w:r w:rsidR="00063381">
        <w:tab/>
      </w:r>
      <w:r>
        <w:t>Evaluation of Enforcement Scheduling:</w:t>
      </w:r>
    </w:p>
    <w:p w14:paraId="46D9FCA5" w14:textId="4A394F6E" w:rsidR="006231CC" w:rsidRDefault="006231CC" w:rsidP="00032541">
      <w:pPr>
        <w:pStyle w:val="List2"/>
      </w:pPr>
      <w:r>
        <w:t>(a)</w:t>
      </w:r>
      <w:r w:rsidR="00063381">
        <w:tab/>
      </w:r>
      <w:r>
        <w:t>Each year Oregon OSHA will complete a summary evaluation of enforcement scheduling, including (but not limited to) the number of scheduled inspections and the basis for those inspections, the number of attempted scheduled inspections that could not be completed, and the results of those inspections.</w:t>
      </w:r>
    </w:p>
    <w:p w14:paraId="33BE3237" w14:textId="1F3B9E2E" w:rsidR="006231CC" w:rsidRDefault="006231CC" w:rsidP="00032541">
      <w:pPr>
        <w:pStyle w:val="List2"/>
      </w:pPr>
      <w:r>
        <w:t>(b)</w:t>
      </w:r>
      <w:r w:rsidR="00063381">
        <w:tab/>
      </w:r>
      <w:r>
        <w:t>At least every three years beginning by July 1, 2012, Oregon OSHA will assess the enforcement scheduling system and other available data to ensure that the scheduling system continues to accomplish its statutory purpose of predominantly focusing Oregon OSHA enforcement resources on those places of employment reasonably believed to be the most unsafe.</w:t>
      </w:r>
    </w:p>
    <w:p w14:paraId="22992D84" w14:textId="5CDAD6CD" w:rsidR="006231CC" w:rsidRPr="007D353E" w:rsidRDefault="001C426B" w:rsidP="0040531D">
      <w:pPr>
        <w:pStyle w:val="List"/>
        <w:rPr>
          <w:rStyle w:val="Notes"/>
        </w:rPr>
      </w:pPr>
      <w:r>
        <w:rPr>
          <w:rStyle w:val="Notes"/>
          <w:b/>
        </w:rPr>
        <w:t>Note</w:t>
      </w:r>
      <w:r w:rsidRPr="004F1E01">
        <w:rPr>
          <w:rStyle w:val="Notes"/>
          <w:b/>
        </w:rPr>
        <w:t>:</w:t>
      </w:r>
      <w:r>
        <w:rPr>
          <w:rStyle w:val="Notes"/>
        </w:rPr>
        <w:t xml:space="preserve"> </w:t>
      </w:r>
      <w:r w:rsidR="006231CC" w:rsidRPr="007D353E">
        <w:rPr>
          <w:rStyle w:val="Notes"/>
        </w:rPr>
        <w:t xml:space="preserve">See </w:t>
      </w:r>
      <w:hyperlink r:id="rId55" w:history="1">
        <w:r w:rsidR="00C150A7" w:rsidRPr="009C0264">
          <w:rPr>
            <w:rStyle w:val="Hyperlink"/>
            <w:sz w:val="20"/>
            <w:szCs w:val="20"/>
            <w:lang w:val="en"/>
          </w:rPr>
          <w:t>Safety by NAICS</w:t>
        </w:r>
      </w:hyperlink>
      <w:r w:rsidR="00D42DB3">
        <w:rPr>
          <w:rStyle w:val="Hyperlink"/>
          <w:sz w:val="20"/>
          <w:szCs w:val="20"/>
          <w:lang w:val="en"/>
        </w:rPr>
        <w:t>,</w:t>
      </w:r>
      <w:r w:rsidR="006231CC" w:rsidRPr="007D353E">
        <w:rPr>
          <w:rStyle w:val="Notes"/>
        </w:rPr>
        <w:t xml:space="preserve"> </w:t>
      </w:r>
      <w:hyperlink r:id="rId56" w:history="1">
        <w:r w:rsidR="00C150A7" w:rsidRPr="00C150A7">
          <w:rPr>
            <w:rStyle w:val="Hyperlink"/>
            <w:szCs w:val="20"/>
            <w:lang w:val="en"/>
          </w:rPr>
          <w:t>Safety by Tier/Rank</w:t>
        </w:r>
      </w:hyperlink>
      <w:r w:rsidR="002A61FD">
        <w:rPr>
          <w:rStyle w:val="Notes"/>
        </w:rPr>
        <w:t>,</w:t>
      </w:r>
      <w:r w:rsidR="006231CC" w:rsidRPr="007D353E">
        <w:rPr>
          <w:rStyle w:val="Notes"/>
        </w:rPr>
        <w:t xml:space="preserve"> </w:t>
      </w:r>
      <w:hyperlink r:id="rId57" w:history="1">
        <w:r w:rsidR="00F05F84">
          <w:rPr>
            <w:rStyle w:val="Hyperlink"/>
            <w:szCs w:val="20"/>
            <w:lang w:val="en"/>
          </w:rPr>
          <w:t>Health by NAICS</w:t>
        </w:r>
      </w:hyperlink>
      <w:r w:rsidR="006231CC" w:rsidRPr="007D353E">
        <w:rPr>
          <w:rStyle w:val="Notes"/>
        </w:rPr>
        <w:t xml:space="preserve">, to review safety and health scheduling lists of employers identified by NAICS codes and their placement in appropriate tiers. These supplementary documents are available at the above links and on our web site at </w:t>
      </w:r>
      <w:r w:rsidR="006231CC">
        <w:rPr>
          <w:sz w:val="20"/>
          <w:szCs w:val="20"/>
          <w:lang w:val="en"/>
        </w:rPr>
        <w:t>osha.oregon.gov</w:t>
      </w:r>
      <w:r w:rsidR="006231CC" w:rsidRPr="007D353E">
        <w:rPr>
          <w:rStyle w:val="Notes"/>
        </w:rPr>
        <w:t xml:space="preserve"> then Rules/Compliance, Final Rules, Division 1, following </w:t>
      </w:r>
      <w:hyperlink r:id="rId58" w:anchor="inspect" w:history="1">
        <w:r w:rsidR="006231CC" w:rsidRPr="00B364F5">
          <w:rPr>
            <w:rStyle w:val="Hyperlink"/>
            <w:sz w:val="20"/>
            <w:szCs w:val="20"/>
            <w:lang w:val="en"/>
          </w:rPr>
          <w:t>437-001-0057</w:t>
        </w:r>
      </w:hyperlink>
      <w:r w:rsidR="006231CC" w:rsidRPr="007D353E">
        <w:rPr>
          <w:rStyle w:val="Notes"/>
        </w:rPr>
        <w:t>.</w:t>
      </w:r>
    </w:p>
    <w:p w14:paraId="6973EA02" w14:textId="5AB48069" w:rsidR="006231CC" w:rsidRDefault="00BE6957" w:rsidP="006231CC">
      <w:pPr>
        <w:pStyle w:val="History"/>
      </w:pPr>
      <w:r>
        <w:t>Statutory/Other Authority:</w:t>
      </w:r>
      <w:r w:rsidR="007E4740">
        <w:t xml:space="preserve"> </w:t>
      </w:r>
      <w:r w:rsidR="006231CC">
        <w:t>ORS 654.025(2) and 656.726(4).</w:t>
      </w:r>
    </w:p>
    <w:p w14:paraId="1EE52C64" w14:textId="023D5916" w:rsidR="006231CC" w:rsidRDefault="00BE6957" w:rsidP="006231CC">
      <w:pPr>
        <w:pStyle w:val="History"/>
      </w:pPr>
      <w:r>
        <w:t>Statutes/Other Implemented:</w:t>
      </w:r>
      <w:r w:rsidR="007E4740">
        <w:t xml:space="preserve"> </w:t>
      </w:r>
      <w:r w:rsidR="006231CC">
        <w:t>ORS 654.001 through 654.295.</w:t>
      </w:r>
    </w:p>
    <w:p w14:paraId="58E4ADC0" w14:textId="0945E11D" w:rsidR="006231CC" w:rsidRDefault="00B662A9" w:rsidP="006231CC">
      <w:pPr>
        <w:pStyle w:val="History"/>
      </w:pPr>
      <w:r>
        <w:t xml:space="preserve">History:  </w:t>
      </w:r>
      <w:r w:rsidR="006231CC">
        <w:t>WCD Admin. Order, Safety 5-1978</w:t>
      </w:r>
      <w:r w:rsidR="002335B1">
        <w:t xml:space="preserve">, filed </w:t>
      </w:r>
      <w:r w:rsidR="006231CC">
        <w:t>6-22-78</w:t>
      </w:r>
      <w:r w:rsidR="002335B1">
        <w:t xml:space="preserve">, effective </w:t>
      </w:r>
      <w:r w:rsidR="006231CC">
        <w:t>8-15-78.</w:t>
      </w:r>
    </w:p>
    <w:p w14:paraId="57EA8C25" w14:textId="151AC1B8" w:rsidR="006231CC" w:rsidRDefault="006231CC" w:rsidP="006231CC">
      <w:pPr>
        <w:pStyle w:val="History"/>
      </w:pPr>
      <w:r>
        <w:tab/>
        <w:t>WCD Admin. Order, Safety 4-1981</w:t>
      </w:r>
      <w:r w:rsidR="002335B1">
        <w:t xml:space="preserve">, filed </w:t>
      </w:r>
      <w:r>
        <w:t>5-22-81</w:t>
      </w:r>
      <w:r w:rsidR="002335B1">
        <w:t xml:space="preserve">, effective </w:t>
      </w:r>
      <w:r>
        <w:t>7-1-81.</w:t>
      </w:r>
    </w:p>
    <w:p w14:paraId="5C0F48C6" w14:textId="45B3E5EB" w:rsidR="006231CC" w:rsidRDefault="006231CC" w:rsidP="006231CC">
      <w:pPr>
        <w:pStyle w:val="History"/>
      </w:pPr>
      <w:r>
        <w:tab/>
        <w:t>WCD Admin. Order, Safety 6-1982</w:t>
      </w:r>
      <w:r w:rsidR="002335B1">
        <w:t xml:space="preserve">, filed </w:t>
      </w:r>
      <w:r>
        <w:t>6-28-82</w:t>
      </w:r>
      <w:r w:rsidR="002335B1">
        <w:t xml:space="preserve">, effective </w:t>
      </w:r>
      <w:r>
        <w:t>8-1-82.</w:t>
      </w:r>
    </w:p>
    <w:p w14:paraId="5167ABE5" w14:textId="00E59FE0" w:rsidR="006231CC" w:rsidRDefault="006231CC" w:rsidP="006231CC">
      <w:pPr>
        <w:pStyle w:val="History"/>
      </w:pPr>
      <w:r>
        <w:tab/>
        <w:t>APD Admin. Order 6-1987</w:t>
      </w:r>
      <w:r w:rsidR="002335B1">
        <w:t xml:space="preserve">, filed </w:t>
      </w:r>
      <w:r>
        <w:t>12-23-87</w:t>
      </w:r>
      <w:r w:rsidR="002335B1">
        <w:t xml:space="preserve">, effective </w:t>
      </w:r>
      <w:r>
        <w:t>1-1-88.</w:t>
      </w:r>
    </w:p>
    <w:p w14:paraId="113A5379" w14:textId="333179D9" w:rsidR="006231CC" w:rsidRDefault="006231CC" w:rsidP="006231CC">
      <w:pPr>
        <w:pStyle w:val="History"/>
      </w:pPr>
      <w:r>
        <w:tab/>
        <w:t>APD Admin. Order 7-1988</w:t>
      </w:r>
      <w:r w:rsidR="002335B1">
        <w:t xml:space="preserve">, filed </w:t>
      </w:r>
      <w:r>
        <w:t>6-17-88</w:t>
      </w:r>
      <w:r w:rsidR="002335B1">
        <w:t xml:space="preserve">, effective </w:t>
      </w:r>
      <w:r>
        <w:t>7-1-74.</w:t>
      </w:r>
    </w:p>
    <w:p w14:paraId="05A11649" w14:textId="314634D1"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0FE0B362" w14:textId="58641C16" w:rsidR="006231CC" w:rsidRDefault="002335B1" w:rsidP="006231CC">
      <w:pPr>
        <w:pStyle w:val="History"/>
      </w:pPr>
      <w:r>
        <w:tab/>
        <w:t xml:space="preserve">OSHA </w:t>
      </w:r>
      <w:r w:rsidR="006231CC" w:rsidRPr="005D1CD5">
        <w:t>2-1996</w:t>
      </w:r>
      <w:r>
        <w:t xml:space="preserve">, filed </w:t>
      </w:r>
      <w:r w:rsidR="006231CC" w:rsidRPr="005D1CD5">
        <w:t>6/13/96</w:t>
      </w:r>
      <w:r>
        <w:t xml:space="preserve">, effective </w:t>
      </w:r>
      <w:r w:rsidR="006231CC" w:rsidRPr="005D1CD5">
        <w:t>6/13/96</w:t>
      </w:r>
    </w:p>
    <w:p w14:paraId="3A4E674E" w14:textId="0A9A155D" w:rsidR="006231CC" w:rsidRDefault="002335B1" w:rsidP="006231CC">
      <w:pPr>
        <w:pStyle w:val="History"/>
      </w:pPr>
      <w:r>
        <w:tab/>
        <w:t xml:space="preserve">OSHA </w:t>
      </w:r>
      <w:r w:rsidR="006231CC">
        <w:t>11-1999</w:t>
      </w:r>
      <w:r>
        <w:t xml:space="preserve">, filed </w:t>
      </w:r>
      <w:r w:rsidR="006231CC">
        <w:t>10/20/99</w:t>
      </w:r>
      <w:r>
        <w:t xml:space="preserve">, effective </w:t>
      </w:r>
      <w:r w:rsidR="006231CC">
        <w:t>10/20/99 (temp).</w:t>
      </w:r>
    </w:p>
    <w:p w14:paraId="6CDDF7B8" w14:textId="264C5D34" w:rsidR="006231CC" w:rsidRDefault="002335B1" w:rsidP="006231CC">
      <w:pPr>
        <w:pStyle w:val="History"/>
      </w:pPr>
      <w:r>
        <w:tab/>
        <w:t xml:space="preserve">OSHA </w:t>
      </w:r>
      <w:r w:rsidR="006231CC">
        <w:t>4-2000</w:t>
      </w:r>
      <w:r>
        <w:t xml:space="preserve">, filed </w:t>
      </w:r>
      <w:r w:rsidR="006231CC">
        <w:t>4/14/00</w:t>
      </w:r>
      <w:r>
        <w:t xml:space="preserve">, effective </w:t>
      </w:r>
      <w:r w:rsidR="006231CC">
        <w:t>4/15/00.</w:t>
      </w:r>
    </w:p>
    <w:p w14:paraId="1A754CA0" w14:textId="574DF43A" w:rsidR="006231CC" w:rsidRDefault="002335B1" w:rsidP="006231CC">
      <w:pPr>
        <w:pStyle w:val="History"/>
      </w:pPr>
      <w:r>
        <w:tab/>
        <w:t xml:space="preserve">OSHA </w:t>
      </w:r>
      <w:r w:rsidR="006231CC">
        <w:t>7-2006</w:t>
      </w:r>
      <w:r>
        <w:t xml:space="preserve">, filed </w:t>
      </w:r>
      <w:r w:rsidR="006231CC">
        <w:t>9/6/06</w:t>
      </w:r>
      <w:r>
        <w:t xml:space="preserve">, effective </w:t>
      </w:r>
      <w:r w:rsidR="006231CC">
        <w:t>9/6/06.</w:t>
      </w:r>
    </w:p>
    <w:p w14:paraId="2109567E" w14:textId="49D1B293" w:rsidR="006231CC" w:rsidRDefault="002335B1" w:rsidP="006231CC">
      <w:pPr>
        <w:pStyle w:val="History"/>
      </w:pPr>
      <w:r>
        <w:tab/>
        <w:t xml:space="preserve">OSHA </w:t>
      </w:r>
      <w:r w:rsidR="006231CC">
        <w:t>10-2009</w:t>
      </w:r>
      <w:r>
        <w:t xml:space="preserve">, filed </w:t>
      </w:r>
      <w:r w:rsidR="006231CC">
        <w:t>10/5/09</w:t>
      </w:r>
      <w:r>
        <w:t xml:space="preserve">, effective </w:t>
      </w:r>
      <w:r w:rsidR="006231CC">
        <w:t>10/5/09.</w:t>
      </w:r>
    </w:p>
    <w:p w14:paraId="7E47D45F" w14:textId="39618DBF" w:rsidR="006231CC" w:rsidRDefault="002335B1" w:rsidP="006231CC">
      <w:pPr>
        <w:pStyle w:val="History"/>
      </w:pPr>
      <w:r>
        <w:tab/>
        <w:t xml:space="preserve">OSHA </w:t>
      </w:r>
      <w:r w:rsidR="006231CC">
        <w:t>2-2011</w:t>
      </w:r>
      <w:r>
        <w:t xml:space="preserve">, filed </w:t>
      </w:r>
      <w:r w:rsidR="006231CC">
        <w:t>9/29/11</w:t>
      </w:r>
      <w:r>
        <w:t xml:space="preserve">, effective </w:t>
      </w:r>
      <w:r w:rsidR="006231CC">
        <w:t>10/1/11.</w:t>
      </w:r>
    </w:p>
    <w:p w14:paraId="585FD217" w14:textId="77777777" w:rsidR="00540D8E" w:rsidRDefault="002335B1" w:rsidP="00D66EC8">
      <w:pPr>
        <w:pStyle w:val="History"/>
      </w:pPr>
      <w:r>
        <w:lastRenderedPageBreak/>
        <w:tab/>
        <w:t xml:space="preserve">OSHA </w:t>
      </w:r>
      <w:r w:rsidR="00243F73" w:rsidRPr="001E2FC4">
        <w:t>5-2018</w:t>
      </w:r>
      <w:r>
        <w:t xml:space="preserve">, filed </w:t>
      </w:r>
      <w:r w:rsidR="0023258B">
        <w:t>11/29/18</w:t>
      </w:r>
      <w:r>
        <w:t xml:space="preserve">, effective </w:t>
      </w:r>
      <w:r w:rsidR="00243F73" w:rsidRPr="001E2FC4">
        <w:t>12</w:t>
      </w:r>
      <w:r w:rsidR="00243F73">
        <w:t>/</w:t>
      </w:r>
      <w:r w:rsidR="00243F73" w:rsidRPr="001E2FC4">
        <w:t>17</w:t>
      </w:r>
      <w:r w:rsidR="00243F73">
        <w:t>/</w:t>
      </w:r>
      <w:r w:rsidR="00243F73" w:rsidRPr="001E2FC4">
        <w:t>18.</w:t>
      </w:r>
    </w:p>
    <w:p w14:paraId="23983E09" w14:textId="2211AB5C" w:rsidR="00695F0A" w:rsidRDefault="00540D8E" w:rsidP="00D66EC8">
      <w:pPr>
        <w:pStyle w:val="History"/>
      </w:pPr>
      <w:r>
        <w:tab/>
      </w:r>
      <w:r w:rsidRPr="00540D8E">
        <w:t>OSHA 3-2023, f</w:t>
      </w:r>
      <w:r>
        <w:t>iled</w:t>
      </w:r>
      <w:r w:rsidRPr="00540D8E">
        <w:t xml:space="preserve"> 11/22/2023, effective 1/1/2024</w:t>
      </w:r>
      <w:r>
        <w:t>.</w:t>
      </w:r>
    </w:p>
    <w:p w14:paraId="62DCFDDC" w14:textId="56DAD132" w:rsidR="00D66EC8" w:rsidRDefault="00B91EE9" w:rsidP="00D66EC8">
      <w:pPr>
        <w:pStyle w:val="History"/>
      </w:pPr>
      <w:r>
        <w:tab/>
      </w:r>
      <w:bookmarkStart w:id="39" w:name="_Toc514149410"/>
    </w:p>
    <w:p w14:paraId="09DC845D" w14:textId="77777777" w:rsidR="0022047C" w:rsidRDefault="0022047C" w:rsidP="005009A8">
      <w:pPr>
        <w:pStyle w:val="Heading1"/>
      </w:pPr>
      <w:bookmarkStart w:id="40" w:name="_Toc157697903"/>
      <w:r>
        <w:t>437-001-0060</w:t>
      </w:r>
      <w:r>
        <w:tab/>
        <w:t>Advance Notice</w:t>
      </w:r>
      <w:bookmarkEnd w:id="40"/>
    </w:p>
    <w:p w14:paraId="6BCEAC04" w14:textId="77777777" w:rsidR="0022047C" w:rsidRDefault="0022047C" w:rsidP="0022047C">
      <w:pPr>
        <w:pStyle w:val="List"/>
      </w:pPr>
      <w:r>
        <w:t>(1)</w:t>
      </w:r>
      <w:r>
        <w:tab/>
      </w:r>
      <w:r w:rsidRPr="00F366BB">
        <w:t>No person shall give advance notice of an inspection without authority of the Director, the Administrator, or designee, subject to penalties as prescribed in ORS 654.991(2)</w:t>
      </w:r>
      <w:r>
        <w:t>.</w:t>
      </w:r>
    </w:p>
    <w:p w14:paraId="72A9F330" w14:textId="77777777" w:rsidR="0022047C" w:rsidRDefault="0022047C" w:rsidP="0022047C">
      <w:pPr>
        <w:pStyle w:val="List"/>
      </w:pPr>
      <w:r>
        <w:t>(2)</w:t>
      </w:r>
      <w:r>
        <w:tab/>
      </w:r>
      <w:r w:rsidRPr="00F366BB">
        <w:t>If the Director, the Administrator, or designee approves a request for advance notice of an inspection:</w:t>
      </w:r>
    </w:p>
    <w:p w14:paraId="7CE35B44" w14:textId="77777777" w:rsidR="0022047C" w:rsidRDefault="0022047C" w:rsidP="0022047C">
      <w:pPr>
        <w:pStyle w:val="List2"/>
      </w:pPr>
      <w:r>
        <w:t>(a)</w:t>
      </w:r>
      <w:r>
        <w:tab/>
        <w:t>The notice shall not be given more than 24 hours in advance; and</w:t>
      </w:r>
    </w:p>
    <w:p w14:paraId="18844D1D" w14:textId="77777777" w:rsidR="00695F0A" w:rsidRDefault="0022047C" w:rsidP="00695F0A">
      <w:pPr>
        <w:pStyle w:val="List2"/>
      </w:pPr>
      <w:r>
        <w:t>(b)</w:t>
      </w:r>
      <w:r>
        <w:tab/>
      </w:r>
      <w:r w:rsidRPr="00F366BB">
        <w:t>When advance notice is given to the employer, and if required by the Director, the Administrator, or designee, either at the time advance notice is given or any time thereafter, the employer must notify the employee representative without delay of the proposed inspection, or in the absence of an employee representative, immediately post a notice, provided to the employer by Oregon OSHA, in a sufficient number of locations in the place of employment to reasonably inform employees of the planned inspection. Failure to provide such notice when directed by the Director, the Administrator, or designee may result in a penalty as outlined in OAR 437-001-0176.</w:t>
      </w:r>
      <w:r w:rsidR="00695F0A" w:rsidRPr="00695F0A">
        <w:t xml:space="preserve"> </w:t>
      </w:r>
    </w:p>
    <w:p w14:paraId="57A7CF0B" w14:textId="5A80C14B" w:rsidR="00695F0A" w:rsidRDefault="00695F0A" w:rsidP="00695F0A">
      <w:pPr>
        <w:pStyle w:val="List"/>
      </w:pPr>
      <w:r>
        <w:t>(3)</w:t>
      </w:r>
      <w:r>
        <w:tab/>
      </w:r>
      <w:r w:rsidRPr="00F366BB">
        <w:t>It will not be considered advance notice to advise a federal or state agency that is not the subject of the inspection of a proposed inspection in order to avoid duplicate inspections or to facilitate enforcement.</w:t>
      </w:r>
    </w:p>
    <w:p w14:paraId="5BBEC378" w14:textId="77777777" w:rsidR="00695F0A" w:rsidRDefault="00695F0A" w:rsidP="00695F0A">
      <w:pPr>
        <w:pStyle w:val="List"/>
      </w:pPr>
      <w:r>
        <w:t>(4)</w:t>
      </w:r>
      <w:r>
        <w:tab/>
      </w:r>
      <w:r w:rsidRPr="00F366BB">
        <w:t>Any person who gives advance notice of any safety or health inspection without authority from the]Director, the Administrator, or designee shall be punished, upon conviction, by being assessed a penalty not to exceed $1,000 or be imprisoned for not more than six months, or both, as prescribed in ORS 654.991(2).</w:t>
      </w:r>
    </w:p>
    <w:p w14:paraId="405DB0B4" w14:textId="77777777" w:rsidR="00695F0A" w:rsidRDefault="00695F0A" w:rsidP="00695F0A">
      <w:pPr>
        <w:pStyle w:val="History"/>
      </w:pPr>
      <w:r>
        <w:t>Statutory/Other Authority: ORS 654.025(2)</w:t>
      </w:r>
      <w:r w:rsidRPr="00F366BB">
        <w:t xml:space="preserve"> , 654.035</w:t>
      </w:r>
      <w:r>
        <w:t xml:space="preserve"> and 656.726(4).</w:t>
      </w:r>
    </w:p>
    <w:p w14:paraId="6550C89F" w14:textId="77777777" w:rsidR="00695F0A" w:rsidRDefault="00695F0A" w:rsidP="00695F0A">
      <w:pPr>
        <w:pStyle w:val="History"/>
      </w:pPr>
      <w:r>
        <w:t>Statutes/Other Implemented: ORS 654.001 to 654.295.</w:t>
      </w:r>
    </w:p>
    <w:p w14:paraId="672D76CB" w14:textId="77777777" w:rsidR="00695F0A" w:rsidRDefault="00695F0A" w:rsidP="00695F0A">
      <w:pPr>
        <w:pStyle w:val="History"/>
      </w:pPr>
      <w:r>
        <w:t>History:  WCB Admin. Order 19-1974, filed 6-5-74, effective 7-1-74.</w:t>
      </w:r>
    </w:p>
    <w:p w14:paraId="56332D53" w14:textId="77777777" w:rsidR="00695F0A" w:rsidRDefault="00695F0A" w:rsidP="00695F0A">
      <w:pPr>
        <w:pStyle w:val="History"/>
      </w:pPr>
      <w:r>
        <w:tab/>
        <w:t>WCD Admin. Order, Safety 5-1978, filed 6-22-78, effective 8-15-78.</w:t>
      </w:r>
    </w:p>
    <w:p w14:paraId="045EB25B" w14:textId="77777777" w:rsidR="00695F0A" w:rsidRDefault="00695F0A" w:rsidP="00695F0A">
      <w:pPr>
        <w:pStyle w:val="History"/>
      </w:pPr>
      <w:r>
        <w:tab/>
        <w:t>WCD Admin. Order, Safety 4-1981, filed 5-22-81, effective 7-1-81.</w:t>
      </w:r>
    </w:p>
    <w:p w14:paraId="3FED016F" w14:textId="77777777" w:rsidR="00695F0A" w:rsidRDefault="00695F0A" w:rsidP="00695F0A">
      <w:pPr>
        <w:pStyle w:val="History"/>
      </w:pPr>
      <w:r>
        <w:tab/>
        <w:t>WCD Admin. Order, Safety 6-1982, filed 6-28-82, effective 8-1-82.</w:t>
      </w:r>
    </w:p>
    <w:p w14:paraId="025CD7E5" w14:textId="77777777" w:rsidR="00695F0A" w:rsidRDefault="00695F0A" w:rsidP="00695F0A">
      <w:pPr>
        <w:pStyle w:val="History"/>
      </w:pPr>
      <w:r>
        <w:tab/>
        <w:t>APD Admin. Order 6-1987, filed 12-23-87, effective 1-1-88.</w:t>
      </w:r>
    </w:p>
    <w:p w14:paraId="3ED31421" w14:textId="77777777" w:rsidR="00695F0A" w:rsidRDefault="00695F0A" w:rsidP="00695F0A">
      <w:pPr>
        <w:pStyle w:val="History"/>
      </w:pPr>
      <w:r>
        <w:tab/>
        <w:t>APD Admin. Order 7-1988, filed 6-17-88, effective 7-1-74.</w:t>
      </w:r>
    </w:p>
    <w:p w14:paraId="42B808B6" w14:textId="77777777" w:rsidR="00695F0A" w:rsidRDefault="00695F0A" w:rsidP="00695F0A">
      <w:pPr>
        <w:pStyle w:val="History"/>
      </w:pPr>
      <w:r>
        <w:tab/>
        <w:t xml:space="preserve">OSHA </w:t>
      </w:r>
      <w:r w:rsidRPr="001E2FC4">
        <w:t>5-2018</w:t>
      </w:r>
      <w:r>
        <w:t xml:space="preserve">, filed 11/29/18, effective </w:t>
      </w:r>
      <w:r w:rsidRPr="001E2FC4">
        <w:t>12</w:t>
      </w:r>
      <w:r>
        <w:t>/</w:t>
      </w:r>
      <w:r w:rsidRPr="001E2FC4">
        <w:t>17</w:t>
      </w:r>
      <w:r>
        <w:t>/</w:t>
      </w:r>
      <w:r w:rsidRPr="001E2FC4">
        <w:t>18.</w:t>
      </w:r>
    </w:p>
    <w:p w14:paraId="5A5DD7A1" w14:textId="77777777" w:rsidR="00695F0A" w:rsidRDefault="00695F0A" w:rsidP="00695F0A">
      <w:pPr>
        <w:pStyle w:val="History"/>
      </w:pPr>
      <w:r>
        <w:tab/>
        <w:t xml:space="preserve">OSHA </w:t>
      </w:r>
      <w:r w:rsidRPr="00F366BB">
        <w:t>13-2021</w:t>
      </w:r>
      <w:r>
        <w:t xml:space="preserve">, filed </w:t>
      </w:r>
      <w:r w:rsidRPr="00F366BB">
        <w:t>11/1/21</w:t>
      </w:r>
      <w:r>
        <w:t xml:space="preserve">, effective </w:t>
      </w:r>
      <w:r w:rsidRPr="00F366BB">
        <w:t>12/1/21</w:t>
      </w:r>
      <w:r>
        <w:t xml:space="preserve">. </w:t>
      </w:r>
    </w:p>
    <w:p w14:paraId="29330CFA" w14:textId="268F1679" w:rsidR="00695F0A" w:rsidRDefault="00695F0A" w:rsidP="00695F0A">
      <w:pPr>
        <w:pStyle w:val="History"/>
      </w:pPr>
      <w:r>
        <w:tab/>
      </w:r>
    </w:p>
    <w:p w14:paraId="2685AB03" w14:textId="77777777" w:rsidR="00695F0A" w:rsidRDefault="00695F0A" w:rsidP="00695F0A">
      <w:pPr>
        <w:pStyle w:val="Heading1"/>
      </w:pPr>
      <w:bookmarkStart w:id="41" w:name="_Toc514149411"/>
      <w:bookmarkStart w:id="42" w:name="_Toc157697904"/>
      <w:r>
        <w:t>437-001-0065</w:t>
      </w:r>
      <w:r>
        <w:tab/>
        <w:t>Right of Entry</w:t>
      </w:r>
      <w:bookmarkEnd w:id="41"/>
      <w:bookmarkEnd w:id="42"/>
    </w:p>
    <w:p w14:paraId="70FE63E9" w14:textId="77777777" w:rsidR="00695F0A" w:rsidRDefault="00695F0A" w:rsidP="00695F0A">
      <w:pPr>
        <w:pStyle w:val="List"/>
      </w:pPr>
      <w:r>
        <w:t>(1)</w:t>
      </w:r>
      <w:r>
        <w:tab/>
        <w:t>A Compliance Officer has the right to enter and inspect any place of employment during working hours or at other reasonable times, within reasonable limits, and in a reasonable manner.</w:t>
      </w:r>
    </w:p>
    <w:p w14:paraId="6A4BC8F8" w14:textId="77777777" w:rsidR="00695F0A" w:rsidRDefault="00695F0A" w:rsidP="00695F0A">
      <w:pPr>
        <w:pStyle w:val="List"/>
      </w:pPr>
      <w:r>
        <w:lastRenderedPageBreak/>
        <w:t>(2)</w:t>
      </w:r>
      <w:r>
        <w:tab/>
        <w:t>Right of Entry. A compliance officer is authorized to document an accident scene reported pursuant to OAR 437-001-0704 prior to an opening conference when it is likely that the accident scene cannot be preserved and after a reasonable attempt is made to contact an employer or employer representative.</w:t>
      </w:r>
    </w:p>
    <w:p w14:paraId="7869BE83" w14:textId="77777777" w:rsidR="00695F0A" w:rsidRDefault="00695F0A" w:rsidP="00695F0A">
      <w:pPr>
        <w:pStyle w:val="List"/>
      </w:pPr>
      <w:r>
        <w:t>(3)</w:t>
      </w:r>
      <w:r>
        <w:tab/>
        <w:t>A Compliance Officer shall present his/her credentials to an employer or employer’s representative to establish the Compliance Officer’s right of entry.</w:t>
      </w:r>
    </w:p>
    <w:p w14:paraId="72AA9E59" w14:textId="5D2613C1" w:rsidR="0022047C" w:rsidRPr="0022047C" w:rsidRDefault="00695F0A" w:rsidP="00695F0A">
      <w:pPr>
        <w:pStyle w:val="List"/>
      </w:pPr>
      <w:r>
        <w:t>(4)</w:t>
      </w:r>
      <w:r>
        <w:tab/>
        <w:t>The Compliance Officer shall not sign any form of liability release or agree to waive any rights of the Department.</w:t>
      </w:r>
    </w:p>
    <w:p w14:paraId="5303C972" w14:textId="3E9979B2" w:rsidR="00D66EC8" w:rsidRPr="00D66EC8" w:rsidRDefault="00D66EC8" w:rsidP="00D66EC8">
      <w:pPr>
        <w:sectPr w:rsidR="00D66EC8" w:rsidRPr="00D66EC8" w:rsidSect="00BB2138">
          <w:footerReference w:type="even" r:id="rId59"/>
          <w:footerReference w:type="default" r:id="rId60"/>
          <w:type w:val="continuous"/>
          <w:pgSz w:w="12240" w:h="15840" w:code="1"/>
          <w:pgMar w:top="2160" w:right="720" w:bottom="1440" w:left="1584" w:header="720" w:footer="720" w:gutter="0"/>
          <w:cols w:space="720"/>
          <w:docGrid w:linePitch="360"/>
        </w:sectPr>
      </w:pPr>
    </w:p>
    <w:bookmarkEnd w:id="39"/>
    <w:p w14:paraId="321ACE3C" w14:textId="18D0ABE8" w:rsidR="006231CC" w:rsidRDefault="006231CC" w:rsidP="00032541">
      <w:pPr>
        <w:pStyle w:val="List"/>
      </w:pPr>
      <w:r>
        <w:t>(5)</w:t>
      </w:r>
      <w:r w:rsidR="00063381">
        <w:tab/>
      </w:r>
      <w:r>
        <w:t>The Compliance Officer shall have the right to enter and inspect any place of employment accompanied or assisted by outside engineers or specialists who have signed confidentiality agreements, agreeing to protect the inspected parties’ trade secrets.</w:t>
      </w:r>
    </w:p>
    <w:p w14:paraId="49668F67" w14:textId="7862F2EC" w:rsidR="006231CC" w:rsidRDefault="00BE6957" w:rsidP="006231CC">
      <w:pPr>
        <w:pStyle w:val="History"/>
      </w:pPr>
      <w:r>
        <w:t>Statutory/Other Authority:</w:t>
      </w:r>
      <w:r w:rsidR="007E4740">
        <w:t xml:space="preserve"> </w:t>
      </w:r>
      <w:r w:rsidR="006231CC">
        <w:t>ORS 654.025(2) and 656.726(4).</w:t>
      </w:r>
    </w:p>
    <w:p w14:paraId="7E983C11" w14:textId="0A1DA794" w:rsidR="006231CC" w:rsidRDefault="00BE6957" w:rsidP="006231CC">
      <w:pPr>
        <w:pStyle w:val="History"/>
      </w:pPr>
      <w:r>
        <w:t>Statutes/Other Implemented:</w:t>
      </w:r>
      <w:r w:rsidR="007E4740">
        <w:t xml:space="preserve"> </w:t>
      </w:r>
      <w:r w:rsidR="006231CC">
        <w:t>ORS 654.001 through 654.295.</w:t>
      </w:r>
    </w:p>
    <w:p w14:paraId="31455203" w14:textId="06BA679D"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4B67FE0D" w14:textId="7C96344F" w:rsidR="006231CC" w:rsidRDefault="006231CC" w:rsidP="006231CC">
      <w:pPr>
        <w:pStyle w:val="History"/>
      </w:pPr>
      <w:r>
        <w:tab/>
        <w:t>WCD Admin. Order, Safety 5-1978</w:t>
      </w:r>
      <w:r w:rsidR="002335B1">
        <w:t xml:space="preserve">, filed </w:t>
      </w:r>
      <w:r>
        <w:t>6-22-78</w:t>
      </w:r>
      <w:r w:rsidR="002335B1">
        <w:t xml:space="preserve">, effective </w:t>
      </w:r>
      <w:r>
        <w:t>8-15-78.</w:t>
      </w:r>
    </w:p>
    <w:p w14:paraId="6F8A2511" w14:textId="25C4BC3C" w:rsidR="006231CC" w:rsidRDefault="006231CC" w:rsidP="006231CC">
      <w:pPr>
        <w:pStyle w:val="History"/>
      </w:pPr>
      <w:r>
        <w:tab/>
        <w:t>WCD Admin. Order, Safety 6-1982</w:t>
      </w:r>
      <w:r w:rsidR="002335B1">
        <w:t xml:space="preserve">, filed </w:t>
      </w:r>
      <w:r>
        <w:t>6-28-82</w:t>
      </w:r>
      <w:r w:rsidR="002335B1">
        <w:t xml:space="preserve">, effective </w:t>
      </w:r>
      <w:r>
        <w:t>8-1-82.</w:t>
      </w:r>
    </w:p>
    <w:p w14:paraId="21BCF00B" w14:textId="584AEC84" w:rsidR="006231CC" w:rsidRDefault="006231CC" w:rsidP="006231CC">
      <w:pPr>
        <w:pStyle w:val="History"/>
      </w:pPr>
      <w:r>
        <w:tab/>
        <w:t>APD Admin. Order 6-1987</w:t>
      </w:r>
      <w:r w:rsidR="002335B1">
        <w:t xml:space="preserve">, filed </w:t>
      </w:r>
      <w:r>
        <w:t>12-23-87</w:t>
      </w:r>
      <w:r w:rsidR="002335B1">
        <w:t xml:space="preserve">, effective </w:t>
      </w:r>
      <w:r>
        <w:t>1-1-88.</w:t>
      </w:r>
    </w:p>
    <w:p w14:paraId="68519B01" w14:textId="0981724E" w:rsidR="006231CC" w:rsidRDefault="006231CC" w:rsidP="006231CC">
      <w:pPr>
        <w:pStyle w:val="History"/>
      </w:pPr>
      <w:r>
        <w:tab/>
        <w:t>APD Admin. Order 7-1988</w:t>
      </w:r>
      <w:r w:rsidR="002335B1">
        <w:t xml:space="preserve">, filed </w:t>
      </w:r>
      <w:r>
        <w:t>6-17-88</w:t>
      </w:r>
      <w:r w:rsidR="002335B1">
        <w:t xml:space="preserve">, effective </w:t>
      </w:r>
      <w:r>
        <w:t>7-1-74.</w:t>
      </w:r>
    </w:p>
    <w:p w14:paraId="1DB45A5E" w14:textId="25C8EA48"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2AFB9C4B" w14:textId="0869313D" w:rsidR="006231CC" w:rsidRDefault="002335B1" w:rsidP="006231CC">
      <w:pPr>
        <w:pStyle w:val="History"/>
      </w:pPr>
      <w:r>
        <w:tab/>
        <w:t xml:space="preserve">OSHA </w:t>
      </w:r>
      <w:r w:rsidR="006231CC">
        <w:t>7-2002</w:t>
      </w:r>
      <w:r>
        <w:t xml:space="preserve">, filed </w:t>
      </w:r>
      <w:r w:rsidR="006231CC">
        <w:t>11/15/02</w:t>
      </w:r>
      <w:r>
        <w:t xml:space="preserve">, effective </w:t>
      </w:r>
      <w:r w:rsidR="006231CC">
        <w:t>11/15/02.</w:t>
      </w:r>
    </w:p>
    <w:p w14:paraId="6F5CF4FD" w14:textId="77777777" w:rsidR="006A6D95" w:rsidRDefault="002335B1" w:rsidP="006231CC">
      <w:pPr>
        <w:pStyle w:val="History"/>
      </w:pPr>
      <w:r>
        <w:tab/>
        <w:t xml:space="preserve">OSHA </w:t>
      </w:r>
      <w:r w:rsidR="00243F73" w:rsidRPr="001E2FC4">
        <w:t>5-2018</w:t>
      </w:r>
      <w:r>
        <w:t xml:space="preserve">, filed </w:t>
      </w:r>
      <w:r w:rsidR="0023258B">
        <w:t>11/29/18</w:t>
      </w:r>
      <w:r>
        <w:t xml:space="preserve">, effective </w:t>
      </w:r>
      <w:r w:rsidR="00243F73" w:rsidRPr="001E2FC4">
        <w:t>12</w:t>
      </w:r>
      <w:r w:rsidR="00243F73">
        <w:t>/</w:t>
      </w:r>
      <w:r w:rsidR="00243F73" w:rsidRPr="001E2FC4">
        <w:t>17</w:t>
      </w:r>
      <w:r w:rsidR="00243F73">
        <w:t>/</w:t>
      </w:r>
      <w:r w:rsidR="00243F73" w:rsidRPr="001E2FC4">
        <w:t>18.</w:t>
      </w:r>
      <w:r w:rsidR="00063381">
        <w:t xml:space="preserve"> </w:t>
      </w:r>
    </w:p>
    <w:p w14:paraId="6BDA15D3" w14:textId="5E72A626" w:rsidR="006231CC" w:rsidRPr="001F59BA" w:rsidRDefault="00C318CB" w:rsidP="006231CC">
      <w:pPr>
        <w:pStyle w:val="History"/>
      </w:pPr>
      <w:r>
        <w:tab/>
      </w:r>
    </w:p>
    <w:p w14:paraId="28843E22" w14:textId="77777777" w:rsidR="006231CC" w:rsidRDefault="006231CC" w:rsidP="005009A8">
      <w:pPr>
        <w:pStyle w:val="Heading1"/>
      </w:pPr>
      <w:bookmarkStart w:id="43" w:name="_Toc514149412"/>
      <w:bookmarkStart w:id="44" w:name="_Toc157697905"/>
      <w:r>
        <w:t>437-001-0070</w:t>
      </w:r>
      <w:r>
        <w:tab/>
        <w:t>Inspection Warrants</w:t>
      </w:r>
      <w:bookmarkEnd w:id="43"/>
      <w:bookmarkEnd w:id="44"/>
    </w:p>
    <w:p w14:paraId="74506934" w14:textId="77777777" w:rsidR="006231CC" w:rsidRDefault="006231CC" w:rsidP="006231CC">
      <w:r>
        <w:t xml:space="preserve">If a Compliance Officer is denied entry, </w:t>
      </w:r>
      <w:r w:rsidR="00243F73">
        <w:t>Oregon OSHA</w:t>
      </w:r>
      <w:r>
        <w:t xml:space="preserve"> may institute action to obtain an inspection warrant, as provided for in ORS 654.202 to 654.216.</w:t>
      </w:r>
    </w:p>
    <w:p w14:paraId="4BE0DB56" w14:textId="467AFB82" w:rsidR="006231CC" w:rsidRDefault="00BE6957" w:rsidP="006231CC">
      <w:pPr>
        <w:pStyle w:val="History"/>
      </w:pPr>
      <w:r>
        <w:t>Statutory/Other Authority:</w:t>
      </w:r>
      <w:r w:rsidR="007E4740">
        <w:t xml:space="preserve"> </w:t>
      </w:r>
      <w:r w:rsidR="006231CC">
        <w:t>ORS 654.025(2) and 656.726(</w:t>
      </w:r>
      <w:r w:rsidR="00243F73">
        <w:t>4</w:t>
      </w:r>
      <w:r w:rsidR="006231CC">
        <w:t>).</w:t>
      </w:r>
    </w:p>
    <w:p w14:paraId="0C4B5E5E" w14:textId="128A1A66" w:rsidR="006231CC" w:rsidRDefault="00BE6957" w:rsidP="006231CC">
      <w:pPr>
        <w:pStyle w:val="History"/>
      </w:pPr>
      <w:r>
        <w:t>Statutes/Other Implemented:</w:t>
      </w:r>
      <w:r w:rsidR="007E4740">
        <w:t xml:space="preserve"> </w:t>
      </w:r>
      <w:r w:rsidR="006231CC">
        <w:t>ORS 654.001 to 654.295.</w:t>
      </w:r>
    </w:p>
    <w:p w14:paraId="426FF3BF" w14:textId="15E4146E"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5BE6B7AF" w14:textId="1CE5FDD9" w:rsidR="006231CC" w:rsidRDefault="006231CC" w:rsidP="006231CC">
      <w:pPr>
        <w:pStyle w:val="History"/>
      </w:pPr>
      <w:r>
        <w:tab/>
        <w:t>WCD Admin. Order, Safety 5-1978</w:t>
      </w:r>
      <w:r w:rsidR="002335B1">
        <w:t xml:space="preserve">, filed </w:t>
      </w:r>
      <w:r>
        <w:t>6-22-78</w:t>
      </w:r>
      <w:r w:rsidR="002335B1">
        <w:t xml:space="preserve">, effective </w:t>
      </w:r>
      <w:r>
        <w:t>8-15-78.</w:t>
      </w:r>
    </w:p>
    <w:p w14:paraId="3D21917C" w14:textId="7471347C" w:rsidR="006231CC" w:rsidRDefault="006231CC" w:rsidP="006231CC">
      <w:pPr>
        <w:pStyle w:val="History"/>
      </w:pPr>
      <w:r>
        <w:tab/>
        <w:t>WCD Admin. Order, Safety 4-1981</w:t>
      </w:r>
      <w:r w:rsidR="002335B1">
        <w:t xml:space="preserve">, filed </w:t>
      </w:r>
      <w:r>
        <w:t>5-22-81</w:t>
      </w:r>
      <w:r w:rsidR="002335B1">
        <w:t xml:space="preserve">, effective </w:t>
      </w:r>
      <w:r>
        <w:t>7-1-81.</w:t>
      </w:r>
    </w:p>
    <w:p w14:paraId="4BD724E0" w14:textId="6E6706DC" w:rsidR="006231CC" w:rsidRDefault="006231CC" w:rsidP="006231CC">
      <w:pPr>
        <w:pStyle w:val="History"/>
      </w:pPr>
      <w:r>
        <w:tab/>
        <w:t>APD Admin. Order 6-1987</w:t>
      </w:r>
      <w:r w:rsidR="002335B1">
        <w:t xml:space="preserve">, filed </w:t>
      </w:r>
      <w:r>
        <w:t>12-23-87</w:t>
      </w:r>
      <w:r w:rsidR="002335B1">
        <w:t xml:space="preserve">, effective </w:t>
      </w:r>
      <w:r>
        <w:t>1-1-88.</w:t>
      </w:r>
    </w:p>
    <w:p w14:paraId="17AE959F" w14:textId="069003D2" w:rsidR="006231CC" w:rsidRDefault="006231CC" w:rsidP="006231CC">
      <w:pPr>
        <w:pStyle w:val="History"/>
      </w:pPr>
      <w:r>
        <w:tab/>
        <w:t>APD Admin. Order 7-1988</w:t>
      </w:r>
      <w:r w:rsidR="002335B1">
        <w:t xml:space="preserve">, filed </w:t>
      </w:r>
      <w:r>
        <w:t>6-17-88</w:t>
      </w:r>
      <w:r w:rsidR="002335B1">
        <w:t xml:space="preserve">, effective </w:t>
      </w:r>
      <w:r>
        <w:t>7-1-74.</w:t>
      </w:r>
    </w:p>
    <w:p w14:paraId="2BE3D517" w14:textId="77777777" w:rsidR="006A6D95" w:rsidRDefault="002335B1" w:rsidP="006231CC">
      <w:pPr>
        <w:pStyle w:val="History"/>
      </w:pPr>
      <w:r>
        <w:tab/>
        <w:t xml:space="preserve">OSHA </w:t>
      </w:r>
      <w:r w:rsidR="00243F73" w:rsidRPr="001E2FC4">
        <w:t>5-2018</w:t>
      </w:r>
      <w:r>
        <w:t xml:space="preserve">, filed </w:t>
      </w:r>
      <w:r w:rsidR="0023258B">
        <w:t>11/29/18</w:t>
      </w:r>
      <w:r>
        <w:t xml:space="preserve">, effective </w:t>
      </w:r>
      <w:r w:rsidR="00243F73" w:rsidRPr="001E2FC4">
        <w:t>12</w:t>
      </w:r>
      <w:r w:rsidR="00243F73">
        <w:t>/</w:t>
      </w:r>
      <w:r w:rsidR="00243F73" w:rsidRPr="001E2FC4">
        <w:t>17</w:t>
      </w:r>
      <w:r w:rsidR="00243F73">
        <w:t>/</w:t>
      </w:r>
      <w:r w:rsidR="00243F73" w:rsidRPr="001E2FC4">
        <w:t>18.</w:t>
      </w:r>
      <w:r w:rsidR="00063381">
        <w:t xml:space="preserve"> </w:t>
      </w:r>
    </w:p>
    <w:p w14:paraId="0B08B75F" w14:textId="5759D240" w:rsidR="006231CC" w:rsidRPr="001F59BA" w:rsidRDefault="00CC5FA6" w:rsidP="006231CC">
      <w:pPr>
        <w:pStyle w:val="History"/>
      </w:pPr>
      <w:r>
        <w:tab/>
      </w:r>
    </w:p>
    <w:p w14:paraId="686F5C4D" w14:textId="77777777" w:rsidR="006231CC" w:rsidRDefault="006231CC" w:rsidP="005009A8">
      <w:pPr>
        <w:pStyle w:val="Heading1"/>
      </w:pPr>
      <w:bookmarkStart w:id="45" w:name="_Toc514149413"/>
      <w:bookmarkStart w:id="46" w:name="_Toc157697906"/>
      <w:r>
        <w:t>437-001-0075</w:t>
      </w:r>
      <w:r>
        <w:tab/>
        <w:t>Opening Conference</w:t>
      </w:r>
      <w:bookmarkEnd w:id="45"/>
      <w:bookmarkEnd w:id="46"/>
    </w:p>
    <w:p w14:paraId="1334D6EF" w14:textId="3C265771" w:rsidR="006231CC" w:rsidRDefault="006231CC" w:rsidP="00032541">
      <w:pPr>
        <w:pStyle w:val="List"/>
      </w:pPr>
      <w:r>
        <w:t>(1)</w:t>
      </w:r>
      <w:r w:rsidR="00063381">
        <w:tab/>
      </w:r>
      <w:r>
        <w:t>The Compliance Officer shall, if possible, conduct a joint opening conference with the employer or a representative, and a representative of the employees, if any, and shall:</w:t>
      </w:r>
    </w:p>
    <w:p w14:paraId="6D2643F2" w14:textId="7D4B6A90" w:rsidR="006231CC" w:rsidRDefault="006231CC" w:rsidP="00032541">
      <w:pPr>
        <w:pStyle w:val="List2"/>
      </w:pPr>
      <w:r>
        <w:t>(a)</w:t>
      </w:r>
      <w:r w:rsidR="00063381">
        <w:tab/>
      </w:r>
      <w:r>
        <w:t>Present credentials as a means of identification;</w:t>
      </w:r>
    </w:p>
    <w:p w14:paraId="700992CC" w14:textId="4B95B62C" w:rsidR="006231CC" w:rsidRDefault="006231CC" w:rsidP="00032541">
      <w:pPr>
        <w:pStyle w:val="List2"/>
      </w:pPr>
      <w:r>
        <w:t>(b)</w:t>
      </w:r>
      <w:r w:rsidR="00063381">
        <w:tab/>
      </w:r>
      <w:r>
        <w:t>Explain the purpose, nature and intended scope of the inspection;</w:t>
      </w:r>
    </w:p>
    <w:p w14:paraId="755678F4" w14:textId="2290B511" w:rsidR="00D66EC8" w:rsidRDefault="006231CC" w:rsidP="00D66EC8">
      <w:pPr>
        <w:pStyle w:val="List2"/>
      </w:pPr>
      <w:r>
        <w:lastRenderedPageBreak/>
        <w:t>(c</w:t>
      </w:r>
      <w:r w:rsidR="00063381">
        <w:t>)</w:t>
      </w:r>
      <w:r w:rsidR="00063381">
        <w:tab/>
      </w:r>
      <w:r>
        <w:t>Request the records which need to be examined;</w:t>
      </w:r>
    </w:p>
    <w:p w14:paraId="5C1BB765" w14:textId="4F654601" w:rsidR="00D66EC8" w:rsidRDefault="00D66EC8" w:rsidP="00D66EC8">
      <w:pPr>
        <w:pStyle w:val="List2"/>
      </w:pPr>
      <w:r>
        <w:t>(d)</w:t>
      </w:r>
      <w:r>
        <w:tab/>
        <w:t>Obtain the name of the employer representative, if any, and give that person the opportunity to accompany the Compliance Officer on the inspection;</w:t>
      </w:r>
    </w:p>
    <w:p w14:paraId="2E5789F7" w14:textId="77777777" w:rsidR="00D66EC8" w:rsidRDefault="00D66EC8" w:rsidP="00D66EC8">
      <w:pPr>
        <w:pStyle w:val="List2"/>
      </w:pPr>
      <w:r>
        <w:t>(e)</w:t>
      </w:r>
      <w:r>
        <w:tab/>
        <w:t>Obtain the name of the employee representative, if any, and give that person the opportunity to accompany the Compliance Officer on the inspection;</w:t>
      </w:r>
    </w:p>
    <w:p w14:paraId="6F548E43" w14:textId="77777777" w:rsidR="00D66EC8" w:rsidRDefault="00D66EC8" w:rsidP="00D66EC8">
      <w:pPr>
        <w:pStyle w:val="List2"/>
      </w:pPr>
      <w:r>
        <w:t>(f)</w:t>
      </w:r>
      <w:r>
        <w:tab/>
        <w:t>Explain that employee participation may be accomplished through random interviews;</w:t>
      </w:r>
    </w:p>
    <w:p w14:paraId="19E28FC3" w14:textId="77777777" w:rsidR="00D66EC8" w:rsidRDefault="00D66EC8" w:rsidP="00D66EC8">
      <w:pPr>
        <w:pStyle w:val="List2"/>
      </w:pPr>
      <w:r>
        <w:t>(g)</w:t>
      </w:r>
      <w:r>
        <w:tab/>
        <w:t>Determine if there are trade secrets to be protected;</w:t>
      </w:r>
    </w:p>
    <w:p w14:paraId="23B1E337" w14:textId="77777777" w:rsidR="00D66EC8" w:rsidRDefault="00D66EC8" w:rsidP="00D66EC8">
      <w:pPr>
        <w:pStyle w:val="List2"/>
      </w:pPr>
      <w:r>
        <w:t>(h)</w:t>
      </w:r>
      <w:r>
        <w:tab/>
        <w:t>Inform the employer that sampling may be done and photographs may be taken;</w:t>
      </w:r>
    </w:p>
    <w:p w14:paraId="7A66715F" w14:textId="77777777" w:rsidR="00D66EC8" w:rsidRDefault="00D66EC8" w:rsidP="00D66EC8">
      <w:pPr>
        <w:pStyle w:val="List2"/>
      </w:pPr>
      <w:r>
        <w:t>(i)</w:t>
      </w:r>
      <w:r>
        <w:tab/>
        <w:t>Explain that past and present efforts will be evaluated to determine good faith penalty adjustments.</w:t>
      </w:r>
    </w:p>
    <w:p w14:paraId="471832C9" w14:textId="77777777" w:rsidR="00D66EC8" w:rsidRDefault="00D66EC8" w:rsidP="00D66EC8">
      <w:pPr>
        <w:pStyle w:val="List2"/>
      </w:pPr>
      <w:r>
        <w:t>(j)</w:t>
      </w:r>
      <w:r>
        <w:tab/>
        <w:t>Determine what personal protective equipment is required in the place of employment and arrange to have and use such equipment; and</w:t>
      </w:r>
    </w:p>
    <w:p w14:paraId="06612ACE" w14:textId="77777777" w:rsidR="00D66EC8" w:rsidRDefault="00D66EC8" w:rsidP="00D66EC8">
      <w:pPr>
        <w:pStyle w:val="List2"/>
      </w:pPr>
      <w:r>
        <w:t>(k)</w:t>
      </w:r>
      <w:r>
        <w:tab/>
        <w:t>Explain that a closing conference will be held with both the employer or a representative, and a representative of the employees, if any.</w:t>
      </w:r>
    </w:p>
    <w:p w14:paraId="7C5562F1" w14:textId="06213006" w:rsidR="00AE2F8C" w:rsidRDefault="006231CC" w:rsidP="00D66EC8">
      <w:pPr>
        <w:pStyle w:val="List"/>
      </w:pPr>
      <w:r>
        <w:t>(2)</w:t>
      </w:r>
      <w:r w:rsidR="00063381">
        <w:tab/>
      </w:r>
      <w:r>
        <w:t>Where the Compliance Officer decides it is not practical to hold a joint conference, separate conferences shall be held for the employer or a representative, and a representative of the employees, if any. Notes shall be taken by the Compliance Officer during the separate conferences; these will be available upon request.</w:t>
      </w:r>
    </w:p>
    <w:p w14:paraId="72C1B700" w14:textId="1B62909A" w:rsidR="006231CC" w:rsidRDefault="006231CC" w:rsidP="00032541">
      <w:pPr>
        <w:pStyle w:val="List"/>
      </w:pPr>
      <w:r>
        <w:t>(3)</w:t>
      </w:r>
      <w:r w:rsidR="00063381">
        <w:tab/>
      </w:r>
      <w:r>
        <w:t>Where separate conferences are necessary, the Compliance Officer shall determine if their conduct will delay observation or evaluation of workplace safety or health hazards. In such cases, the conferences shall be brief and, if appropriate, reconvened after the Compliance Officer’s inspection of the place of employment.</w:t>
      </w:r>
    </w:p>
    <w:p w14:paraId="0C967A28" w14:textId="4CBB0E9B" w:rsidR="006231CC" w:rsidRDefault="006231CC" w:rsidP="00032541">
      <w:pPr>
        <w:pStyle w:val="List"/>
      </w:pPr>
      <w:r>
        <w:t>(4)</w:t>
      </w:r>
      <w:r w:rsidR="00063381">
        <w:tab/>
      </w:r>
      <w:r>
        <w:t>Where the holding of an opening conference will prevent timely evaluation of the workplace, it may be abbreviated to a simple introduction and identification of the Compliance Officer. The remainder of the opening conference will be covered as soon as possible.</w:t>
      </w:r>
    </w:p>
    <w:p w14:paraId="03D90D74" w14:textId="2986AF22" w:rsidR="006231CC" w:rsidRDefault="00BE6957" w:rsidP="006231CC">
      <w:pPr>
        <w:pStyle w:val="History"/>
      </w:pPr>
      <w:r>
        <w:t>Statutory/Other Authority:</w:t>
      </w:r>
      <w:r w:rsidR="007E4740">
        <w:t xml:space="preserve"> </w:t>
      </w:r>
      <w:r w:rsidR="006231CC">
        <w:t>ORS 654.025(2) and 656.726(3).</w:t>
      </w:r>
    </w:p>
    <w:p w14:paraId="38E5C21B" w14:textId="58D254CC" w:rsidR="006231CC" w:rsidRDefault="00BE6957" w:rsidP="006231CC">
      <w:pPr>
        <w:pStyle w:val="History"/>
      </w:pPr>
      <w:r>
        <w:t>Statutes/Other Implemented:</w:t>
      </w:r>
      <w:r w:rsidR="007E4740">
        <w:t xml:space="preserve"> </w:t>
      </w:r>
      <w:r w:rsidR="006231CC">
        <w:t>ORS 654.001 through 654.295.</w:t>
      </w:r>
    </w:p>
    <w:p w14:paraId="61544AAA" w14:textId="28F2BEC4"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79C1592F" w14:textId="0234B221" w:rsidR="006231CC" w:rsidRDefault="006231CC" w:rsidP="006231CC">
      <w:pPr>
        <w:pStyle w:val="History"/>
      </w:pPr>
      <w:r>
        <w:tab/>
        <w:t>WCD Admin. Order, Safety 5-1978</w:t>
      </w:r>
      <w:r w:rsidR="002335B1">
        <w:t xml:space="preserve">, filed </w:t>
      </w:r>
      <w:r>
        <w:t>6-22-78</w:t>
      </w:r>
      <w:r w:rsidR="002335B1">
        <w:t xml:space="preserve">, effective </w:t>
      </w:r>
      <w:r>
        <w:t>8-15-78.</w:t>
      </w:r>
    </w:p>
    <w:p w14:paraId="098762D4" w14:textId="7F22E1A9" w:rsidR="006231CC" w:rsidRDefault="006231CC" w:rsidP="006231CC">
      <w:pPr>
        <w:pStyle w:val="History"/>
      </w:pPr>
      <w:r>
        <w:tab/>
        <w:t>WCD Admin. Order, Safety 4-1981</w:t>
      </w:r>
      <w:r w:rsidR="002335B1">
        <w:t xml:space="preserve">, filed </w:t>
      </w:r>
      <w:r>
        <w:t>5-22-81</w:t>
      </w:r>
      <w:r w:rsidR="002335B1">
        <w:t xml:space="preserve">, effective </w:t>
      </w:r>
      <w:r>
        <w:t>7-1-81.</w:t>
      </w:r>
    </w:p>
    <w:p w14:paraId="29E71125" w14:textId="1A126D0F" w:rsidR="006231CC" w:rsidRDefault="006231CC" w:rsidP="006231CC">
      <w:pPr>
        <w:pStyle w:val="History"/>
      </w:pPr>
      <w:r>
        <w:tab/>
        <w:t>WCD Admin. Order, Safety 6-1982</w:t>
      </w:r>
      <w:r w:rsidR="002335B1">
        <w:t xml:space="preserve">, filed </w:t>
      </w:r>
      <w:r>
        <w:t>6-28-82</w:t>
      </w:r>
      <w:r w:rsidR="002335B1">
        <w:t xml:space="preserve">, effective </w:t>
      </w:r>
      <w:r>
        <w:t>8-1-82.</w:t>
      </w:r>
    </w:p>
    <w:p w14:paraId="20897FC6" w14:textId="0E6C49E9" w:rsidR="006231CC" w:rsidRDefault="006231CC" w:rsidP="006231CC">
      <w:pPr>
        <w:pStyle w:val="History"/>
      </w:pPr>
      <w:r>
        <w:tab/>
        <w:t>APD Admin. Order 6-1987</w:t>
      </w:r>
      <w:r w:rsidR="002335B1">
        <w:t xml:space="preserve">, filed </w:t>
      </w:r>
      <w:r>
        <w:t>12-23-87</w:t>
      </w:r>
      <w:r w:rsidR="002335B1">
        <w:t xml:space="preserve">, effective </w:t>
      </w:r>
      <w:r>
        <w:t>1-1-88.</w:t>
      </w:r>
    </w:p>
    <w:p w14:paraId="55F7A5C5" w14:textId="48887043" w:rsidR="006231CC" w:rsidRDefault="006231CC" w:rsidP="006231CC">
      <w:pPr>
        <w:pStyle w:val="History"/>
      </w:pPr>
      <w:r>
        <w:tab/>
        <w:t>APD Admin. Order 7-1988</w:t>
      </w:r>
      <w:r w:rsidR="002335B1">
        <w:t xml:space="preserve">, filed </w:t>
      </w:r>
      <w:r>
        <w:t>6-17-88</w:t>
      </w:r>
      <w:r w:rsidR="002335B1">
        <w:t xml:space="preserve">, effective </w:t>
      </w:r>
      <w:r>
        <w:t>7-1-74.</w:t>
      </w:r>
    </w:p>
    <w:p w14:paraId="2A1A8B2C" w14:textId="77777777" w:rsidR="006A6D95" w:rsidRDefault="002335B1" w:rsidP="006231CC">
      <w:pPr>
        <w:pStyle w:val="History"/>
      </w:pPr>
      <w:r>
        <w:tab/>
        <w:t xml:space="preserve">OSHA </w:t>
      </w:r>
      <w:r w:rsidR="006231CC">
        <w:t>2-2012</w:t>
      </w:r>
      <w:r>
        <w:t xml:space="preserve">, filed </w:t>
      </w:r>
      <w:r w:rsidR="006231CC">
        <w:t>5/11/12</w:t>
      </w:r>
      <w:r w:rsidR="00B662A9">
        <w:t xml:space="preserve">, effective </w:t>
      </w:r>
      <w:r w:rsidR="006231CC">
        <w:t>7/1/12.</w:t>
      </w:r>
      <w:r w:rsidR="00063381">
        <w:t xml:space="preserve"> </w:t>
      </w:r>
    </w:p>
    <w:p w14:paraId="35DBF4ED" w14:textId="12E9B03B" w:rsidR="006231CC" w:rsidRDefault="00CC5FA6" w:rsidP="006231CC">
      <w:pPr>
        <w:pStyle w:val="History"/>
      </w:pPr>
      <w:r>
        <w:tab/>
      </w:r>
    </w:p>
    <w:p w14:paraId="203DCF58" w14:textId="77777777" w:rsidR="00780069" w:rsidRDefault="00780069" w:rsidP="00780069">
      <w:pPr>
        <w:pStyle w:val="Heading1"/>
      </w:pPr>
      <w:bookmarkStart w:id="47" w:name="_Toc157697907"/>
      <w:bookmarkStart w:id="48" w:name="_Toc514149414"/>
      <w:r>
        <w:lastRenderedPageBreak/>
        <w:t>437-001-0080</w:t>
      </w:r>
      <w:r>
        <w:tab/>
        <w:t>Inspection Without Employer or Employer Representative</w:t>
      </w:r>
      <w:bookmarkEnd w:id="47"/>
    </w:p>
    <w:p w14:paraId="6F627614" w14:textId="1E206226" w:rsidR="006A6D95" w:rsidRPr="006A6D95" w:rsidRDefault="00780069" w:rsidP="006A6D95">
      <w:pPr>
        <w:pStyle w:val="List"/>
      </w:pPr>
      <w:r>
        <w:t>(1)</w:t>
      </w:r>
      <w:r>
        <w:tab/>
        <w:t>A Compliance Officer may make an inspection without an opening or closing conference if the employer or employer representative is absent or declines to participate.</w:t>
      </w:r>
    </w:p>
    <w:p w14:paraId="2F58E2B7" w14:textId="77777777" w:rsidR="006A6D95" w:rsidRPr="00AF2782" w:rsidRDefault="006A6D95" w:rsidP="006A6D95">
      <w:pPr>
        <w:sectPr w:rsidR="006A6D95" w:rsidRPr="00AF2782" w:rsidSect="00BB2138">
          <w:footerReference w:type="even" r:id="rId61"/>
          <w:footerReference w:type="default" r:id="rId62"/>
          <w:type w:val="continuous"/>
          <w:pgSz w:w="12240" w:h="15840" w:code="1"/>
          <w:pgMar w:top="2160" w:right="720" w:bottom="1440" w:left="1584" w:header="720" w:footer="720" w:gutter="0"/>
          <w:cols w:space="720"/>
          <w:docGrid w:linePitch="360"/>
        </w:sectPr>
      </w:pPr>
    </w:p>
    <w:p w14:paraId="2D832D23" w14:textId="565BE300" w:rsidR="00695F0A" w:rsidRDefault="00780069" w:rsidP="006A6D95">
      <w:pPr>
        <w:pStyle w:val="List"/>
      </w:pPr>
      <w:r>
        <w:t>(2)</w:t>
      </w:r>
      <w:r>
        <w:tab/>
        <w:t>If the employer, employer representative, or employee representative is absent from the place of employment, following the inspection the Compliance Officer shall make at least one attempt on each of two different days to advise the employer, employer representative, or employee representative concerning the inspection.</w:t>
      </w:r>
    </w:p>
    <w:bookmarkEnd w:id="48"/>
    <w:p w14:paraId="393D8D4E" w14:textId="094926A3" w:rsidR="006231CC" w:rsidRDefault="006231CC" w:rsidP="00032541">
      <w:pPr>
        <w:pStyle w:val="List"/>
      </w:pPr>
      <w:r>
        <w:t>(3)</w:t>
      </w:r>
      <w:r w:rsidR="00063381">
        <w:tab/>
      </w:r>
      <w:r>
        <w:t>No inspection will be made if neither the employer, employer representative, nor employees are present at the place of employment, except when executing an inspection warrant as provided in ORS 654.216(2) or when posting a Red Warning Notice as provided for in ORS 654.082.</w:t>
      </w:r>
    </w:p>
    <w:p w14:paraId="0962CBA5" w14:textId="33F08C10" w:rsidR="006231CC" w:rsidRDefault="00BE6957" w:rsidP="00AE2F8C">
      <w:pPr>
        <w:pStyle w:val="History"/>
        <w:keepNext/>
      </w:pPr>
      <w:r>
        <w:t>Statutory/Other Authority:</w:t>
      </w:r>
      <w:r w:rsidR="007E4740">
        <w:t xml:space="preserve"> </w:t>
      </w:r>
      <w:r w:rsidR="006231CC">
        <w:t>ORS 654.025(2) and 656.726(</w:t>
      </w:r>
      <w:r w:rsidR="00243F73">
        <w:t>4</w:t>
      </w:r>
      <w:r w:rsidR="006231CC">
        <w:t>).</w:t>
      </w:r>
    </w:p>
    <w:p w14:paraId="2E2B3868" w14:textId="20230ADF" w:rsidR="006231CC" w:rsidRDefault="00BE6957" w:rsidP="006231CC">
      <w:pPr>
        <w:pStyle w:val="History"/>
      </w:pPr>
      <w:r>
        <w:t>Statutes/Other Implemented:</w:t>
      </w:r>
      <w:r w:rsidR="007E4740">
        <w:t xml:space="preserve"> </w:t>
      </w:r>
      <w:r w:rsidR="006231CC">
        <w:t>ORS 654.001 to 654.295.</w:t>
      </w:r>
    </w:p>
    <w:p w14:paraId="4B1FC1DA" w14:textId="5A541637"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1C5C9A65" w14:textId="12548864" w:rsidR="006231CC" w:rsidRDefault="006231CC" w:rsidP="006231CC">
      <w:pPr>
        <w:pStyle w:val="History"/>
      </w:pPr>
      <w:r>
        <w:tab/>
        <w:t>WCB Admin. Order, Safety 8-1975</w:t>
      </w:r>
      <w:r w:rsidR="002335B1">
        <w:t xml:space="preserve">, filed </w:t>
      </w:r>
      <w:r>
        <w:t>8-5-75</w:t>
      </w:r>
      <w:r w:rsidR="002335B1">
        <w:t xml:space="preserve">, effective </w:t>
      </w:r>
      <w:r>
        <w:t>9-1-75.</w:t>
      </w:r>
    </w:p>
    <w:p w14:paraId="279BD222" w14:textId="56BB7755" w:rsidR="006231CC" w:rsidRDefault="006231CC" w:rsidP="006231CC">
      <w:pPr>
        <w:pStyle w:val="History"/>
      </w:pPr>
      <w:r>
        <w:tab/>
        <w:t>WCD Admin. Order, Safety 5-1978</w:t>
      </w:r>
      <w:r w:rsidR="002335B1">
        <w:t xml:space="preserve">, filed </w:t>
      </w:r>
      <w:r>
        <w:t>6-22-78</w:t>
      </w:r>
      <w:r w:rsidR="002335B1">
        <w:t xml:space="preserve">, effective </w:t>
      </w:r>
      <w:r>
        <w:t>8-15-78.</w:t>
      </w:r>
    </w:p>
    <w:p w14:paraId="1FD93A18" w14:textId="0A168242" w:rsidR="006231CC" w:rsidRDefault="006231CC" w:rsidP="006231CC">
      <w:pPr>
        <w:pStyle w:val="History"/>
      </w:pPr>
      <w:r>
        <w:tab/>
        <w:t>WCD Admin. Order, Safety 4-1981</w:t>
      </w:r>
      <w:r w:rsidR="002335B1">
        <w:t xml:space="preserve">, filed </w:t>
      </w:r>
      <w:r>
        <w:t>5-22-81</w:t>
      </w:r>
      <w:r w:rsidR="002335B1">
        <w:t xml:space="preserve">, effective </w:t>
      </w:r>
      <w:r>
        <w:t>7-1-81.</w:t>
      </w:r>
    </w:p>
    <w:p w14:paraId="6B967917" w14:textId="562F0C1F" w:rsidR="006231CC" w:rsidRDefault="006231CC" w:rsidP="006231CC">
      <w:pPr>
        <w:pStyle w:val="History"/>
      </w:pPr>
      <w:r>
        <w:tab/>
        <w:t>WCD Admin. Order, Safety 6-1982</w:t>
      </w:r>
      <w:r w:rsidR="002335B1">
        <w:t xml:space="preserve">, filed </w:t>
      </w:r>
      <w:r>
        <w:t>6-28-82</w:t>
      </w:r>
      <w:r w:rsidR="002335B1">
        <w:t xml:space="preserve">, effective </w:t>
      </w:r>
      <w:r>
        <w:t>8-1-82.</w:t>
      </w:r>
    </w:p>
    <w:p w14:paraId="06B06769" w14:textId="62ED134E" w:rsidR="006231CC" w:rsidRDefault="006231CC" w:rsidP="006231CC">
      <w:pPr>
        <w:pStyle w:val="History"/>
      </w:pPr>
      <w:r>
        <w:tab/>
        <w:t>APD Admin. Order 6-1987</w:t>
      </w:r>
      <w:r w:rsidR="002335B1">
        <w:t xml:space="preserve">, filed </w:t>
      </w:r>
      <w:r>
        <w:t>12-23-87</w:t>
      </w:r>
      <w:r w:rsidR="002335B1">
        <w:t xml:space="preserve">, effective </w:t>
      </w:r>
      <w:r>
        <w:t>1-1-88.</w:t>
      </w:r>
    </w:p>
    <w:p w14:paraId="387BEAF5" w14:textId="7D13DE6C" w:rsidR="006231CC" w:rsidRDefault="006231CC" w:rsidP="006231CC">
      <w:pPr>
        <w:pStyle w:val="History"/>
      </w:pPr>
      <w:r>
        <w:tab/>
        <w:t>APD Admin. Order 7-1988</w:t>
      </w:r>
      <w:r w:rsidR="002335B1">
        <w:t xml:space="preserve">, filed </w:t>
      </w:r>
      <w:r>
        <w:t>6-17-88</w:t>
      </w:r>
      <w:r w:rsidR="002335B1">
        <w:t xml:space="preserve">, effective </w:t>
      </w:r>
      <w:r>
        <w:t>7-1-74.</w:t>
      </w:r>
    </w:p>
    <w:p w14:paraId="428DEA4C" w14:textId="77777777" w:rsidR="006A6D95" w:rsidRDefault="002335B1" w:rsidP="006231CC">
      <w:pPr>
        <w:pStyle w:val="History"/>
      </w:pPr>
      <w:r>
        <w:tab/>
        <w:t xml:space="preserve">OSHA </w:t>
      </w:r>
      <w:r w:rsidR="00243F73" w:rsidRPr="001E2FC4">
        <w:t>5-2018</w:t>
      </w:r>
      <w:r>
        <w:t xml:space="preserve">, filed </w:t>
      </w:r>
      <w:r w:rsidR="0023258B">
        <w:t>11/29/18</w:t>
      </w:r>
      <w:r>
        <w:t xml:space="preserve">, effective </w:t>
      </w:r>
      <w:r w:rsidR="00243F73" w:rsidRPr="001E2FC4">
        <w:t>12</w:t>
      </w:r>
      <w:r w:rsidR="00243F73">
        <w:t>/</w:t>
      </w:r>
      <w:r w:rsidR="00243F73" w:rsidRPr="001E2FC4">
        <w:t>17</w:t>
      </w:r>
      <w:r w:rsidR="00243F73">
        <w:t>/</w:t>
      </w:r>
      <w:r w:rsidR="00243F73" w:rsidRPr="001E2FC4">
        <w:t>18.</w:t>
      </w:r>
      <w:r w:rsidR="00063381">
        <w:t xml:space="preserve"> </w:t>
      </w:r>
    </w:p>
    <w:p w14:paraId="3F11C2E1" w14:textId="3FD3FC96" w:rsidR="006231CC" w:rsidRPr="008947BF" w:rsidRDefault="00CC5FA6" w:rsidP="006231CC">
      <w:pPr>
        <w:pStyle w:val="History"/>
      </w:pPr>
      <w:r>
        <w:tab/>
      </w:r>
    </w:p>
    <w:p w14:paraId="276E04E9" w14:textId="77777777" w:rsidR="006231CC" w:rsidRDefault="006231CC" w:rsidP="005009A8">
      <w:pPr>
        <w:pStyle w:val="Heading1"/>
      </w:pPr>
      <w:bookmarkStart w:id="49" w:name="_Toc514149415"/>
      <w:bookmarkStart w:id="50" w:name="_Toc157697908"/>
      <w:r>
        <w:t>437-001-0085</w:t>
      </w:r>
      <w:r>
        <w:tab/>
        <w:t>Employee Representation on Inspection Team</w:t>
      </w:r>
      <w:bookmarkEnd w:id="49"/>
      <w:bookmarkEnd w:id="50"/>
    </w:p>
    <w:p w14:paraId="42BF29F3" w14:textId="6CA375D4" w:rsidR="006231CC" w:rsidRDefault="006231CC" w:rsidP="00032541">
      <w:pPr>
        <w:pStyle w:val="List"/>
      </w:pPr>
      <w:r>
        <w:t>(1)</w:t>
      </w:r>
      <w:r w:rsidR="00063381">
        <w:tab/>
      </w:r>
      <w:r>
        <w:t>An employee representative has the right to accompany a Compliance Officer during an inspection of the place of employment.</w:t>
      </w:r>
    </w:p>
    <w:p w14:paraId="71417CDD" w14:textId="09857355" w:rsidR="00D66EC8" w:rsidRPr="00D66EC8" w:rsidRDefault="006231CC" w:rsidP="00D66EC8">
      <w:pPr>
        <w:pStyle w:val="List"/>
      </w:pPr>
      <w:r>
        <w:t>(2)</w:t>
      </w:r>
      <w:r w:rsidR="00063381">
        <w:tab/>
      </w:r>
      <w:r>
        <w:t>If there is no employee representative during an inspection, the Compliance Officer shall interview, if practicable, a reasonable number of employees about safety and health in the place of employment.</w:t>
      </w:r>
    </w:p>
    <w:p w14:paraId="69D33371" w14:textId="03F381FC" w:rsidR="006231CC" w:rsidRDefault="00BE6957" w:rsidP="006231CC">
      <w:pPr>
        <w:pStyle w:val="History"/>
      </w:pPr>
      <w:r>
        <w:t>Statutory/Other Authority:</w:t>
      </w:r>
      <w:r w:rsidR="007E4740">
        <w:t xml:space="preserve"> </w:t>
      </w:r>
      <w:r w:rsidR="006231CC">
        <w:t>ORS 654.025(2) and 656.726(3).</w:t>
      </w:r>
    </w:p>
    <w:p w14:paraId="66696EAF" w14:textId="63532BEB" w:rsidR="006231CC" w:rsidRDefault="00BE6957" w:rsidP="006231CC">
      <w:pPr>
        <w:pStyle w:val="History"/>
      </w:pPr>
      <w:r>
        <w:t>Statutes/Other Implemented:</w:t>
      </w:r>
      <w:r w:rsidR="007E4740">
        <w:t xml:space="preserve"> </w:t>
      </w:r>
      <w:r w:rsidR="006231CC">
        <w:t>ORS 654.001 to 654.295.</w:t>
      </w:r>
    </w:p>
    <w:p w14:paraId="75C81A58" w14:textId="6BFCB177"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18A79BF4" w14:textId="3EC86F74" w:rsidR="006231CC" w:rsidRDefault="006231CC" w:rsidP="006231CC">
      <w:pPr>
        <w:pStyle w:val="History"/>
      </w:pPr>
      <w:r>
        <w:tab/>
        <w:t>WCD Admin. Order, Safety 5-1978</w:t>
      </w:r>
      <w:r w:rsidR="002335B1">
        <w:t xml:space="preserve">, filed </w:t>
      </w:r>
      <w:r>
        <w:t>6-22-78</w:t>
      </w:r>
      <w:r w:rsidR="002335B1">
        <w:t xml:space="preserve">, effective </w:t>
      </w:r>
      <w:r>
        <w:t>8-15-78.</w:t>
      </w:r>
    </w:p>
    <w:p w14:paraId="7116AE63" w14:textId="0522E8D0" w:rsidR="006231CC" w:rsidRDefault="006231CC" w:rsidP="006231CC">
      <w:pPr>
        <w:pStyle w:val="History"/>
      </w:pPr>
      <w:r>
        <w:tab/>
        <w:t>WCD Admin. Order, Safety 4-1981</w:t>
      </w:r>
      <w:r w:rsidR="002335B1">
        <w:t xml:space="preserve">, filed </w:t>
      </w:r>
      <w:r>
        <w:t>5-22-81</w:t>
      </w:r>
      <w:r w:rsidR="002335B1">
        <w:t xml:space="preserve">, effective </w:t>
      </w:r>
      <w:r>
        <w:t>7-1-81.</w:t>
      </w:r>
    </w:p>
    <w:p w14:paraId="0E2D0880" w14:textId="61EE0622" w:rsidR="006231CC" w:rsidRDefault="006231CC" w:rsidP="006231CC">
      <w:pPr>
        <w:pStyle w:val="History"/>
      </w:pPr>
      <w:r>
        <w:tab/>
        <w:t>APD Admin. Order 6-1987</w:t>
      </w:r>
      <w:r w:rsidR="002335B1">
        <w:t xml:space="preserve">, filed </w:t>
      </w:r>
      <w:r>
        <w:t>12-23-87</w:t>
      </w:r>
      <w:r w:rsidR="002335B1">
        <w:t xml:space="preserve">, effective </w:t>
      </w:r>
      <w:r>
        <w:t>1-1-88.</w:t>
      </w:r>
    </w:p>
    <w:p w14:paraId="28D87412" w14:textId="77777777" w:rsidR="006A6D95" w:rsidRDefault="006231CC" w:rsidP="007400BE">
      <w:pPr>
        <w:pStyle w:val="History"/>
      </w:pPr>
      <w:r>
        <w:tab/>
        <w:t>APD Admin. Order 7-1988</w:t>
      </w:r>
      <w:r w:rsidR="002335B1">
        <w:t xml:space="preserve">, filed </w:t>
      </w:r>
      <w:r>
        <w:t>6-17-88</w:t>
      </w:r>
      <w:r w:rsidR="002335B1">
        <w:t xml:space="preserve">, effective </w:t>
      </w:r>
      <w:r>
        <w:t>7-1-74.</w:t>
      </w:r>
      <w:r w:rsidR="00063381">
        <w:t xml:space="preserve"> </w:t>
      </w:r>
    </w:p>
    <w:p w14:paraId="08CF54BD" w14:textId="59623D59" w:rsidR="00AF2782" w:rsidRDefault="00AF2782" w:rsidP="007400BE">
      <w:pPr>
        <w:pStyle w:val="History"/>
      </w:pPr>
      <w:r>
        <w:tab/>
      </w:r>
    </w:p>
    <w:p w14:paraId="14F28A70" w14:textId="77777777" w:rsidR="00AF2782" w:rsidRDefault="00AF2782" w:rsidP="005009A8">
      <w:pPr>
        <w:pStyle w:val="Heading1"/>
      </w:pPr>
      <w:bookmarkStart w:id="51" w:name="_Toc514149416"/>
      <w:bookmarkStart w:id="52" w:name="_Toc157697909"/>
      <w:r>
        <w:t>437-001-0090</w:t>
      </w:r>
      <w:r>
        <w:tab/>
        <w:t>Inspection Procedures</w:t>
      </w:r>
      <w:bookmarkEnd w:id="51"/>
      <w:bookmarkEnd w:id="52"/>
    </w:p>
    <w:p w14:paraId="37B5B1DF" w14:textId="77777777" w:rsidR="00AF2782" w:rsidRDefault="00AF2782" w:rsidP="00AF2782">
      <w:r>
        <w:t>During an inspection a Compliance Officer is authorized to:</w:t>
      </w:r>
    </w:p>
    <w:p w14:paraId="507580EB" w14:textId="123B9074" w:rsidR="00AF2782" w:rsidRDefault="00AF2782" w:rsidP="00032541">
      <w:pPr>
        <w:pStyle w:val="List"/>
      </w:pPr>
      <w:r>
        <w:lastRenderedPageBreak/>
        <w:t>(1)</w:t>
      </w:r>
      <w:r w:rsidR="00063381">
        <w:tab/>
      </w:r>
      <w:r>
        <w:t>Inspect without unreasonably disrupting operations in a place of employment all required records, conditions, structures, machines, materials, and methods for compliance with statutes, regulations, rules, standards, and orders, and identify and document hazards;</w:t>
      </w:r>
    </w:p>
    <w:p w14:paraId="46DF8718" w14:textId="0977AAB8" w:rsidR="00AF2782" w:rsidRDefault="00AF2782" w:rsidP="00032541">
      <w:pPr>
        <w:pStyle w:val="List"/>
      </w:pPr>
      <w:r>
        <w:t>(2)</w:t>
      </w:r>
      <w:r w:rsidR="00063381">
        <w:tab/>
      </w:r>
      <w:r>
        <w:t>Photograph or take video of unsafe acts, practices, procedures, or physical hazards;</w:t>
      </w:r>
    </w:p>
    <w:p w14:paraId="261BC695" w14:textId="2DAD80BB" w:rsidR="006E440E" w:rsidRDefault="00AF2782" w:rsidP="006E440E">
      <w:pPr>
        <w:pStyle w:val="List"/>
      </w:pPr>
      <w:r>
        <w:t>(3)</w:t>
      </w:r>
      <w:r w:rsidR="00063381">
        <w:tab/>
      </w:r>
      <w:r>
        <w:t>Take environmental and personal exposure samples;</w:t>
      </w:r>
    </w:p>
    <w:p w14:paraId="47BA9708" w14:textId="7E9539F0" w:rsidR="00AF2782" w:rsidRDefault="00AF2782" w:rsidP="006E440E">
      <w:pPr>
        <w:pStyle w:val="List"/>
      </w:pPr>
      <w:r>
        <w:t>(4)</w:t>
      </w:r>
      <w:r w:rsidR="00063381">
        <w:tab/>
      </w:r>
      <w:r>
        <w:t>Allow a different employer representative or employee representative to accompany the Compliance Officer during separate phases of the inspection if this will facilitate the inspection;</w:t>
      </w:r>
    </w:p>
    <w:p w14:paraId="5C40F648" w14:textId="12C1756C" w:rsidR="00AF2782" w:rsidRDefault="00AF2782" w:rsidP="00032541">
      <w:pPr>
        <w:pStyle w:val="List"/>
      </w:pPr>
      <w:r>
        <w:t>(5)</w:t>
      </w:r>
      <w:r w:rsidR="00063381">
        <w:tab/>
      </w:r>
      <w:r>
        <w:t>Resolve all disputes as to who is the representative authorized by the employer and the representative authorized by the employees to accompany the Compliance Officer on the inspection.</w:t>
      </w:r>
    </w:p>
    <w:p w14:paraId="63BFC3A0" w14:textId="72A78879" w:rsidR="006231CC" w:rsidRDefault="006231CC" w:rsidP="00032541">
      <w:pPr>
        <w:pStyle w:val="List"/>
      </w:pPr>
      <w:r>
        <w:t>(6)</w:t>
      </w:r>
      <w:r w:rsidR="00063381">
        <w:tab/>
      </w:r>
      <w:r>
        <w:t>Deny the right to participate to any person whose conduct interferes with a fair and orderly inspection;</w:t>
      </w:r>
    </w:p>
    <w:p w14:paraId="4EC0C1AB" w14:textId="5325BC99" w:rsidR="00AE2F8C" w:rsidRDefault="006231CC" w:rsidP="00032541">
      <w:pPr>
        <w:pStyle w:val="List"/>
      </w:pPr>
      <w:r>
        <w:t>(7)</w:t>
      </w:r>
      <w:r w:rsidR="00063381">
        <w:tab/>
      </w:r>
      <w:r>
        <w:t>Inform the employer representative and employee representative of any apparent violations and hazards;</w:t>
      </w:r>
    </w:p>
    <w:p w14:paraId="53D29037" w14:textId="126E7C99" w:rsidR="006231CC" w:rsidRDefault="006231CC" w:rsidP="00032541">
      <w:pPr>
        <w:pStyle w:val="List"/>
      </w:pPr>
      <w:r>
        <w:t>(8)</w:t>
      </w:r>
      <w:r w:rsidR="00063381">
        <w:tab/>
      </w:r>
      <w:r>
        <w:t>Collect</w:t>
      </w:r>
      <w:r w:rsidR="00243F73">
        <w:t xml:space="preserve"> </w:t>
      </w:r>
      <w:r>
        <w:t>information</w:t>
      </w:r>
      <w:r w:rsidR="00243F73">
        <w:t>, including but not limited to, information obtained</w:t>
      </w:r>
      <w:r>
        <w:t xml:space="preserve"> for the purpose of classifying any apparent violations as minimal, other than serious or serious </w:t>
      </w:r>
      <w:r w:rsidR="00A12959">
        <w:t xml:space="preserve">and </w:t>
      </w:r>
      <w:r>
        <w:t>for the purpose of calculating penalty assessment;</w:t>
      </w:r>
    </w:p>
    <w:p w14:paraId="4FF378AD" w14:textId="3B991722" w:rsidR="006231CC" w:rsidRDefault="006231CC" w:rsidP="00032541">
      <w:pPr>
        <w:pStyle w:val="List"/>
      </w:pPr>
      <w:r>
        <w:t>(9)</w:t>
      </w:r>
      <w:r w:rsidR="00063381">
        <w:tab/>
      </w:r>
      <w:r>
        <w:t>Interview privately a reasonable number of employees about safety and health in the place of employment</w:t>
      </w:r>
      <w:r w:rsidR="00243F73">
        <w:t>, taking notes and audio recordings of such interviews as appropriate;</w:t>
      </w:r>
    </w:p>
    <w:p w14:paraId="4A6977DD" w14:textId="5456E734" w:rsidR="006231CC" w:rsidRDefault="006231CC" w:rsidP="00032541">
      <w:pPr>
        <w:pStyle w:val="List"/>
      </w:pPr>
      <w:r>
        <w:t>(10)</w:t>
      </w:r>
      <w:r w:rsidR="00063381">
        <w:tab/>
      </w:r>
      <w:r>
        <w:t>Receive information in confidence from an employee or employee representative; and</w:t>
      </w:r>
    </w:p>
    <w:p w14:paraId="4B282C28" w14:textId="75FC2CD3" w:rsidR="006231CC" w:rsidRDefault="006231CC" w:rsidP="00032541">
      <w:pPr>
        <w:pStyle w:val="List"/>
      </w:pPr>
      <w:r>
        <w:t>(11)</w:t>
      </w:r>
      <w:r w:rsidR="00063381">
        <w:tab/>
      </w:r>
      <w:r>
        <w:t>Stop the inspection if a situation involving imminent danger is observed, request the employer or the employer representative to advise affected employees and correct the imminent danger, and post a Red Warning Notice according to OAR 437-001-0096, if the employer or the employer representative refuses to protect the employees from the imminent danger.</w:t>
      </w:r>
    </w:p>
    <w:p w14:paraId="5F32D053" w14:textId="1A26B418" w:rsidR="006231CC" w:rsidRDefault="00BE6957" w:rsidP="006231CC">
      <w:pPr>
        <w:pStyle w:val="History"/>
      </w:pPr>
      <w:r>
        <w:t>Statutory/Other Authority:</w:t>
      </w:r>
      <w:r w:rsidR="007E4740">
        <w:t xml:space="preserve"> </w:t>
      </w:r>
      <w:r w:rsidR="006231CC">
        <w:t>ORS 654.025(2) and 656.726(</w:t>
      </w:r>
      <w:r w:rsidR="00243F73">
        <w:t>4</w:t>
      </w:r>
      <w:r w:rsidR="006231CC">
        <w:t>).</w:t>
      </w:r>
    </w:p>
    <w:p w14:paraId="3B6ED92B" w14:textId="400DE1E0" w:rsidR="006231CC" w:rsidRDefault="00BE6957" w:rsidP="006231CC">
      <w:pPr>
        <w:pStyle w:val="History"/>
      </w:pPr>
      <w:r>
        <w:t>Statutes/Other Implemented:</w:t>
      </w:r>
      <w:r w:rsidR="007E4740">
        <w:t xml:space="preserve"> </w:t>
      </w:r>
      <w:r w:rsidR="006231CC">
        <w:t>ORS 654.001 to 654.295.</w:t>
      </w:r>
    </w:p>
    <w:p w14:paraId="268E185F" w14:textId="6F9E3285"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3449AE82" w14:textId="1AD471C3" w:rsidR="006231CC" w:rsidRDefault="006231CC" w:rsidP="006231CC">
      <w:pPr>
        <w:pStyle w:val="History"/>
      </w:pPr>
      <w:r>
        <w:tab/>
        <w:t>WCB Admin. Order, Safety 8-1975</w:t>
      </w:r>
      <w:r w:rsidR="002335B1">
        <w:t xml:space="preserve">, filed </w:t>
      </w:r>
      <w:r>
        <w:t>8-5-75</w:t>
      </w:r>
      <w:r w:rsidR="002335B1">
        <w:t xml:space="preserve">, effective </w:t>
      </w:r>
      <w:r>
        <w:t>9-1-75.</w:t>
      </w:r>
    </w:p>
    <w:p w14:paraId="09B87B56" w14:textId="6AA0BE11" w:rsidR="006231CC" w:rsidRDefault="006231CC" w:rsidP="006231CC">
      <w:pPr>
        <w:pStyle w:val="History"/>
      </w:pPr>
      <w:r>
        <w:tab/>
        <w:t>WCD Admin. Order, Safety 5-1978</w:t>
      </w:r>
      <w:r w:rsidR="002335B1">
        <w:t xml:space="preserve">, filed </w:t>
      </w:r>
      <w:r>
        <w:t>6-22-78</w:t>
      </w:r>
      <w:r w:rsidR="002335B1">
        <w:t xml:space="preserve">, effective </w:t>
      </w:r>
      <w:r>
        <w:t>8-15-78.</w:t>
      </w:r>
    </w:p>
    <w:p w14:paraId="05603803" w14:textId="6501850A" w:rsidR="006231CC" w:rsidRDefault="006231CC" w:rsidP="006231CC">
      <w:pPr>
        <w:pStyle w:val="History"/>
      </w:pPr>
      <w:r>
        <w:tab/>
        <w:t>WCD Admin. Order, Safety 4-1981</w:t>
      </w:r>
      <w:r w:rsidR="002335B1">
        <w:t xml:space="preserve">, filed </w:t>
      </w:r>
      <w:r>
        <w:t>5-22-81</w:t>
      </w:r>
      <w:r w:rsidR="002335B1">
        <w:t xml:space="preserve">, effective </w:t>
      </w:r>
      <w:r>
        <w:t>7-1-81.</w:t>
      </w:r>
    </w:p>
    <w:p w14:paraId="57516D2E" w14:textId="397A8F4B" w:rsidR="006231CC" w:rsidRDefault="006231CC" w:rsidP="006231CC">
      <w:pPr>
        <w:pStyle w:val="History"/>
      </w:pPr>
      <w:r>
        <w:tab/>
        <w:t>WCD Admin. Order, Safety 6-1982</w:t>
      </w:r>
      <w:r w:rsidR="002335B1">
        <w:t xml:space="preserve">, filed </w:t>
      </w:r>
      <w:r>
        <w:t>6-28-82</w:t>
      </w:r>
      <w:r w:rsidR="002335B1">
        <w:t xml:space="preserve">, effective </w:t>
      </w:r>
      <w:r>
        <w:t>8-1-82.</w:t>
      </w:r>
    </w:p>
    <w:p w14:paraId="69D67059" w14:textId="527271E6" w:rsidR="006231CC" w:rsidRDefault="006231CC" w:rsidP="006231CC">
      <w:pPr>
        <w:pStyle w:val="History"/>
      </w:pPr>
      <w:r>
        <w:tab/>
        <w:t>APD Admin. Order 6-1987</w:t>
      </w:r>
      <w:r w:rsidR="002335B1">
        <w:t xml:space="preserve">, filed </w:t>
      </w:r>
      <w:r>
        <w:t>12-23-87</w:t>
      </w:r>
      <w:r w:rsidR="002335B1">
        <w:t xml:space="preserve">, effective </w:t>
      </w:r>
      <w:r>
        <w:t>1-1-88.</w:t>
      </w:r>
    </w:p>
    <w:p w14:paraId="62A10316" w14:textId="0A607171" w:rsidR="006231CC" w:rsidRDefault="006231CC" w:rsidP="006231CC">
      <w:pPr>
        <w:pStyle w:val="History"/>
      </w:pPr>
      <w:r>
        <w:tab/>
        <w:t>APD Admin. Order 7-1988</w:t>
      </w:r>
      <w:r w:rsidR="002335B1">
        <w:t xml:space="preserve">, filed </w:t>
      </w:r>
      <w:r>
        <w:t>6-17-88</w:t>
      </w:r>
      <w:r w:rsidR="002335B1">
        <w:t xml:space="preserve">, effective </w:t>
      </w:r>
      <w:r>
        <w:t>7-1-74.</w:t>
      </w:r>
    </w:p>
    <w:p w14:paraId="56004D64" w14:textId="06669991"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3E6295E0" w14:textId="77777777" w:rsidR="007A72D2" w:rsidRDefault="002335B1" w:rsidP="007400BE">
      <w:pPr>
        <w:pStyle w:val="History"/>
      </w:pPr>
      <w:r>
        <w:tab/>
        <w:t xml:space="preserve">OSHA </w:t>
      </w:r>
      <w:r w:rsidR="00243F73" w:rsidRPr="001E2FC4">
        <w:t>5-2018</w:t>
      </w:r>
      <w:r>
        <w:t xml:space="preserve">, filed </w:t>
      </w:r>
      <w:r w:rsidR="0023258B">
        <w:t>11/29/18</w:t>
      </w:r>
      <w:r>
        <w:t xml:space="preserve">, effective </w:t>
      </w:r>
      <w:r w:rsidR="00243F73" w:rsidRPr="001E2FC4">
        <w:t>12</w:t>
      </w:r>
      <w:r w:rsidR="00243F73">
        <w:t>/</w:t>
      </w:r>
      <w:r w:rsidR="00243F73" w:rsidRPr="001E2FC4">
        <w:t>17</w:t>
      </w:r>
      <w:r w:rsidR="00243F73">
        <w:t>/</w:t>
      </w:r>
      <w:r w:rsidR="00243F73" w:rsidRPr="001E2FC4">
        <w:t>18.</w:t>
      </w:r>
      <w:r w:rsidR="00063381">
        <w:t xml:space="preserve"> </w:t>
      </w:r>
    </w:p>
    <w:p w14:paraId="7B53FE51" w14:textId="2C1D147B" w:rsidR="007A72D2" w:rsidRPr="007A72D2" w:rsidRDefault="007400BE" w:rsidP="007A72D2">
      <w:pPr>
        <w:pStyle w:val="History"/>
      </w:pPr>
      <w:r>
        <w:tab/>
      </w:r>
      <w:bookmarkStart w:id="53" w:name="_Toc514149417"/>
    </w:p>
    <w:p w14:paraId="6050583E" w14:textId="77777777" w:rsidR="007A72D2" w:rsidRPr="00AF2782" w:rsidRDefault="007A72D2" w:rsidP="007A72D2">
      <w:pPr>
        <w:sectPr w:rsidR="007A72D2" w:rsidRPr="00AF2782" w:rsidSect="00BB2138">
          <w:footerReference w:type="even" r:id="rId63"/>
          <w:footerReference w:type="default" r:id="rId64"/>
          <w:type w:val="continuous"/>
          <w:pgSz w:w="12240" w:h="15840" w:code="1"/>
          <w:pgMar w:top="2160" w:right="720" w:bottom="1440" w:left="1584" w:header="720" w:footer="720" w:gutter="0"/>
          <w:cols w:space="720"/>
          <w:docGrid w:linePitch="360"/>
        </w:sectPr>
      </w:pPr>
    </w:p>
    <w:p w14:paraId="2C251093" w14:textId="77777777" w:rsidR="006231CC" w:rsidRDefault="006231CC" w:rsidP="005009A8">
      <w:pPr>
        <w:pStyle w:val="Heading1"/>
      </w:pPr>
      <w:bookmarkStart w:id="54" w:name="_Toc157697910"/>
      <w:r>
        <w:lastRenderedPageBreak/>
        <w:t>437-001-0096</w:t>
      </w:r>
      <w:r>
        <w:tab/>
        <w:t>Red Warning Notice</w:t>
      </w:r>
      <w:bookmarkEnd w:id="53"/>
      <w:bookmarkEnd w:id="54"/>
    </w:p>
    <w:p w14:paraId="24F99824" w14:textId="28F9F951" w:rsidR="006231CC" w:rsidRDefault="006231CC" w:rsidP="00032541">
      <w:pPr>
        <w:pStyle w:val="List"/>
      </w:pPr>
      <w:r>
        <w:t>(1)</w:t>
      </w:r>
      <w:r w:rsidR="00F366BB">
        <w:tab/>
      </w:r>
      <w:r w:rsidR="00F366BB" w:rsidRPr="00F366BB">
        <w:t>The Red Warning Notice shall be authorized by either the Director, the Administrator, or designee. For purposes of this rule, a Camp Closure Notice is a Red Warning Notice</w:t>
      </w:r>
    </w:p>
    <w:p w14:paraId="164E7486" w14:textId="2C1070E2" w:rsidR="006231CC" w:rsidRDefault="006231CC" w:rsidP="00032541">
      <w:pPr>
        <w:pStyle w:val="List"/>
      </w:pPr>
      <w:r>
        <w:t>(2)</w:t>
      </w:r>
      <w:r w:rsidR="00F366BB">
        <w:tab/>
      </w:r>
      <w:r w:rsidR="00F366BB" w:rsidRPr="00F366BB">
        <w:t>When action is necessary to preclude or eliminate exposure of employees to a condition which, if such exposure occurred or continued, would constitute a violation of any statute or of any lawful regulation, rule, standard, or order affecting employee safety or health at a place of employment, a Red Warning Notice authorized under subsection (1) will be posted. The notice will be posted in plain view of any person likely to use the place of employment, machine, device, apparatus, or equipment that constitutes the hazard.</w:t>
      </w:r>
    </w:p>
    <w:p w14:paraId="38C3AA11" w14:textId="597B3C4C" w:rsidR="00D66EC8" w:rsidRDefault="006231CC" w:rsidP="00D66EC8">
      <w:pPr>
        <w:pStyle w:val="List"/>
      </w:pPr>
      <w:r>
        <w:t>(3)</w:t>
      </w:r>
      <w:r w:rsidR="00F366BB">
        <w:tab/>
      </w:r>
      <w:r w:rsidR="00F366BB" w:rsidRPr="00F366BB">
        <w:t>Any place of employment, machine, device, apparatus, or equipment on which a Red Warning Notice has been posted must not be operated or used by any person until:</w:t>
      </w:r>
    </w:p>
    <w:p w14:paraId="67C51E93" w14:textId="1748542D" w:rsidR="00D66EC8" w:rsidRDefault="00D66EC8" w:rsidP="00D66EC8">
      <w:pPr>
        <w:pStyle w:val="List2"/>
      </w:pPr>
      <w:r>
        <w:t>(a)</w:t>
      </w:r>
      <w:r>
        <w:tab/>
        <w:t>The condition has been made safe and healthful; and</w:t>
      </w:r>
    </w:p>
    <w:p w14:paraId="5BBF9C6B" w14:textId="77777777" w:rsidR="00B662A9" w:rsidRDefault="00B662A9" w:rsidP="00B662A9">
      <w:pPr>
        <w:pStyle w:val="List2"/>
      </w:pPr>
      <w:r>
        <w:t>(b)</w:t>
      </w:r>
      <w:r>
        <w:tab/>
      </w:r>
      <w:r w:rsidRPr="00F366BB">
        <w:t>The Red Warning Notice has been removed by Oregon OSHA; however,</w:t>
      </w:r>
    </w:p>
    <w:p w14:paraId="4CD20841" w14:textId="224B483B" w:rsidR="00B662A9" w:rsidRPr="00B662A9" w:rsidRDefault="00B662A9" w:rsidP="00B662A9">
      <w:pPr>
        <w:pStyle w:val="List2"/>
      </w:pPr>
      <w:r>
        <w:t>(c)</w:t>
      </w:r>
      <w:r>
        <w:tab/>
        <w:t>Nothing in this section prohibits an employer from using any place of employment, or operating any machine, device, apparatus, or equipment, exclusively for the purpose of remedying the violation, pursuant to the instructions on the Red Warning Notice.</w:t>
      </w:r>
    </w:p>
    <w:p w14:paraId="1546438F" w14:textId="0E8CF34A" w:rsidR="00AF2782" w:rsidRDefault="00AF2782" w:rsidP="00032541">
      <w:pPr>
        <w:pStyle w:val="List"/>
      </w:pPr>
      <w:r>
        <w:t>(4)</w:t>
      </w:r>
      <w:r w:rsidR="00F366BB">
        <w:tab/>
      </w:r>
      <w:r w:rsidR="00F366BB" w:rsidRPr="00F366BB">
        <w:t>No person shall deface or destroy a Red Warning Notice[,] or remove it without authorization from Oregon OSHA.</w:t>
      </w:r>
    </w:p>
    <w:p w14:paraId="439A9067" w14:textId="29B2E7C6" w:rsidR="00AF2782" w:rsidRDefault="00AF2782" w:rsidP="00032541">
      <w:pPr>
        <w:pStyle w:val="List"/>
      </w:pPr>
      <w:r>
        <w:t>(5)</w:t>
      </w:r>
      <w:r w:rsidR="00F366BB">
        <w:tab/>
      </w:r>
      <w:r>
        <w:t>The Red Warning Notice will be removed after:</w:t>
      </w:r>
    </w:p>
    <w:p w14:paraId="1BA295E3" w14:textId="73269534" w:rsidR="00AF2782" w:rsidRDefault="00AF2782" w:rsidP="00032541">
      <w:pPr>
        <w:pStyle w:val="List2"/>
      </w:pPr>
      <w:r>
        <w:t>(a)</w:t>
      </w:r>
      <w:r w:rsidR="00F366BB">
        <w:tab/>
      </w:r>
      <w:r>
        <w:t>Notification from the employer that the condition has been corrected; and</w:t>
      </w:r>
    </w:p>
    <w:p w14:paraId="475CF078" w14:textId="15B081A0" w:rsidR="00AF2782" w:rsidRDefault="00AF2782" w:rsidP="00032541">
      <w:pPr>
        <w:pStyle w:val="List2"/>
      </w:pPr>
      <w:r>
        <w:t>(b)</w:t>
      </w:r>
      <w:r w:rsidR="00F366BB">
        <w:tab/>
      </w:r>
      <w:r>
        <w:t>A follow-up inspection or other information confirms that the condition has been corrected.</w:t>
      </w:r>
    </w:p>
    <w:p w14:paraId="6AB71FF9" w14:textId="45AE5BE2" w:rsidR="00AF2782" w:rsidRDefault="00BE6957" w:rsidP="00AF2782">
      <w:pPr>
        <w:pStyle w:val="History"/>
      </w:pPr>
      <w:r>
        <w:t>Statutory/Other Authority:</w:t>
      </w:r>
      <w:r w:rsidR="007E4740">
        <w:t xml:space="preserve"> </w:t>
      </w:r>
      <w:r w:rsidR="00AF2782">
        <w:t>ORS 654.025(2)</w:t>
      </w:r>
      <w:r w:rsidR="00F366BB" w:rsidRPr="00F366BB">
        <w:t xml:space="preserve"> , 654.035</w:t>
      </w:r>
      <w:r w:rsidR="00AF2782">
        <w:t xml:space="preserve"> and 656.726(4).</w:t>
      </w:r>
    </w:p>
    <w:p w14:paraId="0E528C52" w14:textId="468366EA" w:rsidR="00AF2782" w:rsidRDefault="00BE6957" w:rsidP="00AF2782">
      <w:pPr>
        <w:pStyle w:val="History"/>
      </w:pPr>
      <w:r>
        <w:t>Statutes/Other Implemented:</w:t>
      </w:r>
      <w:r w:rsidR="007E4740">
        <w:t xml:space="preserve"> </w:t>
      </w:r>
      <w:r w:rsidR="00AF2782">
        <w:t>ORS 654.001 through 654.295.</w:t>
      </w:r>
    </w:p>
    <w:p w14:paraId="0FDDD8BE" w14:textId="08354BF2" w:rsidR="00AF2782" w:rsidRDefault="00B662A9" w:rsidP="00AF2782">
      <w:pPr>
        <w:pStyle w:val="History"/>
      </w:pPr>
      <w:r>
        <w:t xml:space="preserve">History:  </w:t>
      </w:r>
      <w:r w:rsidR="00AF2782">
        <w:t>WCB Admin. Order 19-1974</w:t>
      </w:r>
      <w:r w:rsidR="002335B1">
        <w:t xml:space="preserve">, filed </w:t>
      </w:r>
      <w:r w:rsidR="00AF2782">
        <w:t>6-5-74</w:t>
      </w:r>
      <w:r w:rsidR="002335B1">
        <w:t xml:space="preserve">, effective </w:t>
      </w:r>
      <w:r w:rsidR="00AF2782">
        <w:t>7-1-74.</w:t>
      </w:r>
    </w:p>
    <w:p w14:paraId="4CD0B848" w14:textId="4ACD4D15" w:rsidR="00AF2782" w:rsidRDefault="00AF2782" w:rsidP="00AF2782">
      <w:pPr>
        <w:pStyle w:val="History"/>
      </w:pPr>
      <w:r>
        <w:tab/>
        <w:t>WCD Admin. Order, Safety 5-1978</w:t>
      </w:r>
      <w:r w:rsidR="002335B1">
        <w:t xml:space="preserve">, filed </w:t>
      </w:r>
      <w:r>
        <w:t>6-22-78</w:t>
      </w:r>
      <w:r w:rsidR="002335B1">
        <w:t xml:space="preserve">, effective </w:t>
      </w:r>
      <w:r>
        <w:t>8-15-78.</w:t>
      </w:r>
    </w:p>
    <w:p w14:paraId="7E3A7207" w14:textId="12202AC2" w:rsidR="00AF2782" w:rsidRDefault="00AF2782" w:rsidP="00AF2782">
      <w:pPr>
        <w:pStyle w:val="History"/>
      </w:pPr>
      <w:r>
        <w:tab/>
        <w:t>WCD Admin. Order, Safety 4-1981</w:t>
      </w:r>
      <w:r w:rsidR="002335B1">
        <w:t xml:space="preserve">, filed </w:t>
      </w:r>
      <w:r>
        <w:t>5-22-81</w:t>
      </w:r>
      <w:r w:rsidR="002335B1">
        <w:t xml:space="preserve">, effective </w:t>
      </w:r>
      <w:r>
        <w:t>7-1-81.</w:t>
      </w:r>
    </w:p>
    <w:p w14:paraId="23356883" w14:textId="7CAE0F82" w:rsidR="00AF2782" w:rsidRDefault="00AF2782" w:rsidP="00AF2782">
      <w:pPr>
        <w:pStyle w:val="History"/>
      </w:pPr>
      <w:r>
        <w:tab/>
        <w:t>WCD Admin. Order, Safety 6-1982</w:t>
      </w:r>
      <w:r w:rsidR="002335B1">
        <w:t xml:space="preserve">, filed </w:t>
      </w:r>
      <w:r>
        <w:t>6-28-82</w:t>
      </w:r>
      <w:r w:rsidR="002335B1">
        <w:t xml:space="preserve">, effective </w:t>
      </w:r>
      <w:r>
        <w:t>8-1-82.</w:t>
      </w:r>
    </w:p>
    <w:p w14:paraId="52F727B4" w14:textId="5DDA8FDD" w:rsidR="00AF2782" w:rsidRDefault="00AF2782" w:rsidP="00AF2782">
      <w:pPr>
        <w:pStyle w:val="History"/>
      </w:pPr>
      <w:r>
        <w:tab/>
        <w:t>APD Admin. Order 6-1987</w:t>
      </w:r>
      <w:r w:rsidR="002335B1">
        <w:t xml:space="preserve">, filed </w:t>
      </w:r>
      <w:r>
        <w:t>12-23-87</w:t>
      </w:r>
      <w:r w:rsidR="002335B1">
        <w:t xml:space="preserve">, effective </w:t>
      </w:r>
      <w:r>
        <w:t>1-1-88.</w:t>
      </w:r>
    </w:p>
    <w:p w14:paraId="6EBB147B" w14:textId="0C4BCA95" w:rsidR="00AF2782" w:rsidRDefault="00AF2782" w:rsidP="00AF2782">
      <w:pPr>
        <w:pStyle w:val="History"/>
      </w:pPr>
      <w:r>
        <w:tab/>
        <w:t>APD Admin. Order 7-1988</w:t>
      </w:r>
      <w:r w:rsidR="002335B1">
        <w:t xml:space="preserve">, filed </w:t>
      </w:r>
      <w:r>
        <w:t>6-17-88</w:t>
      </w:r>
      <w:r w:rsidR="002335B1">
        <w:t xml:space="preserve">, effective </w:t>
      </w:r>
      <w:r>
        <w:t>7-1-74.</w:t>
      </w:r>
    </w:p>
    <w:p w14:paraId="1A0DA8B3" w14:textId="7D1ABF00" w:rsidR="00AF2782" w:rsidRDefault="002335B1" w:rsidP="00AF2782">
      <w:pPr>
        <w:pStyle w:val="History"/>
      </w:pPr>
      <w:r>
        <w:tab/>
        <w:t xml:space="preserve">OSHA </w:t>
      </w:r>
      <w:r w:rsidR="00AF2782">
        <w:t>7-1992</w:t>
      </w:r>
      <w:r>
        <w:t xml:space="preserve">, filed </w:t>
      </w:r>
      <w:r w:rsidR="00AF2782">
        <w:t>7/31/92</w:t>
      </w:r>
      <w:r>
        <w:t xml:space="preserve">, effective </w:t>
      </w:r>
      <w:r w:rsidR="00AF2782">
        <w:t>10/1/92.</w:t>
      </w:r>
    </w:p>
    <w:p w14:paraId="190D91CD" w14:textId="5723EFD0" w:rsidR="00AF2782" w:rsidRDefault="002335B1" w:rsidP="00AF2782">
      <w:pPr>
        <w:pStyle w:val="History"/>
      </w:pPr>
      <w:r>
        <w:tab/>
        <w:t xml:space="preserve">OSHA </w:t>
      </w:r>
      <w:r w:rsidR="00AF2782">
        <w:t>6-2003</w:t>
      </w:r>
      <w:r>
        <w:t xml:space="preserve">, filed </w:t>
      </w:r>
      <w:r w:rsidR="00AF2782">
        <w:t>11/26/03</w:t>
      </w:r>
      <w:r>
        <w:t xml:space="preserve">, effective </w:t>
      </w:r>
      <w:r w:rsidR="00AF2782">
        <w:t>11/26/03.</w:t>
      </w:r>
    </w:p>
    <w:p w14:paraId="14D91398" w14:textId="45C6E17F" w:rsidR="00F366BB" w:rsidRDefault="002335B1" w:rsidP="00AF2782">
      <w:pPr>
        <w:pStyle w:val="History"/>
      </w:pPr>
      <w:r>
        <w:tab/>
        <w:t xml:space="preserve">OSHA </w:t>
      </w:r>
      <w:r w:rsidR="00AF2782" w:rsidRPr="001E2FC4">
        <w:t>5-2018</w:t>
      </w:r>
      <w:r>
        <w:t xml:space="preserve">, filed </w:t>
      </w:r>
      <w:r w:rsidR="00AF2782">
        <w:t>11/29/18</w:t>
      </w:r>
      <w:r>
        <w:t xml:space="preserve">, effective </w:t>
      </w:r>
      <w:r w:rsidR="00AF2782" w:rsidRPr="001E2FC4">
        <w:t>12</w:t>
      </w:r>
      <w:r w:rsidR="00AF2782">
        <w:t>/</w:t>
      </w:r>
      <w:r w:rsidR="00AF2782" w:rsidRPr="001E2FC4">
        <w:t>17</w:t>
      </w:r>
      <w:r w:rsidR="00AF2782">
        <w:t>/</w:t>
      </w:r>
      <w:r w:rsidR="00AF2782" w:rsidRPr="001E2FC4">
        <w:t>18.</w:t>
      </w:r>
    </w:p>
    <w:p w14:paraId="742C5545" w14:textId="77777777" w:rsidR="000162A1" w:rsidRDefault="002335B1" w:rsidP="00E00CC3">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r w:rsidR="00063381">
        <w:t xml:space="preserve"> </w:t>
      </w:r>
    </w:p>
    <w:p w14:paraId="35AF39D5" w14:textId="4F5B1473" w:rsidR="00E00CC3" w:rsidRDefault="00AF2782" w:rsidP="00E00CC3">
      <w:pPr>
        <w:pStyle w:val="History"/>
      </w:pPr>
      <w:r>
        <w:tab/>
      </w:r>
      <w:bookmarkStart w:id="55" w:name="_Toc514149418"/>
    </w:p>
    <w:p w14:paraId="1E4A5F19" w14:textId="77777777" w:rsidR="00E00CC3" w:rsidRPr="00AF2782" w:rsidRDefault="00E00CC3" w:rsidP="00E00CC3">
      <w:pPr>
        <w:sectPr w:rsidR="00E00CC3" w:rsidRPr="00AF2782" w:rsidSect="00BB2138">
          <w:footerReference w:type="even" r:id="rId65"/>
          <w:footerReference w:type="default" r:id="rId66"/>
          <w:type w:val="continuous"/>
          <w:pgSz w:w="12240" w:h="15840" w:code="1"/>
          <w:pgMar w:top="2160" w:right="720" w:bottom="1440" w:left="1584" w:header="720" w:footer="720" w:gutter="0"/>
          <w:cols w:space="720"/>
          <w:docGrid w:linePitch="360"/>
        </w:sectPr>
      </w:pPr>
    </w:p>
    <w:p w14:paraId="55009140" w14:textId="77777777" w:rsidR="006231CC" w:rsidRDefault="006231CC" w:rsidP="005009A8">
      <w:pPr>
        <w:pStyle w:val="Heading1"/>
      </w:pPr>
      <w:bookmarkStart w:id="56" w:name="_Toc157697911"/>
      <w:r>
        <w:lastRenderedPageBreak/>
        <w:t>437-001-0099</w:t>
      </w:r>
      <w:r>
        <w:tab/>
        <w:t>Closing Conference</w:t>
      </w:r>
      <w:bookmarkEnd w:id="55"/>
      <w:bookmarkEnd w:id="56"/>
    </w:p>
    <w:p w14:paraId="11D11E64" w14:textId="29D9C60B" w:rsidR="006231CC" w:rsidRDefault="006231CC" w:rsidP="00032541">
      <w:pPr>
        <w:pStyle w:val="List"/>
      </w:pPr>
      <w:r>
        <w:t>(1)</w:t>
      </w:r>
      <w:r w:rsidR="00063381">
        <w:tab/>
      </w:r>
      <w:r>
        <w:t xml:space="preserve">The </w:t>
      </w:r>
      <w:r w:rsidR="008D71B5">
        <w:t>c</w:t>
      </w:r>
      <w:r>
        <w:t xml:space="preserve">ompliance </w:t>
      </w:r>
      <w:r w:rsidR="008D71B5">
        <w:t>o</w:t>
      </w:r>
      <w:r>
        <w:t>fficer shall, if practicable, conduct a joint closing conference with the employer or a representative, and a representative of the employees, if any, and shall advise these representatives:</w:t>
      </w:r>
    </w:p>
    <w:p w14:paraId="1E87A983" w14:textId="66E3573A" w:rsidR="006231CC" w:rsidRDefault="006231CC" w:rsidP="00032541">
      <w:pPr>
        <w:pStyle w:val="List2"/>
      </w:pPr>
      <w:r>
        <w:t>(a)</w:t>
      </w:r>
      <w:r w:rsidR="00063381">
        <w:tab/>
      </w:r>
      <w:r>
        <w:t>Of any violation(s) as a result of the inspection and of any hazards which at this time may not be a violation.</w:t>
      </w:r>
    </w:p>
    <w:p w14:paraId="557ECF7E" w14:textId="06BA274F" w:rsidR="006231CC" w:rsidRDefault="006231CC" w:rsidP="00032541">
      <w:pPr>
        <w:pStyle w:val="List2"/>
      </w:pPr>
      <w:r>
        <w:t>(b)</w:t>
      </w:r>
      <w:r w:rsidR="00063381">
        <w:tab/>
      </w:r>
      <w:r>
        <w:t>Of the right to present any pertinent information regarding the violation(s);</w:t>
      </w:r>
    </w:p>
    <w:p w14:paraId="7CEB0ADB" w14:textId="29AB866A" w:rsidR="006231CC" w:rsidRDefault="006231CC" w:rsidP="00032541">
      <w:pPr>
        <w:pStyle w:val="List2"/>
      </w:pPr>
      <w:r>
        <w:t>(c)</w:t>
      </w:r>
      <w:r w:rsidR="00063381">
        <w:tab/>
      </w:r>
      <w:r>
        <w:t>That a citation shall be issued for all other than serious or serious violations even if the violations were corrected at the time of the inspection;</w:t>
      </w:r>
    </w:p>
    <w:p w14:paraId="600C7DF3" w14:textId="089DE3E5" w:rsidR="00AE2F8C" w:rsidRDefault="006231CC" w:rsidP="00032541">
      <w:pPr>
        <w:pStyle w:val="List2"/>
      </w:pPr>
      <w:r>
        <w:t>(d)</w:t>
      </w:r>
      <w:r w:rsidR="00063381">
        <w:tab/>
      </w:r>
      <w:r>
        <w:t>That penalties may be imposed for other than serious violations and shall be imposed for serious violations;</w:t>
      </w:r>
    </w:p>
    <w:p w14:paraId="5A48BFFF" w14:textId="2B01A43D" w:rsidR="006231CC" w:rsidRDefault="006231CC" w:rsidP="00032541">
      <w:pPr>
        <w:pStyle w:val="List2"/>
      </w:pPr>
      <w:r>
        <w:t>(e)</w:t>
      </w:r>
      <w:r w:rsidR="00063381">
        <w:tab/>
      </w:r>
      <w:r>
        <w:t>That a reasonable time for correction of each alleged violation shall be proposed;</w:t>
      </w:r>
    </w:p>
    <w:p w14:paraId="33FA88FB" w14:textId="7E77A1F8" w:rsidR="006231CC" w:rsidRDefault="006231CC" w:rsidP="00032541">
      <w:pPr>
        <w:pStyle w:val="List2"/>
      </w:pPr>
      <w:r>
        <w:t>(f)</w:t>
      </w:r>
      <w:r w:rsidR="00063381">
        <w:tab/>
      </w:r>
      <w:r>
        <w:t>That further correspondence separate from the citation regarding the inspection will be received detailing the nonviolation hazards observed during the inspection;</w:t>
      </w:r>
    </w:p>
    <w:p w14:paraId="2D65DBE1" w14:textId="08AE178D" w:rsidR="006231CC" w:rsidRDefault="006231CC" w:rsidP="00032541">
      <w:pPr>
        <w:pStyle w:val="List2"/>
      </w:pPr>
      <w:r>
        <w:t>(g)</w:t>
      </w:r>
      <w:r w:rsidR="00063381">
        <w:tab/>
      </w:r>
      <w:r>
        <w:t>Of all posting requirements contained in OAR 437-001-0275 and 437-001-0280;</w:t>
      </w:r>
    </w:p>
    <w:p w14:paraId="37B10049" w14:textId="0B590A05" w:rsidR="006231CC" w:rsidRDefault="006231CC" w:rsidP="00032541">
      <w:pPr>
        <w:pStyle w:val="List2"/>
      </w:pPr>
      <w:r>
        <w:t>(h)</w:t>
      </w:r>
      <w:r w:rsidR="00063381">
        <w:tab/>
      </w:r>
      <w:r>
        <w:t>That if the employer fails to correct any violation by the date indicated on the citation, additional penalties may be imposed for each day the violation(s) remains uncorrected (See OAR 437-001-0235);</w:t>
      </w:r>
    </w:p>
    <w:p w14:paraId="1C64B72E" w14:textId="45F9625A" w:rsidR="006231CC" w:rsidRDefault="006231CC" w:rsidP="00032541">
      <w:pPr>
        <w:pStyle w:val="List2"/>
      </w:pPr>
      <w:r>
        <w:t>(i)</w:t>
      </w:r>
      <w:r w:rsidR="00063381">
        <w:tab/>
      </w:r>
      <w:r>
        <w:t>Of employee protection against discrimination (See OAR 437-001-0295);</w:t>
      </w:r>
    </w:p>
    <w:p w14:paraId="5ED41E33" w14:textId="07F8B76C" w:rsidR="006231CC" w:rsidRDefault="006231CC" w:rsidP="00032541">
      <w:pPr>
        <w:pStyle w:val="List2"/>
      </w:pPr>
      <w:r>
        <w:t>(j)</w:t>
      </w:r>
      <w:r w:rsidR="00063381">
        <w:tab/>
      </w:r>
      <w:r>
        <w:t xml:space="preserve">Of appeal rights contained in ORS 654.078 and </w:t>
      </w:r>
      <w:r w:rsidR="00895BDF">
        <w:t xml:space="preserve">OAR </w:t>
      </w:r>
      <w:r w:rsidRPr="00124CAF">
        <w:t>438-085-0006</w:t>
      </w:r>
      <w:r>
        <w:t xml:space="preserve"> to </w:t>
      </w:r>
      <w:r w:rsidRPr="00124CAF">
        <w:t xml:space="preserve">438-085-0870; </w:t>
      </w:r>
    </w:p>
    <w:p w14:paraId="0A97771A" w14:textId="389E5FD6" w:rsidR="006231CC" w:rsidRDefault="006231CC" w:rsidP="00032541">
      <w:pPr>
        <w:pStyle w:val="List2"/>
      </w:pPr>
      <w:r>
        <w:t>(k)</w:t>
      </w:r>
      <w:r w:rsidR="00063381">
        <w:tab/>
      </w:r>
      <w:r>
        <w:t>Of rights to an informal conference (See OAR 437-001-0255);</w:t>
      </w:r>
    </w:p>
    <w:p w14:paraId="6FC0DB7C" w14:textId="60F7DC48" w:rsidR="006231CC" w:rsidRDefault="006231CC" w:rsidP="00032541">
      <w:pPr>
        <w:pStyle w:val="List2"/>
      </w:pPr>
      <w:r>
        <w:t>(l)</w:t>
      </w:r>
      <w:r w:rsidR="00063381">
        <w:tab/>
      </w:r>
      <w:r>
        <w:t>Of extension procedures (See OAR 437-001-0240);</w:t>
      </w:r>
    </w:p>
    <w:p w14:paraId="54B12958" w14:textId="281EB795" w:rsidR="006231CC" w:rsidRDefault="006231CC" w:rsidP="00032541">
      <w:pPr>
        <w:pStyle w:val="List2"/>
      </w:pPr>
      <w:r>
        <w:t>(m)</w:t>
      </w:r>
      <w:r w:rsidR="00063381">
        <w:tab/>
      </w:r>
      <w:r>
        <w:t>Of consultative services available through the Department and workers’ compensation insurance carriers (See OAR 437-001-0450 through 437-001-</w:t>
      </w:r>
      <w:r w:rsidRPr="00124CAF">
        <w:t>0465</w:t>
      </w:r>
      <w:r>
        <w:t>);</w:t>
      </w:r>
    </w:p>
    <w:p w14:paraId="2B8BF434" w14:textId="7025374D" w:rsidR="006231CC" w:rsidRDefault="006231CC" w:rsidP="00032541">
      <w:pPr>
        <w:pStyle w:val="List2"/>
      </w:pPr>
      <w:r>
        <w:t>(n)</w:t>
      </w:r>
      <w:r w:rsidR="00063381">
        <w:tab/>
      </w:r>
      <w:r>
        <w:t>Of variance procedures (See OAR 437-001-0400 through 437-001-0435);</w:t>
      </w:r>
    </w:p>
    <w:p w14:paraId="33244390" w14:textId="52811151" w:rsidR="006231CC" w:rsidRDefault="006231CC" w:rsidP="00032541">
      <w:pPr>
        <w:pStyle w:val="List2"/>
      </w:pPr>
      <w:r>
        <w:t>(o)</w:t>
      </w:r>
      <w:r w:rsidR="00063381">
        <w:tab/>
      </w:r>
      <w:r>
        <w:t xml:space="preserve">Of the possibility of </w:t>
      </w:r>
      <w:r w:rsidR="00946275">
        <w:t>subsequent</w:t>
      </w:r>
      <w:r>
        <w:t xml:space="preserve"> inspections</w:t>
      </w:r>
      <w:r w:rsidR="00946275">
        <w:t>, including those inspections triggered under Programmed Inspections for Cause OAR 437-001-0057(8)(a) through (b)</w:t>
      </w:r>
      <w:r>
        <w:t>;</w:t>
      </w:r>
    </w:p>
    <w:p w14:paraId="1140A888" w14:textId="3C4A8BB7" w:rsidR="006231CC" w:rsidRDefault="006231CC" w:rsidP="00032541">
      <w:pPr>
        <w:pStyle w:val="List2"/>
      </w:pPr>
      <w:r>
        <w:t>(p)</w:t>
      </w:r>
      <w:r w:rsidR="00063381">
        <w:tab/>
      </w:r>
      <w:r>
        <w:t xml:space="preserve">That if any safety or health condition was encountered which was beyond the expertise of the </w:t>
      </w:r>
      <w:r w:rsidR="00836F43">
        <w:t>c</w:t>
      </w:r>
      <w:r>
        <w:t xml:space="preserve">ompliance </w:t>
      </w:r>
      <w:r w:rsidR="00836F43">
        <w:t>o</w:t>
      </w:r>
      <w:r>
        <w:t xml:space="preserve">fficer, that condition will be considered a referral and may be addressed by another representative of </w:t>
      </w:r>
      <w:r w:rsidR="00243F73">
        <w:t xml:space="preserve">Oregon </w:t>
      </w:r>
      <w:r w:rsidR="00243F73" w:rsidRPr="00C54DC1">
        <w:t>OSHA</w:t>
      </w:r>
      <w:r w:rsidR="00836F43" w:rsidRPr="00C54DC1">
        <w:t>;</w:t>
      </w:r>
      <w:r w:rsidR="00836F43">
        <w:t xml:space="preserve"> and</w:t>
      </w:r>
    </w:p>
    <w:p w14:paraId="788E2C3D" w14:textId="49D5FEC8" w:rsidR="006231CC" w:rsidRDefault="006231CC" w:rsidP="00032541">
      <w:pPr>
        <w:pStyle w:val="List2"/>
      </w:pPr>
      <w:r>
        <w:lastRenderedPageBreak/>
        <w:t>(q)</w:t>
      </w:r>
      <w:r w:rsidR="00063381">
        <w:tab/>
      </w:r>
      <w:r>
        <w:t xml:space="preserve">Of the availability of return visits by the </w:t>
      </w:r>
      <w:r w:rsidR="000B72B5">
        <w:t>c</w:t>
      </w:r>
      <w:r>
        <w:t xml:space="preserve">ompliance </w:t>
      </w:r>
      <w:r w:rsidR="000B72B5">
        <w:t>o</w:t>
      </w:r>
      <w:r>
        <w:t>fficer to assist the employer in obtaining compliance.</w:t>
      </w:r>
    </w:p>
    <w:p w14:paraId="01442144" w14:textId="587EE6FA" w:rsidR="006231CC" w:rsidRDefault="006231CC" w:rsidP="00032541">
      <w:pPr>
        <w:pStyle w:val="List"/>
      </w:pPr>
      <w:r>
        <w:t>(2)</w:t>
      </w:r>
      <w:r w:rsidR="00063381">
        <w:tab/>
      </w:r>
      <w:r>
        <w:t xml:space="preserve">Where the </w:t>
      </w:r>
      <w:r w:rsidR="000B72B5">
        <w:t>c</w:t>
      </w:r>
      <w:r>
        <w:t xml:space="preserve">ompliance </w:t>
      </w:r>
      <w:r w:rsidR="000B72B5">
        <w:t>o</w:t>
      </w:r>
      <w:r>
        <w:t xml:space="preserve">fficer decides it is not practical to hold a joint conference, separate conferences shall be held for the employer or a representative and </w:t>
      </w:r>
      <w:r w:rsidR="00520855">
        <w:t xml:space="preserve">for </w:t>
      </w:r>
      <w:r>
        <w:t xml:space="preserve">a representative of the employees, if any. Notes shall be taken by the </w:t>
      </w:r>
      <w:r w:rsidR="000B72B5">
        <w:t>c</w:t>
      </w:r>
      <w:r>
        <w:t xml:space="preserve">ompliance </w:t>
      </w:r>
      <w:r w:rsidR="000B72B5">
        <w:t>o</w:t>
      </w:r>
      <w:r>
        <w:t>fficer during the separate conferences; these will be available upon request.</w:t>
      </w:r>
    </w:p>
    <w:p w14:paraId="2DBCDFFB" w14:textId="3F1FD4F2" w:rsidR="006231CC" w:rsidRDefault="00BE6957" w:rsidP="006231CC">
      <w:pPr>
        <w:pStyle w:val="History"/>
      </w:pPr>
      <w:r>
        <w:t>Statutory/Other Authority:</w:t>
      </w:r>
      <w:r w:rsidR="007E4740">
        <w:t xml:space="preserve"> </w:t>
      </w:r>
      <w:r w:rsidR="006231CC">
        <w:t>ORS 654.025(2) and 656.726(</w:t>
      </w:r>
      <w:r w:rsidR="00520855">
        <w:t>4</w:t>
      </w:r>
      <w:r w:rsidR="006231CC">
        <w:t>).</w:t>
      </w:r>
    </w:p>
    <w:p w14:paraId="41E97574" w14:textId="70ADBDFE" w:rsidR="006231CC" w:rsidRDefault="00BE6957" w:rsidP="006231CC">
      <w:pPr>
        <w:pStyle w:val="History"/>
      </w:pPr>
      <w:r>
        <w:t>Statutes/Other Implemented:</w:t>
      </w:r>
      <w:r w:rsidR="007E4740">
        <w:t xml:space="preserve"> </w:t>
      </w:r>
      <w:r w:rsidR="006231CC">
        <w:t>ORS 654.001 to 654.295.</w:t>
      </w:r>
    </w:p>
    <w:p w14:paraId="344BBD3E" w14:textId="7EAF988B"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58A7CA70" w14:textId="656E1689" w:rsidR="006231CC" w:rsidRDefault="006231CC" w:rsidP="006231CC">
      <w:pPr>
        <w:pStyle w:val="History"/>
      </w:pPr>
      <w:r>
        <w:tab/>
        <w:t>WCD Admin. Order, Safety 5-1978</w:t>
      </w:r>
      <w:r w:rsidR="002335B1">
        <w:t xml:space="preserve">, filed </w:t>
      </w:r>
      <w:r>
        <w:t>6-22-78</w:t>
      </w:r>
      <w:r w:rsidR="002335B1">
        <w:t xml:space="preserve">, effective </w:t>
      </w:r>
      <w:r>
        <w:t>8-15-78.</w:t>
      </w:r>
    </w:p>
    <w:p w14:paraId="380E1F80" w14:textId="429C0433" w:rsidR="006231CC" w:rsidRDefault="006231CC" w:rsidP="006231CC">
      <w:pPr>
        <w:pStyle w:val="History"/>
      </w:pPr>
      <w:r>
        <w:tab/>
        <w:t>WCD Admin. Order, Safety 4-1981</w:t>
      </w:r>
      <w:r w:rsidR="002335B1">
        <w:t xml:space="preserve">, filed </w:t>
      </w:r>
      <w:r>
        <w:t>5-22-81</w:t>
      </w:r>
      <w:r w:rsidR="002335B1">
        <w:t xml:space="preserve">, effective </w:t>
      </w:r>
      <w:r>
        <w:t>7-1-81.</w:t>
      </w:r>
    </w:p>
    <w:p w14:paraId="10DB5229" w14:textId="74AB06B2" w:rsidR="006231CC" w:rsidRDefault="006231CC" w:rsidP="006231CC">
      <w:pPr>
        <w:pStyle w:val="History"/>
      </w:pPr>
      <w:r>
        <w:tab/>
        <w:t>WCD Admin. Order, Safety 6-1982</w:t>
      </w:r>
      <w:r w:rsidR="002335B1">
        <w:t xml:space="preserve">, filed </w:t>
      </w:r>
      <w:r>
        <w:t>6-28-82</w:t>
      </w:r>
      <w:r w:rsidR="002335B1">
        <w:t xml:space="preserve">, effective </w:t>
      </w:r>
      <w:r>
        <w:t>8-1-82.</w:t>
      </w:r>
    </w:p>
    <w:p w14:paraId="48EBAE82" w14:textId="326558F3" w:rsidR="006231CC" w:rsidRDefault="006231CC" w:rsidP="006231CC">
      <w:pPr>
        <w:pStyle w:val="History"/>
      </w:pPr>
      <w:r>
        <w:tab/>
        <w:t>APD Admin. Order 6-1987</w:t>
      </w:r>
      <w:r w:rsidR="002335B1">
        <w:t xml:space="preserve">, filed </w:t>
      </w:r>
      <w:r>
        <w:t>12-23-87</w:t>
      </w:r>
      <w:r w:rsidR="002335B1">
        <w:t xml:space="preserve">, effective </w:t>
      </w:r>
      <w:r>
        <w:t>1-1-88.</w:t>
      </w:r>
    </w:p>
    <w:p w14:paraId="1492933C" w14:textId="572341DF" w:rsidR="006231CC" w:rsidRDefault="006231CC" w:rsidP="006231CC">
      <w:pPr>
        <w:pStyle w:val="History"/>
      </w:pPr>
      <w:r>
        <w:tab/>
        <w:t>APD Admin. Order 7-1988</w:t>
      </w:r>
      <w:r w:rsidR="002335B1">
        <w:t xml:space="preserve">, filed </w:t>
      </w:r>
      <w:r>
        <w:t>6-17-88</w:t>
      </w:r>
      <w:r w:rsidR="002335B1">
        <w:t xml:space="preserve">, effective </w:t>
      </w:r>
      <w:r>
        <w:t>7-1-74.</w:t>
      </w:r>
    </w:p>
    <w:p w14:paraId="56272EC0" w14:textId="4C03DFBE"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7ADA01A0" w14:textId="77777777" w:rsidR="000162A1" w:rsidRDefault="002335B1" w:rsidP="002001F8">
      <w:pPr>
        <w:pStyle w:val="History"/>
      </w:pPr>
      <w:r>
        <w:tab/>
        <w:t xml:space="preserve">OSHA </w:t>
      </w:r>
      <w:r w:rsidR="00520855" w:rsidRPr="001E2FC4">
        <w:t>5-2018</w:t>
      </w:r>
      <w:r>
        <w:t xml:space="preserve">, filed </w:t>
      </w:r>
      <w:r w:rsidR="0023258B">
        <w:t>11/29/18</w:t>
      </w:r>
      <w:r>
        <w:t xml:space="preserve">, effective </w:t>
      </w:r>
      <w:r w:rsidR="00520855" w:rsidRPr="001E2FC4">
        <w:t>12</w:t>
      </w:r>
      <w:r w:rsidR="00520855">
        <w:t>/</w:t>
      </w:r>
      <w:r w:rsidR="00520855" w:rsidRPr="001E2FC4">
        <w:t>17</w:t>
      </w:r>
      <w:r w:rsidR="00520855">
        <w:t>/</w:t>
      </w:r>
      <w:r w:rsidR="00520855" w:rsidRPr="001E2FC4">
        <w:t>18.</w:t>
      </w:r>
    </w:p>
    <w:p w14:paraId="7348636C" w14:textId="3C2B4EBA" w:rsidR="000B72B5" w:rsidRPr="000B72B5" w:rsidRDefault="000B72B5" w:rsidP="000B72B5">
      <w:pPr>
        <w:pStyle w:val="History"/>
      </w:pPr>
      <w:r>
        <w:tab/>
      </w:r>
      <w:r w:rsidRPr="000B72B5">
        <w:t>OSHA 3-3023, filed 11/22/2023, effective 1/1/2024.</w:t>
      </w:r>
    </w:p>
    <w:p w14:paraId="0C30610A" w14:textId="16EC1B24" w:rsidR="006231CC" w:rsidRPr="00B662A9" w:rsidRDefault="00B662A9" w:rsidP="002001F8">
      <w:pPr>
        <w:pStyle w:val="History"/>
      </w:pPr>
      <w:r>
        <w:tab/>
      </w:r>
    </w:p>
    <w:p w14:paraId="370761CC" w14:textId="77777777" w:rsidR="006231CC" w:rsidRPr="00B662A9" w:rsidRDefault="006231CC" w:rsidP="00B662A9">
      <w:pPr>
        <w:sectPr w:rsidR="006231CC" w:rsidRPr="00B662A9" w:rsidSect="00BB2138">
          <w:footerReference w:type="even" r:id="rId67"/>
          <w:footerReference w:type="default" r:id="rId68"/>
          <w:type w:val="continuous"/>
          <w:pgSz w:w="12240" w:h="15840" w:code="1"/>
          <w:pgMar w:top="2160" w:right="720" w:bottom="1440" w:left="1584" w:header="720" w:footer="720" w:gutter="0"/>
          <w:cols w:space="720"/>
          <w:docGrid w:linePitch="360"/>
        </w:sectPr>
      </w:pPr>
    </w:p>
    <w:p w14:paraId="313FAC8C" w14:textId="77777777" w:rsidR="006231CC" w:rsidRDefault="006231CC" w:rsidP="006231CC">
      <w:pPr>
        <w:pStyle w:val="Subtitle"/>
      </w:pPr>
      <w:bookmarkStart w:id="57" w:name="_Toc514149419"/>
      <w:bookmarkStart w:id="58" w:name="_Toc157697912"/>
      <w:r>
        <w:lastRenderedPageBreak/>
        <w:t>Violations and Penalties</w:t>
      </w:r>
      <w:bookmarkEnd w:id="57"/>
      <w:bookmarkEnd w:id="58"/>
    </w:p>
    <w:p w14:paraId="72CB3DBD" w14:textId="2724912B" w:rsidR="006231CC" w:rsidRDefault="006231CC" w:rsidP="007B481A">
      <w:pPr>
        <w:pStyle w:val="Heading1"/>
      </w:pPr>
      <w:bookmarkStart w:id="59" w:name="_Toc514149420"/>
      <w:bookmarkStart w:id="60" w:name="_Toc157697913"/>
      <w:r>
        <w:t>437-001-0135</w:t>
      </w:r>
      <w:r w:rsidR="007B481A">
        <w:tab/>
      </w:r>
      <w:r>
        <w:t>Evaluation of Probability to Establish Penalties</w:t>
      </w:r>
      <w:bookmarkEnd w:id="59"/>
      <w:bookmarkEnd w:id="60"/>
    </w:p>
    <w:p w14:paraId="7A0C756A" w14:textId="384943C6" w:rsidR="006231CC" w:rsidRDefault="006231CC" w:rsidP="00032541">
      <w:pPr>
        <w:pStyle w:val="List"/>
      </w:pPr>
      <w:r>
        <w:t>(1)</w:t>
      </w:r>
      <w:r w:rsidR="00F366BB">
        <w:tab/>
      </w:r>
      <w:r w:rsidR="00F366BB" w:rsidRPr="00F366BB">
        <w:t>The probability of an accident that could result in an injury or illness from a violation will be determined by the Compliance Officer and will be expressed as a probability rating.</w:t>
      </w:r>
    </w:p>
    <w:p w14:paraId="4B016A27" w14:textId="0C4EFAA6" w:rsidR="006231CC" w:rsidRDefault="006231CC" w:rsidP="00032541">
      <w:pPr>
        <w:pStyle w:val="List"/>
      </w:pPr>
      <w:r>
        <w:t>(2)</w:t>
      </w:r>
      <w:r w:rsidR="00F366BB">
        <w:tab/>
      </w:r>
      <w:r>
        <w:t>The factors to be considered in determining a probability rating may include, as applicable:</w:t>
      </w:r>
    </w:p>
    <w:p w14:paraId="105243BF" w14:textId="0CB59E9F" w:rsidR="006231CC" w:rsidRDefault="006231CC" w:rsidP="00032541">
      <w:pPr>
        <w:pStyle w:val="List2"/>
      </w:pPr>
      <w:r>
        <w:t>(a)</w:t>
      </w:r>
      <w:r w:rsidR="00F366BB">
        <w:tab/>
      </w:r>
      <w:r>
        <w:t>The number of employees exposed;</w:t>
      </w:r>
    </w:p>
    <w:p w14:paraId="3EFDA73E" w14:textId="56730585" w:rsidR="006231CC" w:rsidRDefault="006231CC" w:rsidP="00032541">
      <w:pPr>
        <w:pStyle w:val="List2"/>
      </w:pPr>
      <w:r>
        <w:t>(b)</w:t>
      </w:r>
      <w:r w:rsidR="00F366BB">
        <w:tab/>
      </w:r>
      <w:r>
        <w:t>The frequency and duration of exposure;</w:t>
      </w:r>
    </w:p>
    <w:p w14:paraId="2405B97C" w14:textId="5B211464" w:rsidR="006231CC" w:rsidRDefault="006231CC" w:rsidP="00032541">
      <w:pPr>
        <w:pStyle w:val="List2"/>
      </w:pPr>
      <w:r>
        <w:t>(c)</w:t>
      </w:r>
      <w:r w:rsidR="00F366BB">
        <w:tab/>
      </w:r>
      <w:r>
        <w:t>The proximity of employees to the point of danger;</w:t>
      </w:r>
    </w:p>
    <w:p w14:paraId="0AA99A39" w14:textId="5F8D0E72" w:rsidR="006231CC" w:rsidRDefault="006231CC" w:rsidP="00032541">
      <w:pPr>
        <w:pStyle w:val="List2"/>
      </w:pPr>
      <w:r>
        <w:t>(d)</w:t>
      </w:r>
      <w:r w:rsidR="00F366BB">
        <w:tab/>
      </w:r>
      <w:r>
        <w:t>Factors</w:t>
      </w:r>
      <w:r w:rsidR="00F366BB">
        <w:t xml:space="preserve"> that</w:t>
      </w:r>
      <w:r>
        <w:t xml:space="preserve"> require work under stress;</w:t>
      </w:r>
    </w:p>
    <w:p w14:paraId="278E3DD2" w14:textId="031C18F4" w:rsidR="006231CC" w:rsidRDefault="006231CC" w:rsidP="00032541">
      <w:pPr>
        <w:pStyle w:val="List2"/>
      </w:pPr>
      <w:r>
        <w:t>(e)</w:t>
      </w:r>
      <w:r w:rsidR="00F366BB">
        <w:tab/>
      </w:r>
      <w:r>
        <w:t>Lack of proper training and supervision or improper workplace design; or</w:t>
      </w:r>
    </w:p>
    <w:p w14:paraId="16E67536" w14:textId="41701E6E" w:rsidR="006231CC" w:rsidRDefault="006231CC" w:rsidP="00032541">
      <w:pPr>
        <w:pStyle w:val="List2"/>
      </w:pPr>
      <w:r>
        <w:t>(f)</w:t>
      </w:r>
      <w:r w:rsidR="00F366BB">
        <w:tab/>
      </w:r>
      <w:r>
        <w:t>Other factors that may significantly affect the probability of an accident occurring.</w:t>
      </w:r>
    </w:p>
    <w:p w14:paraId="222B5CE1" w14:textId="5793A52C" w:rsidR="006231CC" w:rsidRDefault="006231CC" w:rsidP="00032541">
      <w:pPr>
        <w:pStyle w:val="List"/>
      </w:pPr>
      <w:r>
        <w:t>(3)</w:t>
      </w:r>
      <w:r w:rsidR="00F366BB">
        <w:tab/>
      </w:r>
      <w:r>
        <w:t>The probability rating is:</w:t>
      </w:r>
    </w:p>
    <w:p w14:paraId="7496E96B" w14:textId="3A0BC829" w:rsidR="006231CC" w:rsidRDefault="006231CC" w:rsidP="00032541">
      <w:pPr>
        <w:pStyle w:val="List2"/>
      </w:pPr>
      <w:r>
        <w:t>(a)</w:t>
      </w:r>
      <w:r w:rsidR="00F366BB">
        <w:tab/>
      </w:r>
      <w:r w:rsidR="00F366BB" w:rsidRPr="00F366BB">
        <w:t>Low – If the factors considered indicate that the likelihood an accident could occur is lower than typical;</w:t>
      </w:r>
    </w:p>
    <w:p w14:paraId="5C85AB3A" w14:textId="698133AF" w:rsidR="006231CC" w:rsidRDefault="006231CC" w:rsidP="00032541">
      <w:pPr>
        <w:pStyle w:val="List2"/>
      </w:pPr>
      <w:r>
        <w:t>(b)</w:t>
      </w:r>
      <w:r w:rsidR="00F366BB">
        <w:tab/>
      </w:r>
      <w:r w:rsidR="00F366BB" w:rsidRPr="00F366BB">
        <w:t>Medium – If the factors considered indicate that the likelihood an accident could occur is typical; or</w:t>
      </w:r>
    </w:p>
    <w:p w14:paraId="0F06A591" w14:textId="2A2F4F59" w:rsidR="006231CC" w:rsidRDefault="006231CC" w:rsidP="00032541">
      <w:pPr>
        <w:pStyle w:val="List2"/>
      </w:pPr>
      <w:r>
        <w:t>(c)</w:t>
      </w:r>
      <w:r w:rsidR="00F366BB">
        <w:tab/>
      </w:r>
      <w:r w:rsidR="00F366BB" w:rsidRPr="00F366BB">
        <w:t>High – If the factors considered indicate that the likelihood an accident could occur is higher than typical.</w:t>
      </w:r>
    </w:p>
    <w:p w14:paraId="0D0A68D2" w14:textId="53BBE5D4" w:rsidR="006231CC" w:rsidRDefault="006231CC" w:rsidP="00032541">
      <w:pPr>
        <w:pStyle w:val="List"/>
      </w:pPr>
      <w:r>
        <w:t>(4)</w:t>
      </w:r>
      <w:r w:rsidR="00F366BB">
        <w:tab/>
      </w:r>
      <w:r>
        <w:t>The probability rating may be adjusted on the basis of any other relevant facts which would affect the likelihood of injury or illness.</w:t>
      </w:r>
    </w:p>
    <w:p w14:paraId="6363FC28" w14:textId="0277734A" w:rsidR="006231CC" w:rsidRDefault="00BE6957" w:rsidP="006231CC">
      <w:pPr>
        <w:pStyle w:val="History"/>
      </w:pPr>
      <w:r>
        <w:t>Statutory/Other Authority:</w:t>
      </w:r>
      <w:r w:rsidR="007E4740">
        <w:t xml:space="preserve"> </w:t>
      </w:r>
      <w:r w:rsidR="006231CC">
        <w:t>ORS 654.025(2)</w:t>
      </w:r>
      <w:r w:rsidR="00F366BB" w:rsidRPr="00F366BB">
        <w:t xml:space="preserve"> , 654.035</w:t>
      </w:r>
      <w:r w:rsidR="006231CC">
        <w:t xml:space="preserve"> and 656.726(4).</w:t>
      </w:r>
    </w:p>
    <w:p w14:paraId="0DCD6965" w14:textId="7E5AEF6B" w:rsidR="006231CC" w:rsidRDefault="00BE6957" w:rsidP="006231CC">
      <w:pPr>
        <w:pStyle w:val="History"/>
      </w:pPr>
      <w:r>
        <w:t>Statutes/Other Implemented:</w:t>
      </w:r>
      <w:r w:rsidR="007E4740">
        <w:t xml:space="preserve"> </w:t>
      </w:r>
      <w:r w:rsidR="006231CC">
        <w:t>ORS 654.001 to 654.295.</w:t>
      </w:r>
    </w:p>
    <w:p w14:paraId="1C50F985" w14:textId="7B9BE7D4"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69813523" w14:textId="6213AFF2" w:rsidR="006231CC" w:rsidRDefault="006231CC" w:rsidP="006231CC">
      <w:pPr>
        <w:pStyle w:val="History"/>
      </w:pPr>
      <w:r>
        <w:tab/>
        <w:t>WCB Admin. Order, Safety 8-1975</w:t>
      </w:r>
      <w:r w:rsidR="002335B1">
        <w:t xml:space="preserve">, filed </w:t>
      </w:r>
      <w:r>
        <w:t>8-5-75</w:t>
      </w:r>
      <w:r w:rsidR="002335B1">
        <w:t xml:space="preserve">, effective </w:t>
      </w:r>
      <w:r>
        <w:t>9-1-75.</w:t>
      </w:r>
    </w:p>
    <w:p w14:paraId="1CE0670B" w14:textId="6301D63F" w:rsidR="006231CC" w:rsidRDefault="006231CC" w:rsidP="006231CC">
      <w:pPr>
        <w:pStyle w:val="History"/>
      </w:pPr>
      <w:r>
        <w:tab/>
        <w:t>WCD Admin. Order, Safety 5-1978</w:t>
      </w:r>
      <w:r w:rsidR="002335B1">
        <w:t xml:space="preserve">, filed </w:t>
      </w:r>
      <w:r>
        <w:t>6-22-78</w:t>
      </w:r>
      <w:r w:rsidR="002335B1">
        <w:t xml:space="preserve">, effective </w:t>
      </w:r>
      <w:r>
        <w:t>8-15-78.</w:t>
      </w:r>
    </w:p>
    <w:p w14:paraId="67DDD6FA" w14:textId="05307C47" w:rsidR="006231CC" w:rsidRDefault="006231CC" w:rsidP="006231CC">
      <w:pPr>
        <w:pStyle w:val="History"/>
      </w:pPr>
      <w:r>
        <w:tab/>
        <w:t>WCD Admin. Order, Safety 4-1981</w:t>
      </w:r>
      <w:r w:rsidR="002335B1">
        <w:t xml:space="preserve">, filed </w:t>
      </w:r>
      <w:r>
        <w:t>5-22-81</w:t>
      </w:r>
      <w:r w:rsidR="002335B1">
        <w:t xml:space="preserve">, effective </w:t>
      </w:r>
      <w:r>
        <w:t>7-1-81.</w:t>
      </w:r>
    </w:p>
    <w:p w14:paraId="448D27AF" w14:textId="4BABE4A7" w:rsidR="006231CC" w:rsidRDefault="006231CC" w:rsidP="006231CC">
      <w:pPr>
        <w:pStyle w:val="History"/>
      </w:pPr>
      <w:r>
        <w:tab/>
        <w:t>WCD Admin. Order, Safety 6-1982</w:t>
      </w:r>
      <w:r w:rsidR="002335B1">
        <w:t xml:space="preserve">, filed </w:t>
      </w:r>
      <w:r>
        <w:t>6-28-82</w:t>
      </w:r>
      <w:r w:rsidR="002335B1">
        <w:t xml:space="preserve">, effective </w:t>
      </w:r>
      <w:r>
        <w:t>8-1-82.</w:t>
      </w:r>
    </w:p>
    <w:p w14:paraId="76384FDE" w14:textId="04D42C3F" w:rsidR="006231CC" w:rsidRDefault="006231CC" w:rsidP="006231CC">
      <w:pPr>
        <w:pStyle w:val="History"/>
      </w:pPr>
      <w:r>
        <w:tab/>
        <w:t>APD Admin. Order 6-1987</w:t>
      </w:r>
      <w:r w:rsidR="002335B1">
        <w:t xml:space="preserve">, filed </w:t>
      </w:r>
      <w:r>
        <w:t>12-23-87</w:t>
      </w:r>
      <w:r w:rsidR="002335B1">
        <w:t xml:space="preserve">, effective </w:t>
      </w:r>
      <w:r>
        <w:t>1-1-88.</w:t>
      </w:r>
    </w:p>
    <w:p w14:paraId="695CFC0B" w14:textId="7F42996F" w:rsidR="006231CC" w:rsidRDefault="006231CC" w:rsidP="006231CC">
      <w:pPr>
        <w:pStyle w:val="History"/>
      </w:pPr>
      <w:r>
        <w:tab/>
        <w:t>APD Admin. Order 7-1988</w:t>
      </w:r>
      <w:r w:rsidR="002335B1">
        <w:t xml:space="preserve">, filed </w:t>
      </w:r>
      <w:r>
        <w:t>6-17-88</w:t>
      </w:r>
      <w:r w:rsidR="002335B1">
        <w:t xml:space="preserve">, effective </w:t>
      </w:r>
      <w:r>
        <w:t>7-1-74.</w:t>
      </w:r>
    </w:p>
    <w:p w14:paraId="2F3E30B4" w14:textId="1A12F211" w:rsidR="006231CC" w:rsidRDefault="002335B1" w:rsidP="006231CC">
      <w:pPr>
        <w:pStyle w:val="History"/>
      </w:pPr>
      <w:r>
        <w:tab/>
        <w:t xml:space="preserve">OSHA </w:t>
      </w:r>
      <w:r w:rsidR="006231CC" w:rsidRPr="00124CAF">
        <w:t>8-2017</w:t>
      </w:r>
      <w:r>
        <w:t xml:space="preserve">, filed </w:t>
      </w:r>
      <w:r w:rsidR="006231CC" w:rsidRPr="00124CAF">
        <w:t>12/22/17</w:t>
      </w:r>
      <w:r>
        <w:t xml:space="preserve">, effective </w:t>
      </w:r>
      <w:r w:rsidR="006231CC" w:rsidRPr="00124CAF">
        <w:t>1/1/18.</w:t>
      </w:r>
    </w:p>
    <w:p w14:paraId="164CCFD9" w14:textId="77777777" w:rsidR="00446E98" w:rsidRDefault="002335B1" w:rsidP="006231CC">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r w:rsidR="00063381">
        <w:t xml:space="preserve"> </w:t>
      </w:r>
    </w:p>
    <w:p w14:paraId="7FDF22C8" w14:textId="1D6A690D" w:rsidR="006231CC" w:rsidRPr="00682B06" w:rsidRDefault="003A3EF0" w:rsidP="006231CC">
      <w:pPr>
        <w:pStyle w:val="History"/>
      </w:pPr>
      <w:r>
        <w:tab/>
      </w:r>
    </w:p>
    <w:p w14:paraId="2E46581B" w14:textId="77777777" w:rsidR="006231CC" w:rsidRDefault="006231CC" w:rsidP="005009A8">
      <w:pPr>
        <w:pStyle w:val="Heading1"/>
      </w:pPr>
      <w:bookmarkStart w:id="61" w:name="_Toc514149421"/>
      <w:bookmarkStart w:id="62" w:name="_Toc157697914"/>
      <w:r>
        <w:lastRenderedPageBreak/>
        <w:t>437-001-0140</w:t>
      </w:r>
      <w:r>
        <w:tab/>
        <w:t>Evaluation of Severity to Establish Penalties</w:t>
      </w:r>
      <w:bookmarkEnd w:id="61"/>
      <w:bookmarkEnd w:id="62"/>
    </w:p>
    <w:p w14:paraId="5BAECA9D" w14:textId="345D2C52" w:rsidR="006231CC" w:rsidRDefault="006231CC" w:rsidP="00032541">
      <w:pPr>
        <w:pStyle w:val="List"/>
      </w:pPr>
      <w:r>
        <w:t>(1)</w:t>
      </w:r>
      <w:r w:rsidR="00063381">
        <w:tab/>
      </w:r>
      <w:r>
        <w:t>A severity rating for each violation shall be determined by the Compliance Officer on the basis of the degree of injury or illness that is reasonably predictable. If more than one injury or illness is reasonably predictable, the Compliance Officer will determine the severity based upon the most severe injury or illness. Severity ratings will be selected from the following schedule:</w:t>
      </w:r>
    </w:p>
    <w:p w14:paraId="5B9FDBD3" w14:textId="50DE050A" w:rsidR="006231CC" w:rsidRDefault="006231CC" w:rsidP="00032541">
      <w:pPr>
        <w:pStyle w:val="List2"/>
      </w:pPr>
      <w:r>
        <w:t>(a)</w:t>
      </w:r>
      <w:r w:rsidR="00063381">
        <w:tab/>
      </w:r>
      <w:r>
        <w:t>Other Than Serious – Conditions that could cause injury or illness to employees but would not include serious physical harm;</w:t>
      </w:r>
    </w:p>
    <w:p w14:paraId="1EC111FC" w14:textId="5CCAF3B1" w:rsidR="006231CC" w:rsidRDefault="006231CC" w:rsidP="00032541">
      <w:pPr>
        <w:pStyle w:val="List2"/>
      </w:pPr>
      <w:r>
        <w:t>(b)</w:t>
      </w:r>
      <w:r w:rsidR="00063381">
        <w:tab/>
      </w:r>
      <w:r>
        <w:t>Serious Physical Harm; or</w:t>
      </w:r>
    </w:p>
    <w:p w14:paraId="6FDBAC56" w14:textId="441497E8" w:rsidR="006231CC" w:rsidRDefault="006231CC" w:rsidP="00032541">
      <w:pPr>
        <w:pStyle w:val="List2"/>
      </w:pPr>
      <w:r>
        <w:t>(c)</w:t>
      </w:r>
      <w:r w:rsidR="00063381">
        <w:tab/>
      </w:r>
      <w:r>
        <w:t>Death.</w:t>
      </w:r>
    </w:p>
    <w:p w14:paraId="596F5D7F" w14:textId="596AFABB" w:rsidR="006231CC" w:rsidRDefault="006231CC" w:rsidP="00032541">
      <w:pPr>
        <w:pStyle w:val="List"/>
      </w:pPr>
      <w:r>
        <w:t>(2)</w:t>
      </w:r>
      <w:r w:rsidR="00063381">
        <w:tab/>
      </w:r>
      <w:r>
        <w:t>The severity rating may be adjusted on the basis of any other relevant facts that would affect the severity of the possible injury or illness.</w:t>
      </w:r>
    </w:p>
    <w:p w14:paraId="2062AD87" w14:textId="6606D821" w:rsidR="006231CC" w:rsidRDefault="00BE6957" w:rsidP="006231CC">
      <w:pPr>
        <w:pStyle w:val="History"/>
      </w:pPr>
      <w:r>
        <w:t>Statutory/Other Authority:</w:t>
      </w:r>
      <w:r w:rsidR="007E4740">
        <w:t xml:space="preserve"> </w:t>
      </w:r>
      <w:r w:rsidR="006231CC">
        <w:t>ORS 654.025(2) and 656.726(4).</w:t>
      </w:r>
    </w:p>
    <w:p w14:paraId="04A7C619" w14:textId="6BA843C9" w:rsidR="006231CC" w:rsidRDefault="00BE6957" w:rsidP="006231CC">
      <w:pPr>
        <w:pStyle w:val="History"/>
      </w:pPr>
      <w:r>
        <w:t>Statutes/Other Implemented:</w:t>
      </w:r>
      <w:r w:rsidR="007E4740">
        <w:t xml:space="preserve"> </w:t>
      </w:r>
      <w:r w:rsidR="006231CC">
        <w:t>ORS 654.001 to 654.295.</w:t>
      </w:r>
    </w:p>
    <w:p w14:paraId="33676D72" w14:textId="1D4E1FC1" w:rsidR="006231CC" w:rsidRDefault="00B662A9" w:rsidP="006231CC">
      <w:pPr>
        <w:pStyle w:val="History"/>
      </w:pPr>
      <w:r>
        <w:t xml:space="preserve">History:  </w:t>
      </w:r>
      <w:r w:rsidR="006231CC">
        <w:t>WCB Admin. Order, Safety 8-1975</w:t>
      </w:r>
      <w:r w:rsidR="002335B1">
        <w:t xml:space="preserve">, filed </w:t>
      </w:r>
      <w:r w:rsidR="006231CC">
        <w:t>8-5-75</w:t>
      </w:r>
      <w:r w:rsidR="002335B1">
        <w:t xml:space="preserve">, effective </w:t>
      </w:r>
      <w:r w:rsidR="006231CC">
        <w:t>9-1-75.</w:t>
      </w:r>
    </w:p>
    <w:p w14:paraId="21DE8961" w14:textId="435EAE18" w:rsidR="006231CC" w:rsidRDefault="006231CC" w:rsidP="006231CC">
      <w:pPr>
        <w:pStyle w:val="History"/>
      </w:pPr>
      <w:r>
        <w:tab/>
        <w:t>WCD Admin. Order, Safety 5-1978</w:t>
      </w:r>
      <w:r w:rsidR="002335B1">
        <w:t xml:space="preserve">, filed </w:t>
      </w:r>
      <w:r>
        <w:t>6-22-78</w:t>
      </w:r>
      <w:r w:rsidR="002335B1">
        <w:t xml:space="preserve">, effective </w:t>
      </w:r>
      <w:r>
        <w:t>8-15-78.</w:t>
      </w:r>
    </w:p>
    <w:p w14:paraId="71491558" w14:textId="7D5318F3" w:rsidR="006231CC" w:rsidRDefault="006231CC" w:rsidP="006231CC">
      <w:pPr>
        <w:pStyle w:val="History"/>
      </w:pPr>
      <w:r>
        <w:tab/>
        <w:t>WCD Admin. Order, Safety 4-1981</w:t>
      </w:r>
      <w:r w:rsidR="002335B1">
        <w:t xml:space="preserve">, filed </w:t>
      </w:r>
      <w:r>
        <w:t>5-22-81</w:t>
      </w:r>
      <w:r w:rsidR="002335B1">
        <w:t xml:space="preserve">, effective </w:t>
      </w:r>
      <w:r>
        <w:t>7-1-81.</w:t>
      </w:r>
    </w:p>
    <w:p w14:paraId="1BC4B945" w14:textId="7538434B" w:rsidR="006231CC" w:rsidRDefault="006231CC" w:rsidP="006231CC">
      <w:pPr>
        <w:pStyle w:val="History"/>
      </w:pPr>
      <w:r>
        <w:tab/>
        <w:t>WCD Admin. Order, Safety 6-1982</w:t>
      </w:r>
      <w:r w:rsidR="002335B1">
        <w:t xml:space="preserve">, filed </w:t>
      </w:r>
      <w:r>
        <w:t>6-28-82</w:t>
      </w:r>
      <w:r w:rsidR="002335B1">
        <w:t xml:space="preserve">, effective </w:t>
      </w:r>
      <w:r>
        <w:t>8-1-82.</w:t>
      </w:r>
    </w:p>
    <w:p w14:paraId="65045FE9" w14:textId="1C4A49C4" w:rsidR="006231CC" w:rsidRDefault="006231CC" w:rsidP="006231CC">
      <w:pPr>
        <w:pStyle w:val="History"/>
      </w:pPr>
      <w:r>
        <w:tab/>
        <w:t>APD Admin. Order 6-1987</w:t>
      </w:r>
      <w:r w:rsidR="002335B1">
        <w:t xml:space="preserve">, filed </w:t>
      </w:r>
      <w:r>
        <w:t>12-23-87</w:t>
      </w:r>
      <w:r w:rsidR="002335B1">
        <w:t xml:space="preserve">, effective </w:t>
      </w:r>
      <w:r>
        <w:t>1-1-88.</w:t>
      </w:r>
    </w:p>
    <w:p w14:paraId="73E0514C" w14:textId="417E2FE7" w:rsidR="006231CC" w:rsidRDefault="006231CC" w:rsidP="006231CC">
      <w:pPr>
        <w:pStyle w:val="History"/>
      </w:pPr>
      <w:r>
        <w:tab/>
        <w:t>APD Admin. Order 7-1988</w:t>
      </w:r>
      <w:r w:rsidR="002335B1">
        <w:t xml:space="preserve">, filed </w:t>
      </w:r>
      <w:r>
        <w:t>6-17-88</w:t>
      </w:r>
      <w:r w:rsidR="002335B1">
        <w:t xml:space="preserve">, effective </w:t>
      </w:r>
      <w:r>
        <w:t>7-1-74.</w:t>
      </w:r>
    </w:p>
    <w:p w14:paraId="7F9BC0C6" w14:textId="2D9E5D3A"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2C68C35A" w14:textId="77777777" w:rsidR="00446E98" w:rsidRDefault="002335B1" w:rsidP="003A3EF0">
      <w:pPr>
        <w:pStyle w:val="History"/>
      </w:pPr>
      <w:r>
        <w:tab/>
        <w:t xml:space="preserve">OSHA </w:t>
      </w:r>
      <w:r w:rsidR="006231CC" w:rsidRPr="003A3EF0">
        <w:t>8-2017</w:t>
      </w:r>
      <w:r>
        <w:t xml:space="preserve">, filed </w:t>
      </w:r>
      <w:r w:rsidR="006231CC" w:rsidRPr="003A3EF0">
        <w:t>12/22/17</w:t>
      </w:r>
      <w:r>
        <w:t xml:space="preserve">, effective </w:t>
      </w:r>
      <w:r w:rsidR="006231CC" w:rsidRPr="003A3EF0">
        <w:t>1/1/18.</w:t>
      </w:r>
      <w:r w:rsidR="00063381">
        <w:t xml:space="preserve"> </w:t>
      </w:r>
    </w:p>
    <w:p w14:paraId="3CAB6B88" w14:textId="7DF1481F" w:rsidR="006231CC" w:rsidRDefault="003A3EF0" w:rsidP="003A3EF0">
      <w:pPr>
        <w:pStyle w:val="History"/>
      </w:pPr>
      <w:r>
        <w:tab/>
      </w:r>
    </w:p>
    <w:p w14:paraId="4246CCDE" w14:textId="77777777" w:rsidR="00F7367B" w:rsidRDefault="000A748B" w:rsidP="000A748B">
      <w:pPr>
        <w:pStyle w:val="Heading1"/>
      </w:pPr>
      <w:bookmarkStart w:id="63" w:name="_Hlk152138953"/>
      <w:bookmarkStart w:id="64" w:name="_Toc157697915"/>
      <w:bookmarkStart w:id="65" w:name="_Hlk152567158"/>
      <w:r w:rsidRPr="005034A3">
        <w:t>437-001-0142</w:t>
      </w:r>
      <w:r w:rsidRPr="005034A3">
        <w:tab/>
        <w:t>Annual Adjustment of Civil Penalties</w:t>
      </w:r>
      <w:bookmarkEnd w:id="63"/>
      <w:bookmarkEnd w:id="64"/>
    </w:p>
    <w:p w14:paraId="63D9F475" w14:textId="207C3DA2" w:rsidR="000A748B" w:rsidRPr="004B334F" w:rsidRDefault="00F6290D" w:rsidP="004B334F">
      <w:r w:rsidRPr="004B334F">
        <w:t>For current civil penalty amounts, see</w:t>
      </w:r>
      <w:r w:rsidR="00F05F84">
        <w:t xml:space="preserve"> </w:t>
      </w:r>
      <w:hyperlink r:id="rId69" w:history="1">
        <w:r w:rsidR="00F05F84" w:rsidRPr="00F05F84">
          <w:rPr>
            <w:rStyle w:val="Hyperlink"/>
          </w:rPr>
          <w:t>Oregon OSHA's Annual Adjustments to Penalties Bulletin</w:t>
        </w:r>
      </w:hyperlink>
    </w:p>
    <w:bookmarkEnd w:id="65"/>
    <w:p w14:paraId="57717815" w14:textId="63F16A7F" w:rsidR="000A748B" w:rsidRDefault="000A748B" w:rsidP="000A748B">
      <w:pPr>
        <w:pStyle w:val="List"/>
      </w:pPr>
      <w:r>
        <w:t>(1)</w:t>
      </w:r>
      <w:r w:rsidR="00115242">
        <w:tab/>
      </w:r>
      <w:r>
        <w:t xml:space="preserve">Each year, the director will be responsible for publishing notice of Oregon OSHA’s Annual Adjustments to Penalties Bulletin in the Oregon Bulletin or its successor. This bulletin will also be made available on the Division’s website at https://osha.oregon.gov/pages/topics/violations-and-penalties, or its successor. This bulletin will notify the regulated community of annual adjustment in civil penalty amounts required by ORS 654.086(4) to account for the percentage change, if any, in the Consumer Price Index for All Urban Consumers, West Region, All Items (West Region CPI-U), from October to October of each year as published by the Bureau of Labor Statistics (BLS) of the United States Department of Labor or its successor. The annual adjustments will be effective January 1st of each calendar year.  </w:t>
      </w:r>
    </w:p>
    <w:p w14:paraId="47B3AE88" w14:textId="3774A429" w:rsidR="000A748B" w:rsidRDefault="000A748B" w:rsidP="00115242">
      <w:pPr>
        <w:pStyle w:val="List"/>
      </w:pPr>
      <w:r>
        <w:t>(2)</w:t>
      </w:r>
      <w:r w:rsidR="00115242">
        <w:tab/>
      </w:r>
      <w:r>
        <w:t>Annual adjustments must be applied to the following civil penalties:</w:t>
      </w:r>
    </w:p>
    <w:p w14:paraId="2838494C" w14:textId="3726F37A" w:rsidR="000A748B" w:rsidRDefault="000A748B" w:rsidP="000A748B">
      <w:pPr>
        <w:pStyle w:val="List2"/>
      </w:pPr>
      <w:r>
        <w:t>(a)</w:t>
      </w:r>
      <w:r w:rsidR="00115242">
        <w:tab/>
      </w:r>
      <w:r>
        <w:t>Other than serious-rated violation - maximum civil penalty amounts in OAR 437-001-0145(2)(a) and civil penalty amounts in Table 2 in OAR 437-001-0145(2)(g).</w:t>
      </w:r>
    </w:p>
    <w:p w14:paraId="216A517B" w14:textId="6F47C8A0" w:rsidR="000A748B" w:rsidRDefault="000A748B" w:rsidP="000A748B">
      <w:pPr>
        <w:pStyle w:val="List2"/>
      </w:pPr>
      <w:r>
        <w:lastRenderedPageBreak/>
        <w:t>(b)</w:t>
      </w:r>
      <w:r w:rsidR="00115242">
        <w:tab/>
      </w:r>
      <w:r>
        <w:t>Serious Physical Harm or Death-rated violation – minimum and maximum civil penalty amounts in OAR 437-001-0145(2)(b) and civil penalty amounts in Table 2 in OAR 437-001-0145(2)(g).</w:t>
      </w:r>
    </w:p>
    <w:p w14:paraId="42E20DF3" w14:textId="09BC8CDF" w:rsidR="000A748B" w:rsidRDefault="000A748B" w:rsidP="000A748B">
      <w:pPr>
        <w:pStyle w:val="List2"/>
      </w:pPr>
      <w:r>
        <w:t>(c)</w:t>
      </w:r>
      <w:r w:rsidR="00115242">
        <w:tab/>
      </w:r>
      <w:r>
        <w:t>Repeat Violation - minimum and maximum civil penalty amounts in OAR 437-001-0145(2)(c) and civil penalty amounts in Table 2 in OAR 437-001-0145(2)(c).</w:t>
      </w:r>
    </w:p>
    <w:p w14:paraId="63137CE0" w14:textId="1F9AC082" w:rsidR="000A748B" w:rsidRDefault="000A748B" w:rsidP="000A748B">
      <w:pPr>
        <w:pStyle w:val="List2"/>
      </w:pPr>
      <w:r>
        <w:t>(d)</w:t>
      </w:r>
      <w:r w:rsidR="00115242">
        <w:tab/>
      </w:r>
      <w:r>
        <w:t>Willful Violations - minimum and maximum civil penalty amounts in OAR 437-001-0145(2)(d) and civil penalty amounts in Table 1 in OAR 437-001-0175(1).</w:t>
      </w:r>
    </w:p>
    <w:p w14:paraId="117DF5B4" w14:textId="0DE755D1" w:rsidR="000A748B" w:rsidRDefault="000A748B" w:rsidP="000A748B">
      <w:pPr>
        <w:pStyle w:val="List2"/>
      </w:pPr>
      <w:r>
        <w:t>(e)</w:t>
      </w:r>
      <w:r w:rsidR="00115242">
        <w:tab/>
      </w:r>
      <w:r>
        <w:t>Violations that caused or contributed to a work-related fatality - minimum and maximum civil penalty amounts in OAR 437-001-0145(2)(e) and civil penalty amounts in Table 3 in OAR 437-001-0145(3).</w:t>
      </w:r>
    </w:p>
    <w:p w14:paraId="64444885" w14:textId="202CC6C2" w:rsidR="000A748B" w:rsidRDefault="000A748B" w:rsidP="000A748B">
      <w:pPr>
        <w:pStyle w:val="List2"/>
      </w:pPr>
      <w:r>
        <w:t>(f)</w:t>
      </w:r>
      <w:r w:rsidR="00115242">
        <w:tab/>
      </w:r>
      <w:r>
        <w:t>Willful and repeat violations that caused or contributed to a work-related fatality - minimum and maximum civil penalty amounts in OAR 437-001-0145(2)(f) and civil penalty amounts in Table 2 in OAR 437-001-0165(2)(a) and Table 2 in OAR 437-001-0175(3).</w:t>
      </w:r>
    </w:p>
    <w:p w14:paraId="32D10DC4" w14:textId="3BABBE60" w:rsidR="000A748B" w:rsidRDefault="000A748B" w:rsidP="000A748B">
      <w:pPr>
        <w:pStyle w:val="List"/>
      </w:pPr>
      <w:r>
        <w:t>(3)</w:t>
      </w:r>
      <w:r w:rsidR="00115242">
        <w:tab/>
      </w:r>
      <w:r>
        <w:t>An annual adjustment must be applied to the penalty reduction in OAR 437-001-0150(2)(b).</w:t>
      </w:r>
    </w:p>
    <w:p w14:paraId="2E215B76" w14:textId="67F6226C" w:rsidR="000A748B" w:rsidRDefault="000A748B" w:rsidP="000A748B">
      <w:pPr>
        <w:pStyle w:val="List"/>
      </w:pPr>
      <w:r>
        <w:t>(4)</w:t>
      </w:r>
      <w:r w:rsidR="00115242">
        <w:tab/>
      </w:r>
      <w:r>
        <w:t>The civil penalty amounts adjusted under this rule will not be lower than the minimum or greater than the maximum that may be assessed under OAR 654.086 as a result of any reductions or multipliers applied. See Appendix A to OAR 437-001-0142 – Example of Oregon OSHA’s Annual Adjustments to Penalties Bulletin.</w:t>
      </w:r>
    </w:p>
    <w:p w14:paraId="612B763D" w14:textId="77777777" w:rsidR="00124E75" w:rsidRDefault="000A748B" w:rsidP="004B334F">
      <w:pPr>
        <w:pStyle w:val="List"/>
        <w:rPr>
          <w:rStyle w:val="Notes"/>
        </w:rPr>
      </w:pPr>
      <w:r w:rsidRPr="005175A8">
        <w:rPr>
          <w:rStyle w:val="Notes"/>
          <w:b/>
          <w:bCs/>
        </w:rPr>
        <w:t>Note:</w:t>
      </w:r>
      <w:r w:rsidRPr="005175A8">
        <w:rPr>
          <w:rStyle w:val="Notes"/>
        </w:rPr>
        <w:t xml:space="preserve"> Appendix A is an example of information that will be included in Oregon OSHA’s Annual Adjustments to Penalties Bulletin.</w:t>
      </w:r>
    </w:p>
    <w:p w14:paraId="3F732E68" w14:textId="77777777" w:rsidR="00AE0443" w:rsidRDefault="00AE0443" w:rsidP="00AE0443">
      <w:pPr>
        <w:pStyle w:val="Heading1"/>
        <w:shd w:val="clear" w:color="auto" w:fill="FFFF00"/>
        <w:rPr>
          <w:rStyle w:val="Notes"/>
          <w:sz w:val="26"/>
          <w:szCs w:val="32"/>
          <w:lang w:val="en-US"/>
        </w:rPr>
        <w:sectPr w:rsidR="00AE0443" w:rsidSect="00BB2138">
          <w:footerReference w:type="even" r:id="rId70"/>
          <w:footerReference w:type="default" r:id="rId71"/>
          <w:footerReference w:type="first" r:id="rId72"/>
          <w:type w:val="oddPage"/>
          <w:pgSz w:w="12240" w:h="15840" w:code="1"/>
          <w:pgMar w:top="2160" w:right="720" w:bottom="1440" w:left="1584" w:header="720" w:footer="720" w:gutter="0"/>
          <w:cols w:space="720"/>
          <w:titlePg/>
          <w:docGrid w:linePitch="360"/>
        </w:sectPr>
      </w:pPr>
    </w:p>
    <w:p w14:paraId="5C36DA32" w14:textId="135C4AE2" w:rsidR="00CD719F" w:rsidRDefault="00CD719F" w:rsidP="00CD719F">
      <w:pPr>
        <w:pStyle w:val="Heading1"/>
      </w:pPr>
      <w:bookmarkStart w:id="66" w:name="_Toc157697916"/>
      <w:r>
        <w:lastRenderedPageBreak/>
        <w:t xml:space="preserve">Appendix A </w:t>
      </w:r>
      <w:r>
        <w:tab/>
        <w:t>Example of Oregon OSHA’s Annual Adjustments to Penalties Bulletin</w:t>
      </w:r>
      <w:bookmarkEnd w:id="66"/>
    </w:p>
    <w:p w14:paraId="03D18B0A" w14:textId="77777777" w:rsidR="00CD719F" w:rsidRPr="00CD719F" w:rsidRDefault="00CD719F" w:rsidP="00CD719F">
      <w:pPr>
        <w:tabs>
          <w:tab w:val="right" w:pos="9900"/>
        </w:tabs>
        <w:spacing w:after="0"/>
        <w:ind w:left="6840"/>
        <w:rPr>
          <w:b/>
          <w:bCs/>
        </w:rPr>
      </w:pPr>
      <w:bookmarkStart w:id="67" w:name="_Hlk153461991"/>
      <w:r w:rsidRPr="00CD719F">
        <w:rPr>
          <w:b/>
          <w:bCs/>
        </w:rPr>
        <w:t xml:space="preserve">Bulletin Number: </w:t>
      </w:r>
      <w:r w:rsidRPr="00CD719F">
        <w:rPr>
          <w:b/>
          <w:bCs/>
        </w:rPr>
        <w:tab/>
      </w:r>
    </w:p>
    <w:p w14:paraId="18CF9FFB" w14:textId="77777777" w:rsidR="00CD719F" w:rsidRPr="00CD719F" w:rsidRDefault="00CD719F" w:rsidP="00CD719F">
      <w:pPr>
        <w:tabs>
          <w:tab w:val="right" w:pos="9900"/>
        </w:tabs>
        <w:spacing w:after="0"/>
        <w:ind w:left="6840"/>
        <w:rPr>
          <w:b/>
          <w:bCs/>
        </w:rPr>
      </w:pPr>
      <w:r w:rsidRPr="00CD719F">
        <w:rPr>
          <w:b/>
          <w:bCs/>
        </w:rPr>
        <w:t>Published:</w:t>
      </w:r>
      <w:r w:rsidRPr="00CD719F">
        <w:rPr>
          <w:b/>
          <w:bCs/>
        </w:rPr>
        <w:tab/>
      </w:r>
    </w:p>
    <w:p w14:paraId="70390D23" w14:textId="77777777" w:rsidR="00CD719F" w:rsidRPr="00CD719F" w:rsidRDefault="00CD719F" w:rsidP="00CD719F">
      <w:pPr>
        <w:tabs>
          <w:tab w:val="right" w:pos="9900"/>
        </w:tabs>
        <w:ind w:left="6840"/>
        <w:rPr>
          <w:b/>
          <w:bCs/>
        </w:rPr>
      </w:pPr>
      <w:r w:rsidRPr="00CD719F">
        <w:rPr>
          <w:b/>
          <w:bCs/>
        </w:rPr>
        <w:t xml:space="preserve">Effective: </w:t>
      </w:r>
      <w:r w:rsidRPr="00CD719F">
        <w:rPr>
          <w:b/>
          <w:bCs/>
        </w:rPr>
        <w:tab/>
      </w:r>
    </w:p>
    <w:p w14:paraId="20054422" w14:textId="7249C3CA" w:rsidR="00CD719F" w:rsidRDefault="00CD719F" w:rsidP="00CD719F">
      <w:pPr>
        <w:pStyle w:val="Heading4"/>
      </w:pPr>
      <w:r>
        <w:t xml:space="preserve">Oregon OSHA’s Annual Adjustments to Penalties Bulletin </w:t>
      </w:r>
      <w:r>
        <w:br/>
        <w:t>ORS 654.086(3), OAR 437-001-0142</w:t>
      </w:r>
    </w:p>
    <w:p w14:paraId="16BFCDAF" w14:textId="0F854BA9" w:rsidR="00CD719F" w:rsidRPr="00CD719F" w:rsidRDefault="00CD719F" w:rsidP="00CD719F">
      <w:r w:rsidRPr="00CD719F">
        <w:rPr>
          <w:b/>
          <w:bCs/>
        </w:rPr>
        <w:t xml:space="preserve">To: </w:t>
      </w:r>
      <w:r w:rsidRPr="00CD719F">
        <w:t>All Interested Parties</w:t>
      </w:r>
    </w:p>
    <w:p w14:paraId="57426FDD" w14:textId="77777777" w:rsidR="00CD719F" w:rsidRDefault="00CD719F" w:rsidP="00CD719F">
      <w:r w:rsidRPr="00CD719F">
        <w:rPr>
          <w:b/>
          <w:bCs/>
        </w:rPr>
        <w:t>Summary:</w:t>
      </w:r>
      <w:r>
        <w:t xml:space="preserve"> This bulletin supersedes the civil penalties adopted by Administrative Order 3-2023.</w:t>
      </w:r>
    </w:p>
    <w:p w14:paraId="2ACA6174" w14:textId="77777777" w:rsidR="00CD719F" w:rsidRDefault="00CD719F" w:rsidP="00CD719F">
      <w:r>
        <w:t>As provided for in ORS 654.086(3), Oregon OSHA shall adjust the amount of civil penalties to account for the percentage increase or decrease, if any, in the Consumer Price Index for All Urban Consumers, West Region, All Items (West Region CPI-U), as published by the Bureau of Labor Statistics (BLS) of the United States Department of Labor. On  DATE, the BLS published a % increase.</w:t>
      </w:r>
    </w:p>
    <w:p w14:paraId="52F76C6A" w14:textId="77777777" w:rsidR="00CD719F" w:rsidRPr="00CD719F" w:rsidRDefault="00CD719F" w:rsidP="00CD719F">
      <w:pPr>
        <w:rPr>
          <w:b/>
          <w:bCs/>
        </w:rPr>
      </w:pPr>
      <w:r w:rsidRPr="00CD719F">
        <w:rPr>
          <w:b/>
          <w:bCs/>
        </w:rPr>
        <w:t>West Region CPI-U:</w:t>
      </w:r>
    </w:p>
    <w:p w14:paraId="79070FA5" w14:textId="7A91361F" w:rsidR="00CD719F" w:rsidRDefault="00CD719F" w:rsidP="00CD719F">
      <w:r>
        <w:t xml:space="preserve">BLS reference data location: </w:t>
      </w:r>
      <w:hyperlink r:id="rId73" w:history="1">
        <w:r w:rsidR="008F7C5C" w:rsidRPr="008F7C5C">
          <w:rPr>
            <w:rStyle w:val="Hyperlink"/>
          </w:rPr>
          <w:t>https://data.bls.gov/timeseries/CUUR0400SA0</w:t>
        </w:r>
      </w:hyperlink>
    </w:p>
    <w:p w14:paraId="1EF037C9" w14:textId="77777777" w:rsidR="00CD719F" w:rsidRDefault="00CD719F" w:rsidP="00CD719F">
      <w:r>
        <w:t xml:space="preserve">Date published BLS West Region CPI-U: </w:t>
      </w:r>
    </w:p>
    <w:tbl>
      <w:tblPr>
        <w:tblStyle w:val="TableGrid"/>
        <w:tblW w:w="0" w:type="auto"/>
        <w:tblCellMar>
          <w:top w:w="29" w:type="dxa"/>
          <w:bottom w:w="29" w:type="dxa"/>
        </w:tblCellMar>
        <w:tblLook w:val="04A0" w:firstRow="1" w:lastRow="0" w:firstColumn="1" w:lastColumn="0" w:noHBand="0" w:noVBand="1"/>
      </w:tblPr>
      <w:tblGrid>
        <w:gridCol w:w="1431"/>
        <w:gridCol w:w="1354"/>
        <w:gridCol w:w="3600"/>
      </w:tblGrid>
      <w:tr w:rsidR="00CD719F" w:rsidRPr="00CD719F" w14:paraId="72829021" w14:textId="77777777" w:rsidTr="00C90AD3">
        <w:tc>
          <w:tcPr>
            <w:tcW w:w="1431" w:type="dxa"/>
            <w:vAlign w:val="center"/>
          </w:tcPr>
          <w:p w14:paraId="5333AC57" w14:textId="77777777" w:rsidR="00CD719F" w:rsidRPr="00CD719F" w:rsidRDefault="00CD719F" w:rsidP="00C90AD3">
            <w:pPr>
              <w:pStyle w:val="Tabletext"/>
              <w:rPr>
                <w:b/>
                <w:bCs/>
              </w:rPr>
            </w:pPr>
            <w:r w:rsidRPr="00CD719F">
              <w:rPr>
                <w:b/>
                <w:bCs/>
              </w:rPr>
              <w:t>Month</w:t>
            </w:r>
          </w:p>
        </w:tc>
        <w:tc>
          <w:tcPr>
            <w:tcW w:w="1354" w:type="dxa"/>
            <w:vAlign w:val="center"/>
          </w:tcPr>
          <w:p w14:paraId="00675974" w14:textId="77777777" w:rsidR="00CD719F" w:rsidRPr="00CD719F" w:rsidRDefault="00CD719F" w:rsidP="00C90AD3">
            <w:pPr>
              <w:pStyle w:val="Tabletext"/>
              <w:rPr>
                <w:b/>
                <w:bCs/>
              </w:rPr>
            </w:pPr>
            <w:r w:rsidRPr="00CD719F">
              <w:rPr>
                <w:b/>
                <w:bCs/>
              </w:rPr>
              <w:t>Year</w:t>
            </w:r>
          </w:p>
        </w:tc>
        <w:tc>
          <w:tcPr>
            <w:tcW w:w="3600" w:type="dxa"/>
            <w:vAlign w:val="center"/>
          </w:tcPr>
          <w:p w14:paraId="17DF746F" w14:textId="77777777" w:rsidR="00CD719F" w:rsidRPr="00CD719F" w:rsidRDefault="00CD719F" w:rsidP="00C90AD3">
            <w:pPr>
              <w:pStyle w:val="Tabletext"/>
              <w:rPr>
                <w:b/>
                <w:bCs/>
              </w:rPr>
            </w:pPr>
            <w:r w:rsidRPr="00CD719F">
              <w:rPr>
                <w:b/>
                <w:bCs/>
              </w:rPr>
              <w:t>West Region CPI-U Index Data</w:t>
            </w:r>
          </w:p>
        </w:tc>
      </w:tr>
      <w:tr w:rsidR="00CD719F" w:rsidRPr="00CD719F" w14:paraId="0D770545" w14:textId="77777777" w:rsidTr="00C90AD3">
        <w:tc>
          <w:tcPr>
            <w:tcW w:w="1431" w:type="dxa"/>
            <w:vAlign w:val="center"/>
          </w:tcPr>
          <w:p w14:paraId="15E026FA" w14:textId="77777777" w:rsidR="00CD719F" w:rsidRPr="00CD719F" w:rsidRDefault="00CD719F" w:rsidP="00C90AD3">
            <w:pPr>
              <w:pStyle w:val="Tabletext"/>
              <w:jc w:val="left"/>
            </w:pPr>
            <w:r w:rsidRPr="00CD719F">
              <w:t>October</w:t>
            </w:r>
          </w:p>
        </w:tc>
        <w:tc>
          <w:tcPr>
            <w:tcW w:w="1354" w:type="dxa"/>
          </w:tcPr>
          <w:p w14:paraId="5343FA8B" w14:textId="77777777" w:rsidR="00CD719F" w:rsidRPr="00CD719F" w:rsidRDefault="00CD719F" w:rsidP="00CD719F">
            <w:pPr>
              <w:pStyle w:val="Tabletext"/>
            </w:pPr>
          </w:p>
        </w:tc>
        <w:tc>
          <w:tcPr>
            <w:tcW w:w="3600" w:type="dxa"/>
          </w:tcPr>
          <w:p w14:paraId="71EF8966" w14:textId="77777777" w:rsidR="00CD719F" w:rsidRPr="00CD719F" w:rsidRDefault="00CD719F" w:rsidP="00CD719F">
            <w:pPr>
              <w:pStyle w:val="Tabletext"/>
            </w:pPr>
          </w:p>
        </w:tc>
      </w:tr>
      <w:tr w:rsidR="00CD719F" w:rsidRPr="00CD719F" w14:paraId="066ADC82" w14:textId="77777777" w:rsidTr="00C90AD3">
        <w:tc>
          <w:tcPr>
            <w:tcW w:w="1431" w:type="dxa"/>
            <w:vAlign w:val="center"/>
          </w:tcPr>
          <w:p w14:paraId="2A11DB3E" w14:textId="77777777" w:rsidR="00CD719F" w:rsidRPr="00CD719F" w:rsidRDefault="00CD719F" w:rsidP="00C90AD3">
            <w:pPr>
              <w:pStyle w:val="Tabletext"/>
              <w:jc w:val="left"/>
            </w:pPr>
            <w:r w:rsidRPr="00CD719F">
              <w:t>October</w:t>
            </w:r>
          </w:p>
        </w:tc>
        <w:tc>
          <w:tcPr>
            <w:tcW w:w="1354" w:type="dxa"/>
          </w:tcPr>
          <w:p w14:paraId="0A14B5B0" w14:textId="77777777" w:rsidR="00CD719F" w:rsidRPr="00CD719F" w:rsidRDefault="00CD719F" w:rsidP="00CD719F">
            <w:pPr>
              <w:pStyle w:val="Tabletext"/>
            </w:pPr>
          </w:p>
        </w:tc>
        <w:tc>
          <w:tcPr>
            <w:tcW w:w="3600" w:type="dxa"/>
          </w:tcPr>
          <w:p w14:paraId="578AE472" w14:textId="77777777" w:rsidR="00CD719F" w:rsidRPr="00CD719F" w:rsidRDefault="00CD719F" w:rsidP="00CD719F">
            <w:pPr>
              <w:pStyle w:val="Tabletext"/>
            </w:pPr>
          </w:p>
        </w:tc>
      </w:tr>
    </w:tbl>
    <w:p w14:paraId="6F7B6155" w14:textId="77777777" w:rsidR="00CD719F" w:rsidRDefault="00CD719F" w:rsidP="00CD719F"/>
    <w:tbl>
      <w:tblPr>
        <w:tblStyle w:val="TableGrid"/>
        <w:tblW w:w="0" w:type="auto"/>
        <w:tblCellMar>
          <w:top w:w="29" w:type="dxa"/>
          <w:bottom w:w="29" w:type="dxa"/>
        </w:tblCellMar>
        <w:tblLook w:val="04A0" w:firstRow="1" w:lastRow="0" w:firstColumn="1" w:lastColumn="0" w:noHBand="0" w:noVBand="1"/>
      </w:tblPr>
      <w:tblGrid>
        <w:gridCol w:w="3145"/>
        <w:gridCol w:w="3240"/>
      </w:tblGrid>
      <w:tr w:rsidR="00CD719F" w:rsidRPr="00CD719F" w14:paraId="7D6FCDD0" w14:textId="77777777" w:rsidTr="00C90AD3">
        <w:tc>
          <w:tcPr>
            <w:tcW w:w="3145" w:type="dxa"/>
            <w:vAlign w:val="center"/>
          </w:tcPr>
          <w:p w14:paraId="1338FC16" w14:textId="77777777" w:rsidR="00CD719F" w:rsidRPr="00CD719F" w:rsidRDefault="00CD719F" w:rsidP="00C90AD3">
            <w:pPr>
              <w:pStyle w:val="Tabletext"/>
              <w:jc w:val="left"/>
            </w:pPr>
            <w:r w:rsidRPr="00CD719F">
              <w:t xml:space="preserve">Percentage Adjustment </w:t>
            </w:r>
          </w:p>
        </w:tc>
        <w:tc>
          <w:tcPr>
            <w:tcW w:w="3240" w:type="dxa"/>
            <w:vAlign w:val="center"/>
          </w:tcPr>
          <w:p w14:paraId="0C2B8A93" w14:textId="77777777" w:rsidR="00CD719F" w:rsidRPr="00CD719F" w:rsidRDefault="00CD719F" w:rsidP="00C90AD3">
            <w:pPr>
              <w:pStyle w:val="Tabletext"/>
            </w:pPr>
          </w:p>
        </w:tc>
      </w:tr>
      <w:tr w:rsidR="00CD719F" w:rsidRPr="00CD719F" w14:paraId="30773B1C" w14:textId="77777777" w:rsidTr="00C90AD3">
        <w:tc>
          <w:tcPr>
            <w:tcW w:w="3145" w:type="dxa"/>
            <w:vAlign w:val="center"/>
          </w:tcPr>
          <w:p w14:paraId="4537AF68" w14:textId="77777777" w:rsidR="00CD719F" w:rsidRPr="00CD719F" w:rsidRDefault="00CD719F" w:rsidP="00C90AD3">
            <w:pPr>
              <w:pStyle w:val="Tabletext"/>
              <w:jc w:val="left"/>
            </w:pPr>
            <w:r w:rsidRPr="00CD719F">
              <w:t>Annual Adjustment Factor</w:t>
            </w:r>
          </w:p>
        </w:tc>
        <w:tc>
          <w:tcPr>
            <w:tcW w:w="3240" w:type="dxa"/>
            <w:vAlign w:val="center"/>
          </w:tcPr>
          <w:p w14:paraId="0450F297" w14:textId="77777777" w:rsidR="00CD719F" w:rsidRPr="00CD719F" w:rsidRDefault="00CD719F" w:rsidP="00C90AD3">
            <w:pPr>
              <w:pStyle w:val="Tabletext"/>
            </w:pPr>
          </w:p>
        </w:tc>
      </w:tr>
    </w:tbl>
    <w:p w14:paraId="3FC83F1B" w14:textId="77777777" w:rsidR="00CD719F" w:rsidRDefault="00CD719F" w:rsidP="00CD719F"/>
    <w:p w14:paraId="0029B8FE" w14:textId="77777777" w:rsidR="00CD719F" w:rsidRDefault="00CD719F" w:rsidP="00CD719F">
      <w:r>
        <w:t>Oregon OSHA is required to calculate the annual adjustment based on the West Region CPI-U. Annual inflation adjustments are based on the percent change between the West Region CPI-U in October of the preceding year and October of the current year. The percent change is the cost-of-living adjustment multiplier for the following year. In order to compute the annual adjustment, the Agency multiplied the most recent penalty amount for each applicable penalty by the multiplier and rounded to the nearest dollar.</w:t>
      </w:r>
    </w:p>
    <w:p w14:paraId="3A233210" w14:textId="388396D0" w:rsidR="00CD719F" w:rsidRDefault="00CD719F" w:rsidP="00CD719F">
      <w:r>
        <w:t xml:space="preserve">More information about Oregon OSHA's violations and civil penalties can be found at: </w:t>
      </w:r>
      <w:hyperlink r:id="rId74" w:history="1">
        <w:r w:rsidR="00F857E2" w:rsidRPr="00F857E2">
          <w:rPr>
            <w:rStyle w:val="Hyperlink"/>
          </w:rPr>
          <w:t>https://osha.oregon.gov/Pages/topics/violations-and-penalties.aspx</w:t>
        </w:r>
      </w:hyperlink>
      <w:r w:rsidR="00216D51">
        <w:t xml:space="preserve"> </w:t>
      </w:r>
    </w:p>
    <w:p w14:paraId="57FB1744" w14:textId="77777777" w:rsidR="00FE6F06" w:rsidRPr="00CD719F" w:rsidRDefault="00FE6F06" w:rsidP="00FE6F06">
      <w:pPr>
        <w:tabs>
          <w:tab w:val="right" w:pos="9900"/>
        </w:tabs>
        <w:spacing w:after="0"/>
        <w:ind w:left="6840"/>
        <w:rPr>
          <w:b/>
          <w:bCs/>
        </w:rPr>
      </w:pPr>
      <w:r w:rsidRPr="00CD719F">
        <w:rPr>
          <w:b/>
          <w:bCs/>
        </w:rPr>
        <w:lastRenderedPageBreak/>
        <w:t xml:space="preserve">Bulletin Number: </w:t>
      </w:r>
      <w:r w:rsidRPr="00CD719F">
        <w:rPr>
          <w:b/>
          <w:bCs/>
        </w:rPr>
        <w:tab/>
      </w:r>
    </w:p>
    <w:p w14:paraId="56B87B7F" w14:textId="77777777" w:rsidR="00FE6F06" w:rsidRPr="00CD719F" w:rsidRDefault="00FE6F06" w:rsidP="00FE6F06">
      <w:pPr>
        <w:tabs>
          <w:tab w:val="right" w:pos="9900"/>
        </w:tabs>
        <w:spacing w:after="0"/>
        <w:ind w:left="6840"/>
        <w:rPr>
          <w:b/>
          <w:bCs/>
        </w:rPr>
      </w:pPr>
      <w:r w:rsidRPr="00CD719F">
        <w:rPr>
          <w:b/>
          <w:bCs/>
        </w:rPr>
        <w:t>Published:</w:t>
      </w:r>
      <w:r w:rsidRPr="00CD719F">
        <w:rPr>
          <w:b/>
          <w:bCs/>
        </w:rPr>
        <w:tab/>
      </w:r>
    </w:p>
    <w:p w14:paraId="7E669146" w14:textId="77777777" w:rsidR="00FE6F06" w:rsidRPr="00CD719F" w:rsidRDefault="00FE6F06" w:rsidP="00FE6F06">
      <w:pPr>
        <w:tabs>
          <w:tab w:val="right" w:pos="9900"/>
        </w:tabs>
        <w:ind w:left="6840"/>
        <w:rPr>
          <w:b/>
          <w:bCs/>
        </w:rPr>
      </w:pPr>
      <w:r w:rsidRPr="00CD719F">
        <w:rPr>
          <w:b/>
          <w:bCs/>
        </w:rPr>
        <w:t xml:space="preserve">Effective: </w:t>
      </w:r>
      <w:r w:rsidRPr="00CD719F">
        <w:rPr>
          <w:b/>
          <w:bCs/>
        </w:rPr>
        <w:tab/>
      </w:r>
    </w:p>
    <w:p w14:paraId="13049AE1" w14:textId="77777777" w:rsidR="00FE6F06" w:rsidRDefault="00FE6F06" w:rsidP="00CD719F"/>
    <w:p w14:paraId="538B6A65" w14:textId="3FE017FA" w:rsidR="00CD719F" w:rsidRDefault="00CD719F" w:rsidP="00CD719F">
      <w:r>
        <w:t xml:space="preserve">The civil penalties in this bulletin apply to citations assessed under ORS 654.086 for inspections opened between January 1, through December 31,. See tables on the following pages. </w:t>
      </w:r>
    </w:p>
    <w:p w14:paraId="267D86D9" w14:textId="77777777" w:rsidR="00CD719F" w:rsidRPr="00714BF2" w:rsidRDefault="00CD719F" w:rsidP="00714BF2">
      <w:pPr>
        <w:pStyle w:val="Caption"/>
      </w:pPr>
      <w:r w:rsidRPr="00714BF2">
        <w:t>Penalty Table – Penalty Range By Type and Classification of Violation</w:t>
      </w:r>
    </w:p>
    <w:tbl>
      <w:tblPr>
        <w:tblStyle w:val="TableGrid"/>
        <w:tblW w:w="5000" w:type="pct"/>
        <w:jc w:val="center"/>
        <w:tblCellMar>
          <w:top w:w="29" w:type="dxa"/>
          <w:bottom w:w="29" w:type="dxa"/>
        </w:tblCellMar>
        <w:tblLook w:val="04A0" w:firstRow="1" w:lastRow="0" w:firstColumn="1" w:lastColumn="0" w:noHBand="0" w:noVBand="1"/>
      </w:tblPr>
      <w:tblGrid>
        <w:gridCol w:w="6295"/>
        <w:gridCol w:w="1801"/>
        <w:gridCol w:w="1830"/>
      </w:tblGrid>
      <w:tr w:rsidR="00714BF2" w:rsidRPr="00714BF2" w14:paraId="0A2F2839" w14:textId="77777777" w:rsidTr="00C90AD3">
        <w:trPr>
          <w:jc w:val="center"/>
        </w:trPr>
        <w:tc>
          <w:tcPr>
            <w:tcW w:w="3171" w:type="pct"/>
            <w:vAlign w:val="center"/>
          </w:tcPr>
          <w:p w14:paraId="14D2EE6E" w14:textId="77777777" w:rsidR="00714BF2" w:rsidRPr="00714BF2" w:rsidRDefault="00714BF2" w:rsidP="002B218C">
            <w:pPr>
              <w:pStyle w:val="Tabletext"/>
              <w:rPr>
                <w:b/>
                <w:bCs/>
              </w:rPr>
            </w:pPr>
            <w:r w:rsidRPr="00714BF2">
              <w:rPr>
                <w:b/>
                <w:bCs/>
              </w:rPr>
              <w:t>Type</w:t>
            </w:r>
          </w:p>
        </w:tc>
        <w:tc>
          <w:tcPr>
            <w:tcW w:w="907" w:type="pct"/>
            <w:vAlign w:val="center"/>
          </w:tcPr>
          <w:p w14:paraId="7B11C009" w14:textId="77777777" w:rsidR="00714BF2" w:rsidRPr="00714BF2" w:rsidRDefault="00714BF2" w:rsidP="002B218C">
            <w:pPr>
              <w:pStyle w:val="Tabletext"/>
              <w:rPr>
                <w:b/>
                <w:bCs/>
              </w:rPr>
            </w:pPr>
            <w:r w:rsidRPr="00714BF2">
              <w:rPr>
                <w:b/>
                <w:bCs/>
              </w:rPr>
              <w:t>Minimum</w:t>
            </w:r>
          </w:p>
        </w:tc>
        <w:tc>
          <w:tcPr>
            <w:tcW w:w="922" w:type="pct"/>
            <w:vAlign w:val="center"/>
          </w:tcPr>
          <w:p w14:paraId="73010BD0" w14:textId="77777777" w:rsidR="00714BF2" w:rsidRPr="00714BF2" w:rsidRDefault="00714BF2" w:rsidP="002B218C">
            <w:pPr>
              <w:pStyle w:val="Tabletext"/>
              <w:rPr>
                <w:b/>
                <w:bCs/>
              </w:rPr>
            </w:pPr>
            <w:r w:rsidRPr="00714BF2">
              <w:rPr>
                <w:b/>
                <w:bCs/>
              </w:rPr>
              <w:t>Maximum</w:t>
            </w:r>
          </w:p>
        </w:tc>
      </w:tr>
      <w:tr w:rsidR="00714BF2" w:rsidRPr="00714BF2" w14:paraId="277ACA5F" w14:textId="77777777" w:rsidTr="00C90AD3">
        <w:trPr>
          <w:jc w:val="center"/>
        </w:trPr>
        <w:tc>
          <w:tcPr>
            <w:tcW w:w="3171" w:type="pct"/>
            <w:vAlign w:val="center"/>
          </w:tcPr>
          <w:p w14:paraId="4E26B759" w14:textId="77777777" w:rsidR="00714BF2" w:rsidRPr="00714BF2" w:rsidRDefault="00714BF2" w:rsidP="002B218C">
            <w:pPr>
              <w:pStyle w:val="Tabletext"/>
              <w:jc w:val="left"/>
            </w:pPr>
            <w:r w:rsidRPr="00714BF2">
              <w:t>Other Than Serious</w:t>
            </w:r>
          </w:p>
        </w:tc>
        <w:tc>
          <w:tcPr>
            <w:tcW w:w="907" w:type="pct"/>
            <w:vAlign w:val="center"/>
          </w:tcPr>
          <w:p w14:paraId="3E54A45A" w14:textId="77777777" w:rsidR="00714BF2" w:rsidRPr="00714BF2" w:rsidRDefault="00714BF2" w:rsidP="002B218C">
            <w:pPr>
              <w:pStyle w:val="Tabletext"/>
              <w:jc w:val="right"/>
            </w:pPr>
          </w:p>
        </w:tc>
        <w:tc>
          <w:tcPr>
            <w:tcW w:w="922" w:type="pct"/>
            <w:vAlign w:val="center"/>
          </w:tcPr>
          <w:p w14:paraId="5031F46D" w14:textId="77777777" w:rsidR="00714BF2" w:rsidRPr="00714BF2" w:rsidRDefault="00714BF2" w:rsidP="002B218C">
            <w:pPr>
              <w:pStyle w:val="Tabletext"/>
              <w:jc w:val="right"/>
            </w:pPr>
          </w:p>
        </w:tc>
      </w:tr>
      <w:tr w:rsidR="00714BF2" w:rsidRPr="00714BF2" w14:paraId="4AA7317D" w14:textId="77777777" w:rsidTr="00C90AD3">
        <w:trPr>
          <w:jc w:val="center"/>
        </w:trPr>
        <w:tc>
          <w:tcPr>
            <w:tcW w:w="3171" w:type="pct"/>
            <w:vAlign w:val="center"/>
          </w:tcPr>
          <w:p w14:paraId="2CB27102" w14:textId="77777777" w:rsidR="00714BF2" w:rsidRPr="00714BF2" w:rsidRDefault="00714BF2" w:rsidP="002B218C">
            <w:pPr>
              <w:pStyle w:val="Tabletext"/>
              <w:jc w:val="left"/>
            </w:pPr>
            <w:r w:rsidRPr="00714BF2">
              <w:t>Serious Physical Harm or Death</w:t>
            </w:r>
          </w:p>
        </w:tc>
        <w:tc>
          <w:tcPr>
            <w:tcW w:w="907" w:type="pct"/>
            <w:vAlign w:val="center"/>
          </w:tcPr>
          <w:p w14:paraId="54A6330A" w14:textId="77777777" w:rsidR="00714BF2" w:rsidRPr="00714BF2" w:rsidRDefault="00714BF2" w:rsidP="002B218C">
            <w:pPr>
              <w:pStyle w:val="Tabletext"/>
              <w:jc w:val="right"/>
            </w:pPr>
          </w:p>
        </w:tc>
        <w:tc>
          <w:tcPr>
            <w:tcW w:w="922" w:type="pct"/>
            <w:vAlign w:val="center"/>
          </w:tcPr>
          <w:p w14:paraId="0700F442" w14:textId="77777777" w:rsidR="00714BF2" w:rsidRPr="00714BF2" w:rsidRDefault="00714BF2" w:rsidP="002B218C">
            <w:pPr>
              <w:pStyle w:val="Tabletext"/>
              <w:jc w:val="right"/>
            </w:pPr>
          </w:p>
        </w:tc>
      </w:tr>
      <w:tr w:rsidR="00714BF2" w:rsidRPr="00714BF2" w14:paraId="72B7A052" w14:textId="77777777" w:rsidTr="00C90AD3">
        <w:trPr>
          <w:jc w:val="center"/>
        </w:trPr>
        <w:tc>
          <w:tcPr>
            <w:tcW w:w="3171" w:type="pct"/>
            <w:vAlign w:val="center"/>
          </w:tcPr>
          <w:p w14:paraId="0B225404" w14:textId="77777777" w:rsidR="00714BF2" w:rsidRPr="00714BF2" w:rsidRDefault="00714BF2" w:rsidP="002B218C">
            <w:pPr>
              <w:pStyle w:val="Tabletext"/>
              <w:jc w:val="left"/>
            </w:pPr>
            <w:r w:rsidRPr="00714BF2">
              <w:t>Repeat</w:t>
            </w:r>
          </w:p>
        </w:tc>
        <w:tc>
          <w:tcPr>
            <w:tcW w:w="907" w:type="pct"/>
            <w:vAlign w:val="center"/>
          </w:tcPr>
          <w:p w14:paraId="3EFDDB7F" w14:textId="77777777" w:rsidR="00714BF2" w:rsidRPr="00714BF2" w:rsidRDefault="00714BF2" w:rsidP="002B218C">
            <w:pPr>
              <w:pStyle w:val="Tabletext"/>
              <w:jc w:val="right"/>
            </w:pPr>
          </w:p>
        </w:tc>
        <w:tc>
          <w:tcPr>
            <w:tcW w:w="922" w:type="pct"/>
            <w:vAlign w:val="center"/>
          </w:tcPr>
          <w:p w14:paraId="2BDA59E6" w14:textId="77777777" w:rsidR="00714BF2" w:rsidRPr="00714BF2" w:rsidRDefault="00714BF2" w:rsidP="002B218C">
            <w:pPr>
              <w:pStyle w:val="Tabletext"/>
              <w:jc w:val="right"/>
            </w:pPr>
          </w:p>
        </w:tc>
      </w:tr>
      <w:tr w:rsidR="00714BF2" w:rsidRPr="00714BF2" w14:paraId="78B80F27" w14:textId="77777777" w:rsidTr="00C90AD3">
        <w:trPr>
          <w:jc w:val="center"/>
        </w:trPr>
        <w:tc>
          <w:tcPr>
            <w:tcW w:w="3171" w:type="pct"/>
            <w:vAlign w:val="center"/>
          </w:tcPr>
          <w:p w14:paraId="098E6CD8" w14:textId="77777777" w:rsidR="00714BF2" w:rsidRPr="00714BF2" w:rsidRDefault="00714BF2" w:rsidP="002B218C">
            <w:pPr>
              <w:pStyle w:val="Tabletext"/>
              <w:jc w:val="left"/>
            </w:pPr>
            <w:r w:rsidRPr="00714BF2">
              <w:t>Willful</w:t>
            </w:r>
          </w:p>
        </w:tc>
        <w:tc>
          <w:tcPr>
            <w:tcW w:w="907" w:type="pct"/>
            <w:vAlign w:val="center"/>
          </w:tcPr>
          <w:p w14:paraId="37F2421B" w14:textId="77777777" w:rsidR="00714BF2" w:rsidRPr="00714BF2" w:rsidRDefault="00714BF2" w:rsidP="002B218C">
            <w:pPr>
              <w:pStyle w:val="Tabletext"/>
              <w:jc w:val="right"/>
            </w:pPr>
          </w:p>
        </w:tc>
        <w:tc>
          <w:tcPr>
            <w:tcW w:w="922" w:type="pct"/>
            <w:vAlign w:val="center"/>
          </w:tcPr>
          <w:p w14:paraId="63DEE304" w14:textId="77777777" w:rsidR="00714BF2" w:rsidRPr="00714BF2" w:rsidRDefault="00714BF2" w:rsidP="002B218C">
            <w:pPr>
              <w:pStyle w:val="Tabletext"/>
              <w:jc w:val="right"/>
            </w:pPr>
          </w:p>
        </w:tc>
      </w:tr>
      <w:tr w:rsidR="00714BF2" w:rsidRPr="00714BF2" w14:paraId="3E498042" w14:textId="77777777" w:rsidTr="00C90AD3">
        <w:trPr>
          <w:jc w:val="center"/>
        </w:trPr>
        <w:tc>
          <w:tcPr>
            <w:tcW w:w="3171" w:type="pct"/>
            <w:vAlign w:val="center"/>
          </w:tcPr>
          <w:p w14:paraId="482A514A" w14:textId="77777777" w:rsidR="00714BF2" w:rsidRPr="00714BF2" w:rsidRDefault="00714BF2" w:rsidP="002B218C">
            <w:pPr>
              <w:pStyle w:val="Tabletext"/>
              <w:jc w:val="left"/>
            </w:pPr>
            <w:r w:rsidRPr="00714BF2">
              <w:t>Serious that Caused or Contributed to the Death of Employee</w:t>
            </w:r>
          </w:p>
        </w:tc>
        <w:tc>
          <w:tcPr>
            <w:tcW w:w="907" w:type="pct"/>
            <w:vAlign w:val="center"/>
          </w:tcPr>
          <w:p w14:paraId="1A7D631F" w14:textId="77777777" w:rsidR="00714BF2" w:rsidRPr="00714BF2" w:rsidRDefault="00714BF2" w:rsidP="002B218C">
            <w:pPr>
              <w:pStyle w:val="Tabletext"/>
              <w:jc w:val="right"/>
            </w:pPr>
          </w:p>
        </w:tc>
        <w:tc>
          <w:tcPr>
            <w:tcW w:w="922" w:type="pct"/>
            <w:vAlign w:val="center"/>
          </w:tcPr>
          <w:p w14:paraId="57504A91" w14:textId="77777777" w:rsidR="00714BF2" w:rsidRPr="00714BF2" w:rsidRDefault="00714BF2" w:rsidP="002B218C">
            <w:pPr>
              <w:pStyle w:val="Tabletext"/>
              <w:jc w:val="right"/>
            </w:pPr>
          </w:p>
        </w:tc>
      </w:tr>
      <w:tr w:rsidR="00714BF2" w:rsidRPr="00714BF2" w14:paraId="592A8A95" w14:textId="77777777" w:rsidTr="00C90AD3">
        <w:trPr>
          <w:jc w:val="center"/>
        </w:trPr>
        <w:tc>
          <w:tcPr>
            <w:tcW w:w="3171" w:type="pct"/>
            <w:vAlign w:val="center"/>
          </w:tcPr>
          <w:p w14:paraId="24CA26D1" w14:textId="77777777" w:rsidR="00714BF2" w:rsidRPr="00714BF2" w:rsidRDefault="00714BF2" w:rsidP="002B218C">
            <w:pPr>
              <w:pStyle w:val="Tabletext"/>
              <w:jc w:val="left"/>
            </w:pPr>
            <w:r w:rsidRPr="00714BF2">
              <w:t>Repeat that Caused or Contributed to the Death of Employee</w:t>
            </w:r>
          </w:p>
        </w:tc>
        <w:tc>
          <w:tcPr>
            <w:tcW w:w="907" w:type="pct"/>
            <w:vAlign w:val="center"/>
          </w:tcPr>
          <w:p w14:paraId="7A3FD44C" w14:textId="77777777" w:rsidR="00714BF2" w:rsidRPr="00714BF2" w:rsidRDefault="00714BF2" w:rsidP="002B218C">
            <w:pPr>
              <w:pStyle w:val="Tabletext"/>
              <w:jc w:val="right"/>
            </w:pPr>
          </w:p>
        </w:tc>
        <w:tc>
          <w:tcPr>
            <w:tcW w:w="922" w:type="pct"/>
            <w:vAlign w:val="center"/>
          </w:tcPr>
          <w:p w14:paraId="7DC06689" w14:textId="77777777" w:rsidR="00714BF2" w:rsidRPr="00714BF2" w:rsidRDefault="00714BF2" w:rsidP="002B218C">
            <w:pPr>
              <w:pStyle w:val="Tabletext"/>
              <w:jc w:val="right"/>
            </w:pPr>
          </w:p>
        </w:tc>
      </w:tr>
      <w:tr w:rsidR="00714BF2" w:rsidRPr="00714BF2" w14:paraId="35DC5E19" w14:textId="77777777" w:rsidTr="00C90AD3">
        <w:trPr>
          <w:jc w:val="center"/>
        </w:trPr>
        <w:tc>
          <w:tcPr>
            <w:tcW w:w="3171" w:type="pct"/>
            <w:vAlign w:val="center"/>
          </w:tcPr>
          <w:p w14:paraId="501356DC" w14:textId="77777777" w:rsidR="00714BF2" w:rsidRPr="00714BF2" w:rsidRDefault="00714BF2" w:rsidP="002B218C">
            <w:pPr>
              <w:pStyle w:val="Tabletext"/>
              <w:jc w:val="left"/>
            </w:pPr>
            <w:r w:rsidRPr="00714BF2">
              <w:t>Willful that Caused or Contributed to the Death of Employee</w:t>
            </w:r>
          </w:p>
        </w:tc>
        <w:tc>
          <w:tcPr>
            <w:tcW w:w="907" w:type="pct"/>
            <w:vAlign w:val="center"/>
          </w:tcPr>
          <w:p w14:paraId="10F822DF" w14:textId="77777777" w:rsidR="00714BF2" w:rsidRPr="00714BF2" w:rsidRDefault="00714BF2" w:rsidP="002B218C">
            <w:pPr>
              <w:pStyle w:val="Tabletext"/>
              <w:jc w:val="right"/>
            </w:pPr>
          </w:p>
        </w:tc>
        <w:tc>
          <w:tcPr>
            <w:tcW w:w="922" w:type="pct"/>
            <w:vAlign w:val="center"/>
          </w:tcPr>
          <w:p w14:paraId="1A5E7C89" w14:textId="77777777" w:rsidR="00714BF2" w:rsidRPr="00714BF2" w:rsidRDefault="00714BF2" w:rsidP="002B218C">
            <w:pPr>
              <w:pStyle w:val="Tabletext"/>
              <w:jc w:val="right"/>
            </w:pPr>
          </w:p>
        </w:tc>
      </w:tr>
    </w:tbl>
    <w:p w14:paraId="3CB6A014" w14:textId="539A414D" w:rsidR="00AE0443" w:rsidRDefault="00AE0443" w:rsidP="004462A9"/>
    <w:p w14:paraId="37829CCA" w14:textId="09DC8C6B" w:rsidR="00714BF2" w:rsidRDefault="00714BF2" w:rsidP="00714BF2">
      <w:r>
        <w:t>First-instance violation: An employer’s first violation cited within the previous three years of a particular statute, regulation, rule, standard, or order.</w:t>
      </w:r>
    </w:p>
    <w:tbl>
      <w:tblPr>
        <w:tblStyle w:val="TableGrid"/>
        <w:tblW w:w="5000" w:type="pct"/>
        <w:tblCellMar>
          <w:top w:w="43" w:type="dxa"/>
          <w:bottom w:w="43" w:type="dxa"/>
        </w:tblCellMar>
        <w:tblLook w:val="04A0" w:firstRow="1" w:lastRow="0" w:firstColumn="1" w:lastColumn="0" w:noHBand="0" w:noVBand="1"/>
      </w:tblPr>
      <w:tblGrid>
        <w:gridCol w:w="1641"/>
        <w:gridCol w:w="1564"/>
        <w:gridCol w:w="1564"/>
        <w:gridCol w:w="5167"/>
      </w:tblGrid>
      <w:tr w:rsidR="000654F5" w:rsidRPr="00714BF2" w14:paraId="08A1CB6A" w14:textId="2A8575D7" w:rsidTr="000109CD">
        <w:tc>
          <w:tcPr>
            <w:tcW w:w="2400" w:type="pct"/>
            <w:gridSpan w:val="3"/>
            <w:tcBorders>
              <w:top w:val="nil"/>
              <w:left w:val="nil"/>
              <w:right w:val="nil"/>
            </w:tcBorders>
          </w:tcPr>
          <w:p w14:paraId="48553A13" w14:textId="11B7AF5D" w:rsidR="000654F5" w:rsidRPr="00714BF2" w:rsidRDefault="000654F5" w:rsidP="00C90AD3">
            <w:pPr>
              <w:pStyle w:val="Caption"/>
            </w:pPr>
            <w:r w:rsidRPr="00714BF2">
              <w:t>Other Than Serious (OAR 437-001-0145)</w:t>
            </w:r>
          </w:p>
        </w:tc>
        <w:tc>
          <w:tcPr>
            <w:tcW w:w="2600" w:type="pct"/>
            <w:tcBorders>
              <w:top w:val="nil"/>
              <w:left w:val="nil"/>
              <w:bottom w:val="single" w:sz="4" w:space="0" w:color="auto"/>
              <w:right w:val="nil"/>
            </w:tcBorders>
          </w:tcPr>
          <w:p w14:paraId="5D068AED" w14:textId="77777777" w:rsidR="000654F5" w:rsidRPr="00714BF2" w:rsidRDefault="000654F5" w:rsidP="00C90AD3">
            <w:pPr>
              <w:pStyle w:val="Caption"/>
            </w:pPr>
          </w:p>
        </w:tc>
      </w:tr>
      <w:tr w:rsidR="000654F5" w:rsidRPr="00714BF2" w14:paraId="3E40567F" w14:textId="5F0C8D6C" w:rsidTr="000109CD">
        <w:tc>
          <w:tcPr>
            <w:tcW w:w="826" w:type="pct"/>
            <w:vAlign w:val="center"/>
          </w:tcPr>
          <w:p w14:paraId="187FDC73" w14:textId="77777777" w:rsidR="000654F5" w:rsidRPr="00714BF2" w:rsidRDefault="000654F5" w:rsidP="002B218C">
            <w:pPr>
              <w:pStyle w:val="Tabletext"/>
              <w:jc w:val="left"/>
              <w:rPr>
                <w:b/>
                <w:bCs/>
              </w:rPr>
            </w:pPr>
            <w:r w:rsidRPr="00714BF2">
              <w:rPr>
                <w:b/>
                <w:bCs/>
              </w:rPr>
              <w:t>Probability</w:t>
            </w:r>
          </w:p>
        </w:tc>
        <w:tc>
          <w:tcPr>
            <w:tcW w:w="787" w:type="pct"/>
            <w:vAlign w:val="center"/>
          </w:tcPr>
          <w:p w14:paraId="7C38F014" w14:textId="77777777" w:rsidR="000654F5" w:rsidRPr="00714BF2" w:rsidRDefault="000654F5" w:rsidP="002B218C">
            <w:pPr>
              <w:pStyle w:val="Tabletext"/>
            </w:pPr>
            <w:r w:rsidRPr="00714BF2">
              <w:t>Low</w:t>
            </w:r>
          </w:p>
        </w:tc>
        <w:tc>
          <w:tcPr>
            <w:tcW w:w="787" w:type="pct"/>
            <w:tcBorders>
              <w:right w:val="double" w:sz="4" w:space="0" w:color="auto"/>
            </w:tcBorders>
            <w:vAlign w:val="center"/>
          </w:tcPr>
          <w:p w14:paraId="2F5F3A55" w14:textId="77777777" w:rsidR="000654F5" w:rsidRPr="00714BF2" w:rsidRDefault="000654F5" w:rsidP="002B218C">
            <w:pPr>
              <w:pStyle w:val="Tabletext"/>
            </w:pPr>
            <w:r w:rsidRPr="00714BF2">
              <w:t>High</w:t>
            </w:r>
          </w:p>
        </w:tc>
        <w:tc>
          <w:tcPr>
            <w:tcW w:w="2600" w:type="pct"/>
            <w:vMerge w:val="restart"/>
            <w:tcBorders>
              <w:left w:val="double" w:sz="4" w:space="0" w:color="auto"/>
            </w:tcBorders>
          </w:tcPr>
          <w:p w14:paraId="7F9A5494" w14:textId="02DEF696" w:rsidR="000654F5" w:rsidRPr="000654F5" w:rsidRDefault="000654F5" w:rsidP="002B218C">
            <w:pPr>
              <w:pStyle w:val="Tabletext"/>
              <w:rPr>
                <w:b/>
                <w:bCs/>
              </w:rPr>
            </w:pPr>
            <w:r w:rsidRPr="000654F5">
              <w:rPr>
                <w:b/>
                <w:bCs/>
              </w:rPr>
              <w:t>The civil penalty amount for an initial other than serious violation is not annually adjusted.</w:t>
            </w:r>
          </w:p>
        </w:tc>
      </w:tr>
      <w:tr w:rsidR="000654F5" w:rsidRPr="00714BF2" w14:paraId="75981383" w14:textId="5EABA4A1" w:rsidTr="000109CD">
        <w:tc>
          <w:tcPr>
            <w:tcW w:w="826" w:type="pct"/>
            <w:vAlign w:val="center"/>
          </w:tcPr>
          <w:p w14:paraId="454313EA" w14:textId="77777777" w:rsidR="000654F5" w:rsidRPr="00714BF2" w:rsidRDefault="000654F5" w:rsidP="002B218C">
            <w:pPr>
              <w:pStyle w:val="Tabletext"/>
              <w:jc w:val="left"/>
              <w:rPr>
                <w:b/>
                <w:bCs/>
              </w:rPr>
            </w:pPr>
            <w:r w:rsidRPr="00714BF2">
              <w:rPr>
                <w:b/>
                <w:bCs/>
              </w:rPr>
              <w:t>Initial Penalty</w:t>
            </w:r>
          </w:p>
        </w:tc>
        <w:tc>
          <w:tcPr>
            <w:tcW w:w="787" w:type="pct"/>
            <w:vAlign w:val="center"/>
          </w:tcPr>
          <w:p w14:paraId="395FC050" w14:textId="77777777" w:rsidR="000654F5" w:rsidRPr="00714BF2" w:rsidRDefault="000654F5" w:rsidP="002B218C">
            <w:pPr>
              <w:pStyle w:val="Tabletext"/>
              <w:jc w:val="right"/>
            </w:pPr>
          </w:p>
        </w:tc>
        <w:tc>
          <w:tcPr>
            <w:tcW w:w="787" w:type="pct"/>
            <w:tcBorders>
              <w:right w:val="double" w:sz="4" w:space="0" w:color="auto"/>
            </w:tcBorders>
            <w:vAlign w:val="center"/>
          </w:tcPr>
          <w:p w14:paraId="2961A1C5" w14:textId="77777777" w:rsidR="000654F5" w:rsidRPr="00714BF2" w:rsidRDefault="000654F5" w:rsidP="002B218C">
            <w:pPr>
              <w:pStyle w:val="Tabletext"/>
              <w:jc w:val="right"/>
            </w:pPr>
          </w:p>
        </w:tc>
        <w:tc>
          <w:tcPr>
            <w:tcW w:w="2600" w:type="pct"/>
            <w:vMerge/>
            <w:tcBorders>
              <w:left w:val="double" w:sz="4" w:space="0" w:color="auto"/>
            </w:tcBorders>
          </w:tcPr>
          <w:p w14:paraId="79D79FDB" w14:textId="77777777" w:rsidR="000654F5" w:rsidRPr="00714BF2" w:rsidRDefault="000654F5" w:rsidP="002B218C">
            <w:pPr>
              <w:pStyle w:val="Tabletext"/>
              <w:jc w:val="right"/>
            </w:pPr>
          </w:p>
        </w:tc>
      </w:tr>
    </w:tbl>
    <w:p w14:paraId="084AFAF4" w14:textId="01ACE900" w:rsidR="00714BF2" w:rsidRDefault="00714BF2" w:rsidP="00714BF2"/>
    <w:p w14:paraId="469D7782" w14:textId="15B7553D" w:rsidR="00714BF2" w:rsidRDefault="00714BF2" w:rsidP="00714BF2">
      <w:pPr>
        <w:pStyle w:val="Caption"/>
      </w:pPr>
      <w:r>
        <w:t>Serious Violation Types (OAR 437-001-0145)</w:t>
      </w:r>
    </w:p>
    <w:tbl>
      <w:tblPr>
        <w:tblStyle w:val="TableGrid"/>
        <w:tblW w:w="5000" w:type="pct"/>
        <w:tblCellMar>
          <w:top w:w="43" w:type="dxa"/>
          <w:bottom w:w="43" w:type="dxa"/>
        </w:tblCellMar>
        <w:tblLook w:val="04A0" w:firstRow="1" w:lastRow="0" w:firstColumn="1" w:lastColumn="0" w:noHBand="0" w:noVBand="1"/>
      </w:tblPr>
      <w:tblGrid>
        <w:gridCol w:w="2117"/>
        <w:gridCol w:w="1239"/>
        <w:gridCol w:w="1241"/>
        <w:gridCol w:w="1241"/>
        <w:gridCol w:w="1608"/>
        <w:gridCol w:w="1241"/>
        <w:gridCol w:w="1239"/>
      </w:tblGrid>
      <w:tr w:rsidR="00714BF2" w:rsidRPr="00714BF2" w14:paraId="5B83AB2A" w14:textId="77777777" w:rsidTr="00C90AD3">
        <w:tc>
          <w:tcPr>
            <w:tcW w:w="1067" w:type="pct"/>
            <w:vAlign w:val="center"/>
          </w:tcPr>
          <w:p w14:paraId="3EE508B3" w14:textId="0B2E0C02" w:rsidR="00714BF2" w:rsidRPr="00714BF2" w:rsidRDefault="00714BF2" w:rsidP="002B218C">
            <w:pPr>
              <w:pStyle w:val="Tabletext"/>
              <w:jc w:val="left"/>
              <w:rPr>
                <w:b/>
                <w:bCs/>
              </w:rPr>
            </w:pPr>
            <w:r w:rsidRPr="00714BF2">
              <w:rPr>
                <w:b/>
                <w:bCs/>
              </w:rPr>
              <w:t>Severity</w:t>
            </w:r>
          </w:p>
        </w:tc>
        <w:tc>
          <w:tcPr>
            <w:tcW w:w="1873" w:type="pct"/>
            <w:gridSpan w:val="3"/>
            <w:vAlign w:val="center"/>
          </w:tcPr>
          <w:p w14:paraId="4DAA75E5" w14:textId="0E04DD9C" w:rsidR="00714BF2" w:rsidRPr="00C90AD3" w:rsidRDefault="00714BF2" w:rsidP="002B218C">
            <w:pPr>
              <w:pStyle w:val="Tabletext"/>
            </w:pPr>
            <w:r w:rsidRPr="00C90AD3">
              <w:t>Serious Physical Harm</w:t>
            </w:r>
          </w:p>
        </w:tc>
        <w:tc>
          <w:tcPr>
            <w:tcW w:w="2059" w:type="pct"/>
            <w:gridSpan w:val="3"/>
            <w:vAlign w:val="center"/>
          </w:tcPr>
          <w:p w14:paraId="258E3493" w14:textId="74EB99A5" w:rsidR="00714BF2" w:rsidRPr="00C90AD3" w:rsidRDefault="00714BF2" w:rsidP="002B218C">
            <w:pPr>
              <w:pStyle w:val="Tabletext"/>
            </w:pPr>
            <w:r w:rsidRPr="00C90AD3">
              <w:t>Death</w:t>
            </w:r>
          </w:p>
        </w:tc>
      </w:tr>
      <w:tr w:rsidR="00714BF2" w:rsidRPr="00714BF2" w14:paraId="5C35EE18" w14:textId="77777777" w:rsidTr="00C90AD3">
        <w:tc>
          <w:tcPr>
            <w:tcW w:w="1067" w:type="pct"/>
            <w:vAlign w:val="center"/>
          </w:tcPr>
          <w:p w14:paraId="33A2D37B" w14:textId="77777777" w:rsidR="00714BF2" w:rsidRPr="00714BF2" w:rsidRDefault="00714BF2" w:rsidP="002B218C">
            <w:pPr>
              <w:pStyle w:val="Tabletext"/>
              <w:jc w:val="left"/>
              <w:rPr>
                <w:b/>
                <w:bCs/>
              </w:rPr>
            </w:pPr>
            <w:r w:rsidRPr="00714BF2">
              <w:rPr>
                <w:b/>
                <w:bCs/>
              </w:rPr>
              <w:t>Probability</w:t>
            </w:r>
          </w:p>
        </w:tc>
        <w:tc>
          <w:tcPr>
            <w:tcW w:w="624" w:type="pct"/>
            <w:vAlign w:val="center"/>
          </w:tcPr>
          <w:p w14:paraId="0897ECE7" w14:textId="77777777" w:rsidR="00714BF2" w:rsidRPr="00714BF2" w:rsidRDefault="00714BF2" w:rsidP="002B218C">
            <w:pPr>
              <w:pStyle w:val="Tabletext"/>
            </w:pPr>
            <w:r w:rsidRPr="00714BF2">
              <w:t>Low</w:t>
            </w:r>
          </w:p>
        </w:tc>
        <w:tc>
          <w:tcPr>
            <w:tcW w:w="625" w:type="pct"/>
            <w:vAlign w:val="center"/>
          </w:tcPr>
          <w:p w14:paraId="47681DE1" w14:textId="77777777" w:rsidR="00714BF2" w:rsidRPr="00714BF2" w:rsidRDefault="00714BF2" w:rsidP="002B218C">
            <w:pPr>
              <w:pStyle w:val="Tabletext"/>
            </w:pPr>
            <w:r w:rsidRPr="00714BF2">
              <w:t>Medium</w:t>
            </w:r>
          </w:p>
        </w:tc>
        <w:tc>
          <w:tcPr>
            <w:tcW w:w="625" w:type="pct"/>
            <w:vAlign w:val="center"/>
          </w:tcPr>
          <w:p w14:paraId="004F10EA" w14:textId="77777777" w:rsidR="00714BF2" w:rsidRPr="00714BF2" w:rsidRDefault="00714BF2" w:rsidP="002B218C">
            <w:pPr>
              <w:pStyle w:val="Tabletext"/>
            </w:pPr>
            <w:r w:rsidRPr="00714BF2">
              <w:t>High</w:t>
            </w:r>
          </w:p>
        </w:tc>
        <w:tc>
          <w:tcPr>
            <w:tcW w:w="810" w:type="pct"/>
            <w:vAlign w:val="center"/>
          </w:tcPr>
          <w:p w14:paraId="7448A21E" w14:textId="77777777" w:rsidR="00714BF2" w:rsidRPr="00714BF2" w:rsidRDefault="00714BF2" w:rsidP="002B218C">
            <w:pPr>
              <w:pStyle w:val="Tabletext"/>
            </w:pPr>
            <w:r w:rsidRPr="00714BF2">
              <w:t>Low</w:t>
            </w:r>
          </w:p>
        </w:tc>
        <w:tc>
          <w:tcPr>
            <w:tcW w:w="625" w:type="pct"/>
            <w:vAlign w:val="center"/>
          </w:tcPr>
          <w:p w14:paraId="2180532F" w14:textId="77777777" w:rsidR="00714BF2" w:rsidRPr="00714BF2" w:rsidRDefault="00714BF2" w:rsidP="002B218C">
            <w:pPr>
              <w:pStyle w:val="Tabletext"/>
            </w:pPr>
            <w:r w:rsidRPr="00714BF2">
              <w:t>Medium</w:t>
            </w:r>
          </w:p>
        </w:tc>
        <w:tc>
          <w:tcPr>
            <w:tcW w:w="625" w:type="pct"/>
            <w:vAlign w:val="center"/>
          </w:tcPr>
          <w:p w14:paraId="530404B8" w14:textId="77777777" w:rsidR="00714BF2" w:rsidRPr="00714BF2" w:rsidRDefault="00714BF2" w:rsidP="002B218C">
            <w:pPr>
              <w:pStyle w:val="Tabletext"/>
            </w:pPr>
            <w:r w:rsidRPr="00714BF2">
              <w:t>High</w:t>
            </w:r>
          </w:p>
        </w:tc>
      </w:tr>
      <w:tr w:rsidR="00714BF2" w:rsidRPr="00714BF2" w14:paraId="79EC2CF7" w14:textId="77777777" w:rsidTr="00C90AD3">
        <w:tc>
          <w:tcPr>
            <w:tcW w:w="1067" w:type="pct"/>
            <w:vAlign w:val="center"/>
          </w:tcPr>
          <w:p w14:paraId="2046C331" w14:textId="77777777" w:rsidR="00714BF2" w:rsidRPr="00714BF2" w:rsidRDefault="00714BF2" w:rsidP="002B218C">
            <w:pPr>
              <w:pStyle w:val="Tabletext"/>
              <w:jc w:val="left"/>
              <w:rPr>
                <w:b/>
                <w:bCs/>
              </w:rPr>
            </w:pPr>
            <w:r w:rsidRPr="00714BF2">
              <w:rPr>
                <w:b/>
                <w:bCs/>
              </w:rPr>
              <w:t>Initial Penalty</w:t>
            </w:r>
          </w:p>
        </w:tc>
        <w:tc>
          <w:tcPr>
            <w:tcW w:w="624" w:type="pct"/>
            <w:vAlign w:val="center"/>
          </w:tcPr>
          <w:p w14:paraId="55BAFD58" w14:textId="77777777" w:rsidR="00714BF2" w:rsidRPr="00714BF2" w:rsidRDefault="00714BF2" w:rsidP="002B218C">
            <w:pPr>
              <w:pStyle w:val="Tabletext"/>
              <w:jc w:val="right"/>
            </w:pPr>
          </w:p>
        </w:tc>
        <w:tc>
          <w:tcPr>
            <w:tcW w:w="625" w:type="pct"/>
            <w:vAlign w:val="center"/>
          </w:tcPr>
          <w:p w14:paraId="0195F5E2" w14:textId="77777777" w:rsidR="00714BF2" w:rsidRPr="00714BF2" w:rsidRDefault="00714BF2" w:rsidP="002B218C">
            <w:pPr>
              <w:pStyle w:val="Tabletext"/>
              <w:jc w:val="right"/>
            </w:pPr>
          </w:p>
        </w:tc>
        <w:tc>
          <w:tcPr>
            <w:tcW w:w="625" w:type="pct"/>
            <w:vAlign w:val="center"/>
          </w:tcPr>
          <w:p w14:paraId="71069B91" w14:textId="77777777" w:rsidR="00714BF2" w:rsidRPr="00714BF2" w:rsidRDefault="00714BF2" w:rsidP="002B218C">
            <w:pPr>
              <w:pStyle w:val="Tabletext"/>
              <w:jc w:val="right"/>
            </w:pPr>
          </w:p>
        </w:tc>
        <w:tc>
          <w:tcPr>
            <w:tcW w:w="810" w:type="pct"/>
            <w:vAlign w:val="center"/>
          </w:tcPr>
          <w:p w14:paraId="258AF9EC" w14:textId="77777777" w:rsidR="00714BF2" w:rsidRPr="00714BF2" w:rsidRDefault="00714BF2" w:rsidP="002B218C">
            <w:pPr>
              <w:pStyle w:val="Tabletext"/>
              <w:jc w:val="right"/>
            </w:pPr>
          </w:p>
        </w:tc>
        <w:tc>
          <w:tcPr>
            <w:tcW w:w="625" w:type="pct"/>
            <w:vAlign w:val="center"/>
          </w:tcPr>
          <w:p w14:paraId="5FA2957E" w14:textId="77777777" w:rsidR="00714BF2" w:rsidRPr="00714BF2" w:rsidRDefault="00714BF2" w:rsidP="002B218C">
            <w:pPr>
              <w:pStyle w:val="Tabletext"/>
              <w:jc w:val="right"/>
            </w:pPr>
          </w:p>
        </w:tc>
        <w:tc>
          <w:tcPr>
            <w:tcW w:w="625" w:type="pct"/>
            <w:vAlign w:val="center"/>
          </w:tcPr>
          <w:p w14:paraId="7B4DFCE7" w14:textId="77777777" w:rsidR="00714BF2" w:rsidRPr="00714BF2" w:rsidRDefault="00714BF2" w:rsidP="002B218C">
            <w:pPr>
              <w:pStyle w:val="Tabletext"/>
              <w:jc w:val="right"/>
            </w:pPr>
          </w:p>
        </w:tc>
      </w:tr>
    </w:tbl>
    <w:p w14:paraId="7FD2DD9C" w14:textId="77777777" w:rsidR="00714BF2" w:rsidRDefault="00714BF2" w:rsidP="00714BF2"/>
    <w:p w14:paraId="774D21AE" w14:textId="77777777" w:rsidR="00053C12" w:rsidRDefault="00053C12" w:rsidP="00053C12">
      <w:r>
        <w:br w:type="page"/>
      </w:r>
    </w:p>
    <w:p w14:paraId="32B66109" w14:textId="77777777" w:rsidR="00FE6F06" w:rsidRPr="00CD719F" w:rsidRDefault="00FE6F06" w:rsidP="00FE6F06">
      <w:pPr>
        <w:tabs>
          <w:tab w:val="right" w:pos="9900"/>
        </w:tabs>
        <w:spacing w:after="0"/>
        <w:ind w:left="6840"/>
        <w:rPr>
          <w:b/>
          <w:bCs/>
        </w:rPr>
      </w:pPr>
      <w:r w:rsidRPr="00CD719F">
        <w:rPr>
          <w:b/>
          <w:bCs/>
        </w:rPr>
        <w:lastRenderedPageBreak/>
        <w:t xml:space="preserve">Bulletin Number: </w:t>
      </w:r>
      <w:r w:rsidRPr="00CD719F">
        <w:rPr>
          <w:b/>
          <w:bCs/>
        </w:rPr>
        <w:tab/>
      </w:r>
    </w:p>
    <w:p w14:paraId="19B5720F" w14:textId="77777777" w:rsidR="00FE6F06" w:rsidRPr="00CD719F" w:rsidRDefault="00FE6F06" w:rsidP="00FE6F06">
      <w:pPr>
        <w:tabs>
          <w:tab w:val="right" w:pos="9900"/>
        </w:tabs>
        <w:spacing w:after="0"/>
        <w:ind w:left="6840"/>
        <w:rPr>
          <w:b/>
          <w:bCs/>
        </w:rPr>
      </w:pPr>
      <w:r w:rsidRPr="00CD719F">
        <w:rPr>
          <w:b/>
          <w:bCs/>
        </w:rPr>
        <w:t>Published:</w:t>
      </w:r>
      <w:r w:rsidRPr="00CD719F">
        <w:rPr>
          <w:b/>
          <w:bCs/>
        </w:rPr>
        <w:tab/>
      </w:r>
    </w:p>
    <w:p w14:paraId="60E5707B" w14:textId="77777777" w:rsidR="00FE6F06" w:rsidRPr="00CD719F" w:rsidRDefault="00FE6F06" w:rsidP="00FE6F06">
      <w:pPr>
        <w:tabs>
          <w:tab w:val="right" w:pos="9900"/>
        </w:tabs>
        <w:ind w:left="6840"/>
        <w:rPr>
          <w:b/>
          <w:bCs/>
        </w:rPr>
      </w:pPr>
      <w:r w:rsidRPr="00CD719F">
        <w:rPr>
          <w:b/>
          <w:bCs/>
        </w:rPr>
        <w:t xml:space="preserve">Effective: </w:t>
      </w:r>
      <w:r w:rsidRPr="00CD719F">
        <w:rPr>
          <w:b/>
          <w:bCs/>
        </w:rPr>
        <w:tab/>
      </w:r>
    </w:p>
    <w:p w14:paraId="2322716C" w14:textId="77777777" w:rsidR="00FE6F06" w:rsidRDefault="00FE6F06" w:rsidP="00053C12"/>
    <w:p w14:paraId="09C606D7" w14:textId="149CAE13" w:rsidR="00053C12" w:rsidRDefault="00714BF2" w:rsidP="00053C12">
      <w:r>
        <w:t>Repeat violation: An employer’s second or subsequent violation involving a substantially similar violation as the earlier violation or violations, cited within the previous three years.</w:t>
      </w:r>
    </w:p>
    <w:tbl>
      <w:tblPr>
        <w:tblStyle w:val="TableGrid"/>
        <w:tblW w:w="0" w:type="auto"/>
        <w:tblInd w:w="113" w:type="dxa"/>
        <w:tblCellMar>
          <w:top w:w="29" w:type="dxa"/>
          <w:bottom w:w="29" w:type="dxa"/>
        </w:tblCellMar>
        <w:tblLook w:val="04A0" w:firstRow="1" w:lastRow="0" w:firstColumn="1" w:lastColumn="0" w:noHBand="0" w:noVBand="1"/>
      </w:tblPr>
      <w:tblGrid>
        <w:gridCol w:w="1597"/>
        <w:gridCol w:w="1380"/>
        <w:gridCol w:w="1380"/>
        <w:gridCol w:w="1380"/>
        <w:gridCol w:w="4050"/>
      </w:tblGrid>
      <w:tr w:rsidR="00C90AD3" w:rsidRPr="00C90AD3" w14:paraId="45FB392F" w14:textId="193829EC" w:rsidTr="000109CD">
        <w:tc>
          <w:tcPr>
            <w:tcW w:w="5737" w:type="dxa"/>
            <w:gridSpan w:val="4"/>
            <w:tcBorders>
              <w:top w:val="nil"/>
              <w:left w:val="nil"/>
              <w:right w:val="nil"/>
            </w:tcBorders>
          </w:tcPr>
          <w:p w14:paraId="409C4476" w14:textId="4AE54BA8" w:rsidR="00C90AD3" w:rsidRPr="00C90AD3" w:rsidRDefault="00C90AD3" w:rsidP="00C90AD3">
            <w:pPr>
              <w:pStyle w:val="Caption"/>
              <w:spacing w:before="0" w:after="0"/>
            </w:pPr>
            <w:r w:rsidRPr="00C90AD3">
              <w:t>Repeat Violation Types (OAR 437-001-0165)</w:t>
            </w:r>
          </w:p>
        </w:tc>
        <w:tc>
          <w:tcPr>
            <w:tcW w:w="4050" w:type="dxa"/>
            <w:tcBorders>
              <w:top w:val="nil"/>
              <w:left w:val="nil"/>
              <w:bottom w:val="single" w:sz="4" w:space="0" w:color="auto"/>
              <w:right w:val="nil"/>
            </w:tcBorders>
          </w:tcPr>
          <w:p w14:paraId="1AAD0965" w14:textId="77777777" w:rsidR="00C90AD3" w:rsidRPr="00C90AD3" w:rsidRDefault="00C90AD3" w:rsidP="00C90AD3">
            <w:pPr>
              <w:pStyle w:val="Caption"/>
              <w:spacing w:before="0" w:after="0"/>
            </w:pPr>
          </w:p>
        </w:tc>
      </w:tr>
      <w:tr w:rsidR="00714026" w:rsidRPr="00C90AD3" w14:paraId="14C7CBF9" w14:textId="7B4E262E" w:rsidTr="00714026">
        <w:tc>
          <w:tcPr>
            <w:tcW w:w="1597" w:type="dxa"/>
            <w:vMerge w:val="restart"/>
            <w:vAlign w:val="bottom"/>
          </w:tcPr>
          <w:p w14:paraId="51CDA381" w14:textId="528E86F6" w:rsidR="00714026" w:rsidRPr="00C90AD3" w:rsidRDefault="00714026" w:rsidP="00714026">
            <w:pPr>
              <w:pStyle w:val="Tabletext"/>
              <w:jc w:val="left"/>
            </w:pPr>
            <w:r w:rsidRPr="00C90AD3">
              <w:rPr>
                <w:b/>
                <w:bCs/>
              </w:rPr>
              <w:t>Civil Penalty</w:t>
            </w:r>
          </w:p>
        </w:tc>
        <w:tc>
          <w:tcPr>
            <w:tcW w:w="4140" w:type="dxa"/>
            <w:gridSpan w:val="3"/>
            <w:tcBorders>
              <w:right w:val="double" w:sz="4" w:space="0" w:color="auto"/>
            </w:tcBorders>
            <w:vAlign w:val="center"/>
          </w:tcPr>
          <w:p w14:paraId="09762721" w14:textId="3BE5E57D" w:rsidR="00714026" w:rsidRPr="00C90AD3" w:rsidRDefault="00714026" w:rsidP="00C90AD3">
            <w:pPr>
              <w:pStyle w:val="Tabletext"/>
              <w:rPr>
                <w:b/>
                <w:bCs/>
              </w:rPr>
            </w:pPr>
            <w:r w:rsidRPr="00C90AD3">
              <w:rPr>
                <w:b/>
                <w:bCs/>
              </w:rPr>
              <w:t>Severity</w:t>
            </w:r>
          </w:p>
        </w:tc>
        <w:tc>
          <w:tcPr>
            <w:tcW w:w="4050" w:type="dxa"/>
            <w:vMerge w:val="restart"/>
            <w:tcBorders>
              <w:left w:val="double" w:sz="4" w:space="0" w:color="auto"/>
            </w:tcBorders>
            <w:vAlign w:val="center"/>
          </w:tcPr>
          <w:p w14:paraId="001B9F49" w14:textId="76EA466D" w:rsidR="00714026" w:rsidRPr="00C90AD3" w:rsidRDefault="00714026" w:rsidP="00C90AD3">
            <w:pPr>
              <w:pStyle w:val="Tabletext"/>
              <w:rPr>
                <w:b/>
                <w:bCs/>
              </w:rPr>
            </w:pPr>
            <w:r w:rsidRPr="00C90AD3">
              <w:rPr>
                <w:b/>
                <w:bCs/>
              </w:rPr>
              <w:t>Civil penalties for the 4th and greater repeat violations are assigned with the Administrator's discretion.</w:t>
            </w:r>
          </w:p>
        </w:tc>
      </w:tr>
      <w:tr w:rsidR="00714026" w:rsidRPr="00C90AD3" w14:paraId="4759A8DC" w14:textId="3EBA6EA3" w:rsidTr="000109CD">
        <w:tc>
          <w:tcPr>
            <w:tcW w:w="1597" w:type="dxa"/>
            <w:vMerge/>
          </w:tcPr>
          <w:p w14:paraId="4FE8BEA9" w14:textId="68E27424" w:rsidR="00714026" w:rsidRPr="00C90AD3" w:rsidRDefault="00714026" w:rsidP="00C90AD3">
            <w:pPr>
              <w:pStyle w:val="Tabletext"/>
              <w:jc w:val="left"/>
            </w:pPr>
          </w:p>
        </w:tc>
        <w:tc>
          <w:tcPr>
            <w:tcW w:w="4140" w:type="dxa"/>
            <w:gridSpan w:val="3"/>
            <w:tcBorders>
              <w:right w:val="double" w:sz="4" w:space="0" w:color="auto"/>
            </w:tcBorders>
            <w:vAlign w:val="center"/>
          </w:tcPr>
          <w:p w14:paraId="6102E6B5" w14:textId="3F41C586" w:rsidR="00714026" w:rsidRPr="00C90AD3" w:rsidRDefault="00714026" w:rsidP="00C90AD3">
            <w:pPr>
              <w:pStyle w:val="Tabletext"/>
            </w:pPr>
            <w:r w:rsidRPr="00C90AD3">
              <w:t>Other than Serious</w:t>
            </w:r>
          </w:p>
        </w:tc>
        <w:tc>
          <w:tcPr>
            <w:tcW w:w="4050" w:type="dxa"/>
            <w:vMerge/>
            <w:tcBorders>
              <w:left w:val="double" w:sz="4" w:space="0" w:color="auto"/>
            </w:tcBorders>
          </w:tcPr>
          <w:p w14:paraId="1133491F" w14:textId="77777777" w:rsidR="00714026" w:rsidRPr="00C90AD3" w:rsidRDefault="00714026" w:rsidP="00C90AD3">
            <w:pPr>
              <w:pStyle w:val="Tabletext"/>
            </w:pPr>
          </w:p>
        </w:tc>
      </w:tr>
      <w:tr w:rsidR="00714026" w:rsidRPr="00C90AD3" w14:paraId="7D7E272E" w14:textId="7788ED52" w:rsidTr="000109CD">
        <w:tc>
          <w:tcPr>
            <w:tcW w:w="1597" w:type="dxa"/>
            <w:vMerge/>
          </w:tcPr>
          <w:p w14:paraId="55AFEA78" w14:textId="731D43C5" w:rsidR="00714026" w:rsidRPr="00C90AD3" w:rsidRDefault="00714026" w:rsidP="00C90AD3">
            <w:pPr>
              <w:pStyle w:val="Tabletext"/>
              <w:jc w:val="left"/>
            </w:pPr>
          </w:p>
        </w:tc>
        <w:tc>
          <w:tcPr>
            <w:tcW w:w="1380" w:type="dxa"/>
            <w:vAlign w:val="center"/>
          </w:tcPr>
          <w:p w14:paraId="58C2E2AC" w14:textId="77777777" w:rsidR="00714026" w:rsidRPr="00C90AD3" w:rsidRDefault="00714026" w:rsidP="00C90AD3">
            <w:pPr>
              <w:pStyle w:val="Tabletext"/>
            </w:pPr>
            <w:r w:rsidRPr="00C90AD3">
              <w:t>First</w:t>
            </w:r>
          </w:p>
        </w:tc>
        <w:tc>
          <w:tcPr>
            <w:tcW w:w="1380" w:type="dxa"/>
            <w:vAlign w:val="center"/>
          </w:tcPr>
          <w:p w14:paraId="477EBB99" w14:textId="77777777" w:rsidR="00714026" w:rsidRPr="00C90AD3" w:rsidRDefault="00714026" w:rsidP="00C90AD3">
            <w:pPr>
              <w:pStyle w:val="Tabletext"/>
            </w:pPr>
            <w:r w:rsidRPr="00C90AD3">
              <w:t>Second</w:t>
            </w:r>
          </w:p>
        </w:tc>
        <w:tc>
          <w:tcPr>
            <w:tcW w:w="1380" w:type="dxa"/>
            <w:tcBorders>
              <w:right w:val="double" w:sz="4" w:space="0" w:color="auto"/>
            </w:tcBorders>
            <w:vAlign w:val="center"/>
          </w:tcPr>
          <w:p w14:paraId="63EFB1A0" w14:textId="77777777" w:rsidR="00714026" w:rsidRPr="00C90AD3" w:rsidRDefault="00714026" w:rsidP="00C90AD3">
            <w:pPr>
              <w:pStyle w:val="Tabletext"/>
            </w:pPr>
            <w:r w:rsidRPr="00C90AD3">
              <w:t>Third</w:t>
            </w:r>
          </w:p>
        </w:tc>
        <w:tc>
          <w:tcPr>
            <w:tcW w:w="4050" w:type="dxa"/>
            <w:vMerge/>
            <w:tcBorders>
              <w:left w:val="double" w:sz="4" w:space="0" w:color="auto"/>
            </w:tcBorders>
          </w:tcPr>
          <w:p w14:paraId="5B05526E" w14:textId="77777777" w:rsidR="00714026" w:rsidRPr="00C90AD3" w:rsidRDefault="00714026" w:rsidP="00C90AD3">
            <w:pPr>
              <w:pStyle w:val="Tabletext"/>
            </w:pPr>
          </w:p>
        </w:tc>
      </w:tr>
      <w:tr w:rsidR="00714026" w:rsidRPr="00C90AD3" w14:paraId="34F24900" w14:textId="763838AC" w:rsidTr="000109CD">
        <w:tc>
          <w:tcPr>
            <w:tcW w:w="1597" w:type="dxa"/>
            <w:vMerge/>
            <w:vAlign w:val="bottom"/>
          </w:tcPr>
          <w:p w14:paraId="6BB20AAA" w14:textId="00B0AAC4" w:rsidR="00714026" w:rsidRPr="00C90AD3" w:rsidRDefault="00714026" w:rsidP="00C90AD3">
            <w:pPr>
              <w:pStyle w:val="Tabletext"/>
              <w:jc w:val="left"/>
              <w:rPr>
                <w:b/>
                <w:bCs/>
              </w:rPr>
            </w:pPr>
          </w:p>
        </w:tc>
        <w:tc>
          <w:tcPr>
            <w:tcW w:w="1380" w:type="dxa"/>
            <w:vAlign w:val="bottom"/>
          </w:tcPr>
          <w:p w14:paraId="28501ECF" w14:textId="77777777" w:rsidR="00714026" w:rsidRPr="00C90AD3" w:rsidRDefault="00714026" w:rsidP="00C90AD3">
            <w:pPr>
              <w:pStyle w:val="Tabletext"/>
              <w:jc w:val="right"/>
            </w:pPr>
          </w:p>
        </w:tc>
        <w:tc>
          <w:tcPr>
            <w:tcW w:w="1380" w:type="dxa"/>
            <w:vAlign w:val="bottom"/>
          </w:tcPr>
          <w:p w14:paraId="24BAB934" w14:textId="77777777" w:rsidR="00714026" w:rsidRPr="00C90AD3" w:rsidRDefault="00714026" w:rsidP="00C90AD3">
            <w:pPr>
              <w:pStyle w:val="Tabletext"/>
              <w:jc w:val="right"/>
            </w:pPr>
          </w:p>
        </w:tc>
        <w:tc>
          <w:tcPr>
            <w:tcW w:w="1380" w:type="dxa"/>
            <w:tcBorders>
              <w:right w:val="double" w:sz="4" w:space="0" w:color="auto"/>
            </w:tcBorders>
            <w:vAlign w:val="bottom"/>
          </w:tcPr>
          <w:p w14:paraId="2A5FB6BD" w14:textId="77777777" w:rsidR="00714026" w:rsidRPr="00C90AD3" w:rsidRDefault="00714026" w:rsidP="00C90AD3">
            <w:pPr>
              <w:pStyle w:val="Tabletext"/>
              <w:jc w:val="right"/>
            </w:pPr>
          </w:p>
        </w:tc>
        <w:tc>
          <w:tcPr>
            <w:tcW w:w="4050" w:type="dxa"/>
            <w:vMerge/>
            <w:tcBorders>
              <w:left w:val="double" w:sz="4" w:space="0" w:color="auto"/>
            </w:tcBorders>
          </w:tcPr>
          <w:p w14:paraId="65E32235" w14:textId="77777777" w:rsidR="00714026" w:rsidRPr="00C90AD3" w:rsidRDefault="00714026" w:rsidP="00C90AD3">
            <w:pPr>
              <w:pStyle w:val="Tabletext"/>
              <w:jc w:val="right"/>
            </w:pPr>
          </w:p>
        </w:tc>
      </w:tr>
    </w:tbl>
    <w:p w14:paraId="1A674134" w14:textId="77777777" w:rsidR="00714BF2" w:rsidRDefault="00714BF2" w:rsidP="00781DBF">
      <w:pPr>
        <w:pStyle w:val="NoSpacing"/>
      </w:pPr>
    </w:p>
    <w:p w14:paraId="7371DE3F" w14:textId="761E84D9" w:rsidR="00714BF2" w:rsidRDefault="00714BF2" w:rsidP="00053C12">
      <w:pPr>
        <w:pStyle w:val="Caption"/>
      </w:pPr>
      <w:r>
        <w:t>Repeat Violation Types (OAR 437-001-0165)</w:t>
      </w:r>
    </w:p>
    <w:tbl>
      <w:tblPr>
        <w:tblStyle w:val="TableGrid"/>
        <w:tblW w:w="0" w:type="auto"/>
        <w:tblCellMar>
          <w:top w:w="14" w:type="dxa"/>
          <w:bottom w:w="14" w:type="dxa"/>
        </w:tblCellMar>
        <w:tblLook w:val="04A0" w:firstRow="1" w:lastRow="0" w:firstColumn="1" w:lastColumn="0" w:noHBand="0" w:noVBand="1"/>
      </w:tblPr>
      <w:tblGrid>
        <w:gridCol w:w="1546"/>
        <w:gridCol w:w="1250"/>
        <w:gridCol w:w="1144"/>
        <w:gridCol w:w="1252"/>
        <w:gridCol w:w="1169"/>
        <w:gridCol w:w="1144"/>
        <w:gridCol w:w="1252"/>
        <w:gridCol w:w="1169"/>
      </w:tblGrid>
      <w:tr w:rsidR="00714026" w:rsidRPr="00053C12" w14:paraId="52CD85E7" w14:textId="77777777" w:rsidTr="00714026">
        <w:tc>
          <w:tcPr>
            <w:tcW w:w="1615" w:type="dxa"/>
            <w:tcBorders>
              <w:bottom w:val="nil"/>
              <w:right w:val="nil"/>
            </w:tcBorders>
          </w:tcPr>
          <w:p w14:paraId="128D46E0" w14:textId="77777777" w:rsidR="00714026" w:rsidRPr="00053C12" w:rsidRDefault="00714026" w:rsidP="00F51DEA">
            <w:pPr>
              <w:pStyle w:val="Tabletext"/>
              <w:jc w:val="left"/>
              <w:rPr>
                <w:b/>
                <w:bCs/>
              </w:rPr>
            </w:pPr>
          </w:p>
        </w:tc>
        <w:tc>
          <w:tcPr>
            <w:tcW w:w="871" w:type="dxa"/>
            <w:vMerge w:val="restart"/>
            <w:tcBorders>
              <w:left w:val="nil"/>
            </w:tcBorders>
            <w:vAlign w:val="bottom"/>
          </w:tcPr>
          <w:p w14:paraId="4BE77D9F" w14:textId="6CC311C3" w:rsidR="00714026" w:rsidRPr="00053C12" w:rsidRDefault="00714026" w:rsidP="00714026">
            <w:pPr>
              <w:pStyle w:val="Tabletext"/>
              <w:jc w:val="left"/>
            </w:pPr>
            <w:r w:rsidRPr="00053C12">
              <w:rPr>
                <w:b/>
                <w:bCs/>
              </w:rPr>
              <w:t>Probability</w:t>
            </w:r>
          </w:p>
        </w:tc>
        <w:tc>
          <w:tcPr>
            <w:tcW w:w="7440" w:type="dxa"/>
            <w:gridSpan w:val="6"/>
            <w:vAlign w:val="center"/>
          </w:tcPr>
          <w:p w14:paraId="2D9BF332" w14:textId="0D73D907" w:rsidR="00714026" w:rsidRPr="00053C12" w:rsidRDefault="00714026" w:rsidP="00F51DEA">
            <w:pPr>
              <w:pStyle w:val="Tabletext"/>
              <w:rPr>
                <w:b/>
                <w:bCs/>
              </w:rPr>
            </w:pPr>
            <w:r w:rsidRPr="00053C12">
              <w:rPr>
                <w:b/>
                <w:bCs/>
              </w:rPr>
              <w:t>Severity</w:t>
            </w:r>
          </w:p>
        </w:tc>
      </w:tr>
      <w:tr w:rsidR="00714026" w:rsidRPr="00053C12" w14:paraId="35833582" w14:textId="77777777" w:rsidTr="00714026">
        <w:tc>
          <w:tcPr>
            <w:tcW w:w="1615" w:type="dxa"/>
            <w:tcBorders>
              <w:top w:val="nil"/>
              <w:bottom w:val="nil"/>
              <w:right w:val="nil"/>
            </w:tcBorders>
          </w:tcPr>
          <w:p w14:paraId="71FB97DD" w14:textId="77777777" w:rsidR="00714026" w:rsidRPr="00053C12" w:rsidRDefault="00714026" w:rsidP="00F51DEA">
            <w:pPr>
              <w:pStyle w:val="Tabletext"/>
              <w:jc w:val="left"/>
            </w:pPr>
          </w:p>
        </w:tc>
        <w:tc>
          <w:tcPr>
            <w:tcW w:w="871" w:type="dxa"/>
            <w:vMerge/>
            <w:tcBorders>
              <w:left w:val="nil"/>
            </w:tcBorders>
            <w:vAlign w:val="center"/>
          </w:tcPr>
          <w:p w14:paraId="73811F69" w14:textId="50E4BB8B" w:rsidR="00714026" w:rsidRPr="00053C12" w:rsidRDefault="00714026" w:rsidP="00F51DEA">
            <w:pPr>
              <w:pStyle w:val="Tabletext"/>
              <w:jc w:val="left"/>
            </w:pPr>
          </w:p>
        </w:tc>
        <w:tc>
          <w:tcPr>
            <w:tcW w:w="3720" w:type="dxa"/>
            <w:gridSpan w:val="3"/>
            <w:vAlign w:val="center"/>
          </w:tcPr>
          <w:p w14:paraId="74410CC2" w14:textId="2FEA6599" w:rsidR="00714026" w:rsidRPr="00053C12" w:rsidRDefault="00714026" w:rsidP="00F51DEA">
            <w:pPr>
              <w:pStyle w:val="Tabletext"/>
            </w:pPr>
            <w:r w:rsidRPr="00053C12">
              <w:t>Serious Physical Harm</w:t>
            </w:r>
          </w:p>
        </w:tc>
        <w:tc>
          <w:tcPr>
            <w:tcW w:w="3720" w:type="dxa"/>
            <w:gridSpan w:val="3"/>
            <w:vAlign w:val="center"/>
          </w:tcPr>
          <w:p w14:paraId="397AC278" w14:textId="2E99AA69" w:rsidR="00714026" w:rsidRPr="00053C12" w:rsidRDefault="00714026" w:rsidP="00F51DEA">
            <w:pPr>
              <w:pStyle w:val="Tabletext"/>
            </w:pPr>
            <w:r w:rsidRPr="00053C12">
              <w:t>Death</w:t>
            </w:r>
          </w:p>
        </w:tc>
      </w:tr>
      <w:tr w:rsidR="00714026" w:rsidRPr="00053C12" w14:paraId="01ADCB57" w14:textId="77777777" w:rsidTr="00714026">
        <w:tc>
          <w:tcPr>
            <w:tcW w:w="1615" w:type="dxa"/>
            <w:tcBorders>
              <w:top w:val="nil"/>
              <w:bottom w:val="nil"/>
              <w:right w:val="nil"/>
            </w:tcBorders>
          </w:tcPr>
          <w:p w14:paraId="36A16174" w14:textId="77777777" w:rsidR="00714026" w:rsidRPr="00053C12" w:rsidRDefault="00714026" w:rsidP="00F51DEA">
            <w:pPr>
              <w:pStyle w:val="Tabletext"/>
              <w:jc w:val="left"/>
              <w:rPr>
                <w:b/>
                <w:bCs/>
              </w:rPr>
            </w:pPr>
          </w:p>
        </w:tc>
        <w:tc>
          <w:tcPr>
            <w:tcW w:w="871" w:type="dxa"/>
            <w:vMerge/>
            <w:tcBorders>
              <w:left w:val="nil"/>
            </w:tcBorders>
            <w:vAlign w:val="center"/>
          </w:tcPr>
          <w:p w14:paraId="05A893BF" w14:textId="5BFDE75A" w:rsidR="00714026" w:rsidRPr="00053C12" w:rsidRDefault="00714026" w:rsidP="00F51DEA">
            <w:pPr>
              <w:pStyle w:val="Tabletext"/>
              <w:jc w:val="left"/>
              <w:rPr>
                <w:b/>
                <w:bCs/>
              </w:rPr>
            </w:pPr>
          </w:p>
        </w:tc>
        <w:tc>
          <w:tcPr>
            <w:tcW w:w="1204" w:type="dxa"/>
            <w:vAlign w:val="center"/>
          </w:tcPr>
          <w:p w14:paraId="2F38BFDC" w14:textId="1BBA237C" w:rsidR="00714026" w:rsidRPr="00053C12" w:rsidRDefault="00714026" w:rsidP="00F51DEA">
            <w:pPr>
              <w:pStyle w:val="Tabletext"/>
            </w:pPr>
            <w:r w:rsidRPr="00053C12">
              <w:t>First</w:t>
            </w:r>
          </w:p>
        </w:tc>
        <w:tc>
          <w:tcPr>
            <w:tcW w:w="1292" w:type="dxa"/>
            <w:vAlign w:val="center"/>
          </w:tcPr>
          <w:p w14:paraId="2F251A9D" w14:textId="77777777" w:rsidR="00714026" w:rsidRPr="00053C12" w:rsidRDefault="00714026" w:rsidP="00F51DEA">
            <w:pPr>
              <w:pStyle w:val="Tabletext"/>
            </w:pPr>
            <w:r w:rsidRPr="00053C12">
              <w:t>Second</w:t>
            </w:r>
          </w:p>
        </w:tc>
        <w:tc>
          <w:tcPr>
            <w:tcW w:w="1224" w:type="dxa"/>
            <w:vAlign w:val="center"/>
          </w:tcPr>
          <w:p w14:paraId="3D7ABBA6" w14:textId="77777777" w:rsidR="00714026" w:rsidRPr="00053C12" w:rsidRDefault="00714026" w:rsidP="00F51DEA">
            <w:pPr>
              <w:pStyle w:val="Tabletext"/>
            </w:pPr>
            <w:r w:rsidRPr="00053C12">
              <w:t>Third</w:t>
            </w:r>
          </w:p>
        </w:tc>
        <w:tc>
          <w:tcPr>
            <w:tcW w:w="1204" w:type="dxa"/>
            <w:vAlign w:val="center"/>
          </w:tcPr>
          <w:p w14:paraId="287D9524" w14:textId="4EEFFB53" w:rsidR="00714026" w:rsidRPr="00053C12" w:rsidRDefault="00714026" w:rsidP="00F51DEA">
            <w:pPr>
              <w:pStyle w:val="Tabletext"/>
            </w:pPr>
            <w:r w:rsidRPr="00053C12">
              <w:t>First</w:t>
            </w:r>
          </w:p>
        </w:tc>
        <w:tc>
          <w:tcPr>
            <w:tcW w:w="1292" w:type="dxa"/>
            <w:vAlign w:val="center"/>
          </w:tcPr>
          <w:p w14:paraId="74CF44A4" w14:textId="77777777" w:rsidR="00714026" w:rsidRPr="00053C12" w:rsidRDefault="00714026" w:rsidP="00F51DEA">
            <w:pPr>
              <w:pStyle w:val="Tabletext"/>
            </w:pPr>
            <w:r w:rsidRPr="00053C12">
              <w:t>Second</w:t>
            </w:r>
          </w:p>
        </w:tc>
        <w:tc>
          <w:tcPr>
            <w:tcW w:w="1224" w:type="dxa"/>
            <w:vAlign w:val="center"/>
          </w:tcPr>
          <w:p w14:paraId="4E893B1E" w14:textId="77777777" w:rsidR="00714026" w:rsidRPr="00053C12" w:rsidRDefault="00714026" w:rsidP="00F51DEA">
            <w:pPr>
              <w:pStyle w:val="Tabletext"/>
            </w:pPr>
            <w:r w:rsidRPr="00053C12">
              <w:t>Third</w:t>
            </w:r>
          </w:p>
        </w:tc>
      </w:tr>
      <w:tr w:rsidR="00714026" w:rsidRPr="00053C12" w14:paraId="091613D0" w14:textId="77777777" w:rsidTr="00714026">
        <w:tc>
          <w:tcPr>
            <w:tcW w:w="1615" w:type="dxa"/>
            <w:vMerge w:val="restart"/>
            <w:tcBorders>
              <w:top w:val="nil"/>
            </w:tcBorders>
            <w:vAlign w:val="center"/>
          </w:tcPr>
          <w:p w14:paraId="5B365BDD" w14:textId="64CF5F8C" w:rsidR="00714026" w:rsidRPr="00053C12" w:rsidRDefault="00714026" w:rsidP="00714026">
            <w:pPr>
              <w:pStyle w:val="Tabletext"/>
              <w:jc w:val="left"/>
            </w:pPr>
            <w:r w:rsidRPr="00C90AD3">
              <w:rPr>
                <w:b/>
                <w:bCs/>
              </w:rPr>
              <w:t>Civil Penalty</w:t>
            </w:r>
          </w:p>
        </w:tc>
        <w:tc>
          <w:tcPr>
            <w:tcW w:w="871" w:type="dxa"/>
            <w:vAlign w:val="center"/>
          </w:tcPr>
          <w:p w14:paraId="035E6921" w14:textId="68247F59" w:rsidR="00714026" w:rsidRPr="00053C12" w:rsidRDefault="00714026" w:rsidP="00F51DEA">
            <w:pPr>
              <w:pStyle w:val="Tabletext"/>
              <w:jc w:val="left"/>
            </w:pPr>
            <w:r w:rsidRPr="00053C12">
              <w:t>Low</w:t>
            </w:r>
          </w:p>
        </w:tc>
        <w:tc>
          <w:tcPr>
            <w:tcW w:w="1204" w:type="dxa"/>
            <w:vAlign w:val="center"/>
          </w:tcPr>
          <w:p w14:paraId="57F3C405" w14:textId="77777777" w:rsidR="00714026" w:rsidRPr="00053C12" w:rsidRDefault="00714026" w:rsidP="00F51DEA">
            <w:pPr>
              <w:pStyle w:val="Tabletext"/>
              <w:jc w:val="right"/>
            </w:pPr>
          </w:p>
        </w:tc>
        <w:tc>
          <w:tcPr>
            <w:tcW w:w="1292" w:type="dxa"/>
            <w:vAlign w:val="center"/>
          </w:tcPr>
          <w:p w14:paraId="3DB3EB05" w14:textId="77777777" w:rsidR="00714026" w:rsidRPr="00053C12" w:rsidRDefault="00714026" w:rsidP="00F51DEA">
            <w:pPr>
              <w:pStyle w:val="Tabletext"/>
              <w:jc w:val="right"/>
            </w:pPr>
          </w:p>
        </w:tc>
        <w:tc>
          <w:tcPr>
            <w:tcW w:w="1224" w:type="dxa"/>
            <w:vAlign w:val="center"/>
          </w:tcPr>
          <w:p w14:paraId="3A4BE8FF" w14:textId="77777777" w:rsidR="00714026" w:rsidRPr="00053C12" w:rsidRDefault="00714026" w:rsidP="00F51DEA">
            <w:pPr>
              <w:pStyle w:val="Tabletext"/>
              <w:jc w:val="right"/>
            </w:pPr>
          </w:p>
        </w:tc>
        <w:tc>
          <w:tcPr>
            <w:tcW w:w="1204" w:type="dxa"/>
            <w:vAlign w:val="center"/>
          </w:tcPr>
          <w:p w14:paraId="0D3651BC" w14:textId="77777777" w:rsidR="00714026" w:rsidRPr="00053C12" w:rsidRDefault="00714026" w:rsidP="00F51DEA">
            <w:pPr>
              <w:pStyle w:val="Tabletext"/>
              <w:jc w:val="right"/>
            </w:pPr>
          </w:p>
        </w:tc>
        <w:tc>
          <w:tcPr>
            <w:tcW w:w="1292" w:type="dxa"/>
            <w:vAlign w:val="center"/>
          </w:tcPr>
          <w:p w14:paraId="77EA5DA1" w14:textId="77777777" w:rsidR="00714026" w:rsidRPr="00053C12" w:rsidRDefault="00714026" w:rsidP="00F51DEA">
            <w:pPr>
              <w:pStyle w:val="Tabletext"/>
              <w:jc w:val="right"/>
            </w:pPr>
          </w:p>
        </w:tc>
        <w:tc>
          <w:tcPr>
            <w:tcW w:w="1224" w:type="dxa"/>
            <w:vAlign w:val="center"/>
          </w:tcPr>
          <w:p w14:paraId="7516DC80" w14:textId="77777777" w:rsidR="00714026" w:rsidRPr="00053C12" w:rsidRDefault="00714026" w:rsidP="00F51DEA">
            <w:pPr>
              <w:pStyle w:val="Tabletext"/>
              <w:jc w:val="right"/>
            </w:pPr>
          </w:p>
        </w:tc>
      </w:tr>
      <w:tr w:rsidR="00714026" w:rsidRPr="00053C12" w14:paraId="69BA8726" w14:textId="77777777" w:rsidTr="00714026">
        <w:tc>
          <w:tcPr>
            <w:tcW w:w="1615" w:type="dxa"/>
            <w:vMerge/>
          </w:tcPr>
          <w:p w14:paraId="709F51BC" w14:textId="3FFCEAFA" w:rsidR="00714026" w:rsidRPr="00053C12" w:rsidRDefault="00714026" w:rsidP="00F51DEA">
            <w:pPr>
              <w:pStyle w:val="Tabletext"/>
              <w:jc w:val="left"/>
            </w:pPr>
          </w:p>
        </w:tc>
        <w:tc>
          <w:tcPr>
            <w:tcW w:w="871" w:type="dxa"/>
            <w:vAlign w:val="center"/>
          </w:tcPr>
          <w:p w14:paraId="2F02C909" w14:textId="4F6F01A7" w:rsidR="00714026" w:rsidRPr="00053C12" w:rsidRDefault="00714026" w:rsidP="00F51DEA">
            <w:pPr>
              <w:pStyle w:val="Tabletext"/>
              <w:jc w:val="left"/>
            </w:pPr>
            <w:r w:rsidRPr="00053C12">
              <w:t>Medium</w:t>
            </w:r>
          </w:p>
        </w:tc>
        <w:tc>
          <w:tcPr>
            <w:tcW w:w="1204" w:type="dxa"/>
            <w:vAlign w:val="center"/>
          </w:tcPr>
          <w:p w14:paraId="18E73A22" w14:textId="77777777" w:rsidR="00714026" w:rsidRPr="00053C12" w:rsidRDefault="00714026" w:rsidP="00F51DEA">
            <w:pPr>
              <w:pStyle w:val="Tabletext"/>
              <w:jc w:val="right"/>
            </w:pPr>
          </w:p>
        </w:tc>
        <w:tc>
          <w:tcPr>
            <w:tcW w:w="1292" w:type="dxa"/>
            <w:vAlign w:val="center"/>
          </w:tcPr>
          <w:p w14:paraId="79ADF859" w14:textId="77777777" w:rsidR="00714026" w:rsidRPr="00053C12" w:rsidRDefault="00714026" w:rsidP="00F51DEA">
            <w:pPr>
              <w:pStyle w:val="Tabletext"/>
              <w:jc w:val="right"/>
            </w:pPr>
          </w:p>
        </w:tc>
        <w:tc>
          <w:tcPr>
            <w:tcW w:w="1224" w:type="dxa"/>
            <w:vAlign w:val="center"/>
          </w:tcPr>
          <w:p w14:paraId="221D71E9" w14:textId="77777777" w:rsidR="00714026" w:rsidRPr="00053C12" w:rsidRDefault="00714026" w:rsidP="00F51DEA">
            <w:pPr>
              <w:pStyle w:val="Tabletext"/>
              <w:jc w:val="right"/>
            </w:pPr>
          </w:p>
        </w:tc>
        <w:tc>
          <w:tcPr>
            <w:tcW w:w="1204" w:type="dxa"/>
            <w:vAlign w:val="center"/>
          </w:tcPr>
          <w:p w14:paraId="5EA7A99F" w14:textId="77777777" w:rsidR="00714026" w:rsidRPr="00053C12" w:rsidRDefault="00714026" w:rsidP="00F51DEA">
            <w:pPr>
              <w:pStyle w:val="Tabletext"/>
              <w:jc w:val="right"/>
            </w:pPr>
          </w:p>
        </w:tc>
        <w:tc>
          <w:tcPr>
            <w:tcW w:w="1292" w:type="dxa"/>
            <w:vAlign w:val="center"/>
          </w:tcPr>
          <w:p w14:paraId="61231885" w14:textId="77777777" w:rsidR="00714026" w:rsidRPr="00053C12" w:rsidRDefault="00714026" w:rsidP="00F51DEA">
            <w:pPr>
              <w:pStyle w:val="Tabletext"/>
              <w:jc w:val="right"/>
            </w:pPr>
          </w:p>
        </w:tc>
        <w:tc>
          <w:tcPr>
            <w:tcW w:w="1224" w:type="dxa"/>
            <w:vAlign w:val="center"/>
          </w:tcPr>
          <w:p w14:paraId="1A708567" w14:textId="77777777" w:rsidR="00714026" w:rsidRPr="00053C12" w:rsidRDefault="00714026" w:rsidP="00F51DEA">
            <w:pPr>
              <w:pStyle w:val="Tabletext"/>
              <w:jc w:val="right"/>
            </w:pPr>
          </w:p>
        </w:tc>
      </w:tr>
      <w:tr w:rsidR="00714026" w:rsidRPr="00053C12" w14:paraId="38F6917D" w14:textId="77777777" w:rsidTr="00714026">
        <w:tc>
          <w:tcPr>
            <w:tcW w:w="1615" w:type="dxa"/>
            <w:vMerge/>
          </w:tcPr>
          <w:p w14:paraId="0F86806D" w14:textId="6741AF0A" w:rsidR="00714026" w:rsidRPr="00053C12" w:rsidRDefault="00714026" w:rsidP="00F51DEA">
            <w:pPr>
              <w:pStyle w:val="Tabletext"/>
              <w:jc w:val="left"/>
            </w:pPr>
          </w:p>
        </w:tc>
        <w:tc>
          <w:tcPr>
            <w:tcW w:w="871" w:type="dxa"/>
            <w:vAlign w:val="center"/>
          </w:tcPr>
          <w:p w14:paraId="33DFA8A1" w14:textId="2B0F92FB" w:rsidR="00714026" w:rsidRPr="00053C12" w:rsidRDefault="00714026" w:rsidP="00F51DEA">
            <w:pPr>
              <w:pStyle w:val="Tabletext"/>
              <w:jc w:val="left"/>
            </w:pPr>
            <w:r w:rsidRPr="00053C12">
              <w:t>High</w:t>
            </w:r>
          </w:p>
        </w:tc>
        <w:tc>
          <w:tcPr>
            <w:tcW w:w="1204" w:type="dxa"/>
            <w:vAlign w:val="center"/>
          </w:tcPr>
          <w:p w14:paraId="2654EA94" w14:textId="77777777" w:rsidR="00714026" w:rsidRPr="00053C12" w:rsidRDefault="00714026" w:rsidP="00F51DEA">
            <w:pPr>
              <w:pStyle w:val="Tabletext"/>
              <w:jc w:val="right"/>
            </w:pPr>
          </w:p>
        </w:tc>
        <w:tc>
          <w:tcPr>
            <w:tcW w:w="1292" w:type="dxa"/>
            <w:vAlign w:val="center"/>
          </w:tcPr>
          <w:p w14:paraId="22B7EB30" w14:textId="77777777" w:rsidR="00714026" w:rsidRPr="00053C12" w:rsidRDefault="00714026" w:rsidP="00F51DEA">
            <w:pPr>
              <w:pStyle w:val="Tabletext"/>
              <w:jc w:val="right"/>
            </w:pPr>
          </w:p>
        </w:tc>
        <w:tc>
          <w:tcPr>
            <w:tcW w:w="1224" w:type="dxa"/>
            <w:vAlign w:val="center"/>
          </w:tcPr>
          <w:p w14:paraId="04C6457E" w14:textId="77777777" w:rsidR="00714026" w:rsidRPr="00053C12" w:rsidRDefault="00714026" w:rsidP="00F51DEA">
            <w:pPr>
              <w:pStyle w:val="Tabletext"/>
              <w:jc w:val="right"/>
            </w:pPr>
          </w:p>
        </w:tc>
        <w:tc>
          <w:tcPr>
            <w:tcW w:w="1204" w:type="dxa"/>
            <w:vAlign w:val="center"/>
          </w:tcPr>
          <w:p w14:paraId="456496F7" w14:textId="77777777" w:rsidR="00714026" w:rsidRPr="00053C12" w:rsidRDefault="00714026" w:rsidP="00F51DEA">
            <w:pPr>
              <w:pStyle w:val="Tabletext"/>
              <w:jc w:val="right"/>
            </w:pPr>
          </w:p>
        </w:tc>
        <w:tc>
          <w:tcPr>
            <w:tcW w:w="1292" w:type="dxa"/>
            <w:vAlign w:val="center"/>
          </w:tcPr>
          <w:p w14:paraId="3F00514E" w14:textId="77777777" w:rsidR="00714026" w:rsidRPr="00053C12" w:rsidRDefault="00714026" w:rsidP="00F51DEA">
            <w:pPr>
              <w:pStyle w:val="Tabletext"/>
              <w:jc w:val="right"/>
            </w:pPr>
          </w:p>
        </w:tc>
        <w:tc>
          <w:tcPr>
            <w:tcW w:w="1224" w:type="dxa"/>
            <w:vAlign w:val="center"/>
          </w:tcPr>
          <w:p w14:paraId="0A3BF36F" w14:textId="77777777" w:rsidR="00714026" w:rsidRPr="00053C12" w:rsidRDefault="00714026" w:rsidP="00F51DEA">
            <w:pPr>
              <w:pStyle w:val="Tabletext"/>
              <w:jc w:val="right"/>
            </w:pPr>
          </w:p>
        </w:tc>
      </w:tr>
    </w:tbl>
    <w:p w14:paraId="34F4ED14" w14:textId="77777777" w:rsidR="00714BF2" w:rsidRDefault="00714BF2" w:rsidP="00781DBF">
      <w:pPr>
        <w:pStyle w:val="NoSpacing"/>
      </w:pPr>
    </w:p>
    <w:tbl>
      <w:tblPr>
        <w:tblStyle w:val="TableGrid"/>
        <w:tblW w:w="0" w:type="auto"/>
        <w:tblCellMar>
          <w:top w:w="14" w:type="dxa"/>
          <w:bottom w:w="14" w:type="dxa"/>
        </w:tblCellMar>
        <w:tblLook w:val="04A0" w:firstRow="1" w:lastRow="0" w:firstColumn="1" w:lastColumn="0" w:noHBand="0" w:noVBand="1"/>
      </w:tblPr>
      <w:tblGrid>
        <w:gridCol w:w="2214"/>
        <w:gridCol w:w="4556"/>
      </w:tblGrid>
      <w:tr w:rsidR="00053C12" w:rsidRPr="00053C12" w14:paraId="1F59021A" w14:textId="77777777" w:rsidTr="00781DBF">
        <w:tc>
          <w:tcPr>
            <w:tcW w:w="0" w:type="auto"/>
            <w:gridSpan w:val="2"/>
            <w:tcBorders>
              <w:top w:val="nil"/>
              <w:left w:val="nil"/>
              <w:right w:val="nil"/>
            </w:tcBorders>
          </w:tcPr>
          <w:p w14:paraId="01A7D9BE" w14:textId="7E82A865" w:rsidR="00053C12" w:rsidRPr="00053C12" w:rsidRDefault="00053C12" w:rsidP="004B334F">
            <w:pPr>
              <w:pStyle w:val="Caption"/>
            </w:pPr>
            <w:r w:rsidRPr="00053C12">
              <w:t>Repeat Size Reduction for 1-50 employees (OAR 437-001-0150)</w:t>
            </w:r>
          </w:p>
        </w:tc>
      </w:tr>
      <w:tr w:rsidR="00053C12" w:rsidRPr="00053C12" w14:paraId="54B200DF" w14:textId="77777777" w:rsidTr="00781DBF">
        <w:tc>
          <w:tcPr>
            <w:tcW w:w="0" w:type="auto"/>
            <w:vAlign w:val="center"/>
          </w:tcPr>
          <w:p w14:paraId="34B25C24" w14:textId="77777777" w:rsidR="00053C12" w:rsidRPr="00053C12" w:rsidRDefault="00053C12" w:rsidP="00F51DEA">
            <w:pPr>
              <w:pStyle w:val="Tabletext"/>
              <w:jc w:val="left"/>
            </w:pPr>
            <w:r w:rsidRPr="00053C12">
              <w:t>Type</w:t>
            </w:r>
          </w:p>
        </w:tc>
        <w:tc>
          <w:tcPr>
            <w:tcW w:w="0" w:type="auto"/>
            <w:vAlign w:val="center"/>
          </w:tcPr>
          <w:p w14:paraId="39859500" w14:textId="77777777" w:rsidR="00053C12" w:rsidRPr="00053C12" w:rsidRDefault="00053C12" w:rsidP="00F51DEA">
            <w:pPr>
              <w:pStyle w:val="Tabletext"/>
            </w:pPr>
            <w:r w:rsidRPr="00053C12">
              <w:t>Serious Violation Types</w:t>
            </w:r>
          </w:p>
        </w:tc>
      </w:tr>
      <w:tr w:rsidR="00053C12" w:rsidRPr="00053C12" w14:paraId="6F301D2D" w14:textId="77777777" w:rsidTr="00781DBF">
        <w:tc>
          <w:tcPr>
            <w:tcW w:w="0" w:type="auto"/>
            <w:vAlign w:val="center"/>
          </w:tcPr>
          <w:p w14:paraId="4BD84154" w14:textId="77777777" w:rsidR="00053C12" w:rsidRPr="00053C12" w:rsidRDefault="00053C12" w:rsidP="00F51DEA">
            <w:pPr>
              <w:pStyle w:val="Tabletext"/>
              <w:jc w:val="left"/>
            </w:pPr>
            <w:r w:rsidRPr="00053C12">
              <w:t>Reduction</w:t>
            </w:r>
          </w:p>
        </w:tc>
        <w:tc>
          <w:tcPr>
            <w:tcW w:w="0" w:type="auto"/>
            <w:vAlign w:val="center"/>
          </w:tcPr>
          <w:p w14:paraId="424F16F2" w14:textId="77777777" w:rsidR="00053C12" w:rsidRPr="00053C12" w:rsidRDefault="00053C12" w:rsidP="00F51DEA">
            <w:pPr>
              <w:pStyle w:val="Tabletext"/>
              <w:jc w:val="right"/>
            </w:pPr>
          </w:p>
        </w:tc>
      </w:tr>
    </w:tbl>
    <w:p w14:paraId="68DC4EF0" w14:textId="77777777" w:rsidR="00714BF2" w:rsidRDefault="00714BF2" w:rsidP="00781DBF">
      <w:pPr>
        <w:pStyle w:val="NoSpacing"/>
      </w:pPr>
    </w:p>
    <w:p w14:paraId="1DDB188E" w14:textId="66CD3137" w:rsidR="00714BF2" w:rsidRDefault="00714BF2" w:rsidP="00714BF2">
      <w:r>
        <w:t>Willful violation: A violation committed knowingly by an employer or supervisory employee who, having a free will or choice, intentionally or knowingly disobeys or recklessly disregards the requirements of a statute, regulation, rule, standard, or order.</w:t>
      </w:r>
    </w:p>
    <w:p w14:paraId="0693AFDD" w14:textId="77777777" w:rsidR="00053C12" w:rsidRDefault="00053C12" w:rsidP="00053C12">
      <w:pPr>
        <w:pStyle w:val="Caption"/>
      </w:pPr>
      <w:r>
        <w:t>Willful Violation Types (OAR 437-001-0175)</w:t>
      </w:r>
    </w:p>
    <w:tbl>
      <w:tblPr>
        <w:tblStyle w:val="TableGrid"/>
        <w:tblW w:w="5000" w:type="pct"/>
        <w:tblCellMar>
          <w:top w:w="14" w:type="dxa"/>
          <w:bottom w:w="14" w:type="dxa"/>
        </w:tblCellMar>
        <w:tblLook w:val="04A0" w:firstRow="1" w:lastRow="0" w:firstColumn="1" w:lastColumn="0" w:noHBand="0" w:noVBand="1"/>
      </w:tblPr>
      <w:tblGrid>
        <w:gridCol w:w="1615"/>
        <w:gridCol w:w="2160"/>
        <w:gridCol w:w="1440"/>
        <w:gridCol w:w="2700"/>
        <w:gridCol w:w="2011"/>
      </w:tblGrid>
      <w:tr w:rsidR="00714026" w:rsidRPr="00053C12" w14:paraId="533390EC" w14:textId="77777777" w:rsidTr="00714026">
        <w:tc>
          <w:tcPr>
            <w:tcW w:w="1615" w:type="dxa"/>
            <w:vMerge w:val="restart"/>
            <w:tcBorders>
              <w:bottom w:val="nil"/>
              <w:right w:val="nil"/>
            </w:tcBorders>
            <w:vAlign w:val="bottom"/>
          </w:tcPr>
          <w:p w14:paraId="54DCD9A0" w14:textId="5A6C9B27" w:rsidR="00714026" w:rsidRPr="00C90AD3" w:rsidRDefault="00714026" w:rsidP="00C90AD3">
            <w:pPr>
              <w:pStyle w:val="Tabletext"/>
              <w:jc w:val="right"/>
            </w:pPr>
          </w:p>
        </w:tc>
        <w:tc>
          <w:tcPr>
            <w:tcW w:w="2160" w:type="dxa"/>
            <w:vMerge w:val="restart"/>
            <w:tcBorders>
              <w:left w:val="nil"/>
            </w:tcBorders>
            <w:vAlign w:val="bottom"/>
          </w:tcPr>
          <w:p w14:paraId="287027EB" w14:textId="13890ECC" w:rsidR="00714026" w:rsidRPr="00C90AD3" w:rsidRDefault="00714026" w:rsidP="00C90AD3">
            <w:pPr>
              <w:pStyle w:val="Tabletext"/>
              <w:jc w:val="right"/>
            </w:pPr>
            <w:r w:rsidRPr="00C90AD3">
              <w:t>Other than Serious</w:t>
            </w:r>
          </w:p>
        </w:tc>
        <w:tc>
          <w:tcPr>
            <w:tcW w:w="1440" w:type="dxa"/>
            <w:vMerge w:val="restart"/>
          </w:tcPr>
          <w:p w14:paraId="71B8188B" w14:textId="77777777" w:rsidR="00714026" w:rsidRPr="00053C12" w:rsidRDefault="00714026" w:rsidP="00C90AD3">
            <w:pPr>
              <w:pStyle w:val="Tabletext"/>
              <w:jc w:val="left"/>
              <w:rPr>
                <w:b/>
                <w:bCs/>
              </w:rPr>
            </w:pPr>
            <w:r w:rsidRPr="00053C12">
              <w:rPr>
                <w:b/>
                <w:bCs/>
              </w:rPr>
              <w:t>Probability</w:t>
            </w:r>
          </w:p>
        </w:tc>
        <w:tc>
          <w:tcPr>
            <w:tcW w:w="4711" w:type="dxa"/>
            <w:gridSpan w:val="2"/>
            <w:vAlign w:val="center"/>
          </w:tcPr>
          <w:p w14:paraId="134CCD78" w14:textId="09AB5B1C" w:rsidR="00714026" w:rsidRPr="00053C12" w:rsidRDefault="00714026" w:rsidP="00F51DEA">
            <w:pPr>
              <w:pStyle w:val="Tabletext"/>
              <w:rPr>
                <w:b/>
                <w:bCs/>
              </w:rPr>
            </w:pPr>
            <w:r w:rsidRPr="00053C12">
              <w:rPr>
                <w:b/>
                <w:bCs/>
              </w:rPr>
              <w:t>Severity</w:t>
            </w:r>
          </w:p>
        </w:tc>
      </w:tr>
      <w:tr w:rsidR="00714026" w:rsidRPr="00053C12" w14:paraId="7B3E45BF" w14:textId="77777777" w:rsidTr="00714026">
        <w:tc>
          <w:tcPr>
            <w:tcW w:w="1615" w:type="dxa"/>
            <w:vMerge/>
            <w:tcBorders>
              <w:top w:val="single" w:sz="4" w:space="0" w:color="auto"/>
              <w:bottom w:val="nil"/>
              <w:right w:val="nil"/>
            </w:tcBorders>
            <w:vAlign w:val="center"/>
          </w:tcPr>
          <w:p w14:paraId="473A0438" w14:textId="77777777" w:rsidR="00714026" w:rsidRPr="00053C12" w:rsidRDefault="00714026" w:rsidP="00F51DEA">
            <w:pPr>
              <w:pStyle w:val="Tabletext"/>
              <w:jc w:val="left"/>
            </w:pPr>
          </w:p>
        </w:tc>
        <w:tc>
          <w:tcPr>
            <w:tcW w:w="2160" w:type="dxa"/>
            <w:vMerge/>
            <w:tcBorders>
              <w:top w:val="single" w:sz="4" w:space="0" w:color="auto"/>
              <w:left w:val="nil"/>
            </w:tcBorders>
            <w:vAlign w:val="center"/>
          </w:tcPr>
          <w:p w14:paraId="7C4B93EF" w14:textId="6200794A" w:rsidR="00714026" w:rsidRPr="00053C12" w:rsidRDefault="00714026" w:rsidP="00F51DEA">
            <w:pPr>
              <w:pStyle w:val="Tabletext"/>
              <w:jc w:val="left"/>
            </w:pPr>
          </w:p>
        </w:tc>
        <w:tc>
          <w:tcPr>
            <w:tcW w:w="1440" w:type="dxa"/>
            <w:vMerge/>
            <w:vAlign w:val="center"/>
          </w:tcPr>
          <w:p w14:paraId="7A772EBB" w14:textId="77777777" w:rsidR="00714026" w:rsidRPr="00053C12" w:rsidRDefault="00714026" w:rsidP="00F51DEA">
            <w:pPr>
              <w:pStyle w:val="Tabletext"/>
              <w:jc w:val="left"/>
            </w:pPr>
          </w:p>
        </w:tc>
        <w:tc>
          <w:tcPr>
            <w:tcW w:w="2700" w:type="dxa"/>
            <w:vAlign w:val="center"/>
          </w:tcPr>
          <w:p w14:paraId="4948C653" w14:textId="77777777" w:rsidR="00714026" w:rsidRPr="00C90AD3" w:rsidRDefault="00714026" w:rsidP="00F51DEA">
            <w:pPr>
              <w:pStyle w:val="Tabletext"/>
            </w:pPr>
            <w:r w:rsidRPr="00C90AD3">
              <w:t>Serious Physical Harm</w:t>
            </w:r>
          </w:p>
        </w:tc>
        <w:tc>
          <w:tcPr>
            <w:tcW w:w="2011" w:type="dxa"/>
            <w:vAlign w:val="center"/>
          </w:tcPr>
          <w:p w14:paraId="07ED4AE1" w14:textId="77777777" w:rsidR="00714026" w:rsidRPr="00C90AD3" w:rsidRDefault="00714026" w:rsidP="00F51DEA">
            <w:pPr>
              <w:pStyle w:val="Tabletext"/>
            </w:pPr>
            <w:r w:rsidRPr="00C90AD3">
              <w:t>Death</w:t>
            </w:r>
          </w:p>
        </w:tc>
      </w:tr>
      <w:tr w:rsidR="00E3389F" w:rsidRPr="00053C12" w14:paraId="46398038" w14:textId="77777777" w:rsidTr="00714026">
        <w:tc>
          <w:tcPr>
            <w:tcW w:w="1615" w:type="dxa"/>
            <w:vMerge w:val="restart"/>
            <w:tcBorders>
              <w:top w:val="nil"/>
            </w:tcBorders>
            <w:vAlign w:val="center"/>
          </w:tcPr>
          <w:p w14:paraId="29A34DFC" w14:textId="77777777" w:rsidR="00E3389F" w:rsidRPr="00053C12" w:rsidRDefault="00E3389F" w:rsidP="00F51DEA">
            <w:pPr>
              <w:pStyle w:val="Tabletext"/>
              <w:jc w:val="left"/>
              <w:rPr>
                <w:b/>
                <w:bCs/>
              </w:rPr>
            </w:pPr>
            <w:r w:rsidRPr="00053C12">
              <w:rPr>
                <w:b/>
                <w:bCs/>
              </w:rPr>
              <w:t>Civil Penalty</w:t>
            </w:r>
          </w:p>
        </w:tc>
        <w:tc>
          <w:tcPr>
            <w:tcW w:w="2160" w:type="dxa"/>
            <w:vMerge w:val="restart"/>
            <w:vAlign w:val="center"/>
          </w:tcPr>
          <w:p w14:paraId="1F06B6A9" w14:textId="4FA936AC" w:rsidR="00E3389F" w:rsidRPr="00E3389F" w:rsidRDefault="00E3389F" w:rsidP="00E3389F">
            <w:pPr>
              <w:pStyle w:val="Tabletext"/>
              <w:jc w:val="right"/>
            </w:pPr>
          </w:p>
        </w:tc>
        <w:tc>
          <w:tcPr>
            <w:tcW w:w="1440" w:type="dxa"/>
            <w:vAlign w:val="center"/>
          </w:tcPr>
          <w:p w14:paraId="5F9A380D" w14:textId="54FC5D24" w:rsidR="00E3389F" w:rsidRPr="00053C12" w:rsidRDefault="00E3389F" w:rsidP="00F51DEA">
            <w:pPr>
              <w:pStyle w:val="Tabletext"/>
              <w:jc w:val="left"/>
            </w:pPr>
            <w:r w:rsidRPr="00053C12">
              <w:t>Low</w:t>
            </w:r>
          </w:p>
        </w:tc>
        <w:tc>
          <w:tcPr>
            <w:tcW w:w="2700" w:type="dxa"/>
            <w:vAlign w:val="center"/>
          </w:tcPr>
          <w:p w14:paraId="3A652F94" w14:textId="2004A6D6" w:rsidR="00E3389F" w:rsidRPr="00053C12" w:rsidRDefault="00E3389F" w:rsidP="00F51DEA">
            <w:pPr>
              <w:pStyle w:val="Tabletext"/>
              <w:jc w:val="right"/>
            </w:pPr>
          </w:p>
        </w:tc>
        <w:tc>
          <w:tcPr>
            <w:tcW w:w="2011" w:type="dxa"/>
            <w:vAlign w:val="center"/>
          </w:tcPr>
          <w:p w14:paraId="56DF06F9" w14:textId="77777777" w:rsidR="00E3389F" w:rsidRPr="00053C12" w:rsidRDefault="00E3389F" w:rsidP="00F51DEA">
            <w:pPr>
              <w:pStyle w:val="Tabletext"/>
              <w:jc w:val="right"/>
            </w:pPr>
          </w:p>
        </w:tc>
      </w:tr>
      <w:tr w:rsidR="00E3389F" w:rsidRPr="00053C12" w14:paraId="649FF8BE" w14:textId="77777777" w:rsidTr="00714026">
        <w:tc>
          <w:tcPr>
            <w:tcW w:w="1615" w:type="dxa"/>
            <w:vMerge/>
            <w:tcBorders>
              <w:top w:val="nil"/>
            </w:tcBorders>
          </w:tcPr>
          <w:p w14:paraId="2A1701B5" w14:textId="77777777" w:rsidR="00E3389F" w:rsidRPr="00053C12" w:rsidRDefault="00E3389F" w:rsidP="00053C12">
            <w:pPr>
              <w:pStyle w:val="Tabletext"/>
            </w:pPr>
          </w:p>
        </w:tc>
        <w:tc>
          <w:tcPr>
            <w:tcW w:w="2160" w:type="dxa"/>
            <w:vMerge/>
          </w:tcPr>
          <w:p w14:paraId="26F8C381" w14:textId="2251758A" w:rsidR="00E3389F" w:rsidRPr="00053C12" w:rsidRDefault="00E3389F" w:rsidP="00053C12">
            <w:pPr>
              <w:pStyle w:val="Tabletext"/>
            </w:pPr>
          </w:p>
        </w:tc>
        <w:tc>
          <w:tcPr>
            <w:tcW w:w="1440" w:type="dxa"/>
            <w:vAlign w:val="center"/>
          </w:tcPr>
          <w:p w14:paraId="3070F991" w14:textId="510613C1" w:rsidR="00E3389F" w:rsidRPr="00053C12" w:rsidRDefault="00E3389F" w:rsidP="00F51DEA">
            <w:pPr>
              <w:pStyle w:val="Tabletext"/>
              <w:jc w:val="left"/>
            </w:pPr>
            <w:r w:rsidRPr="00053C12">
              <w:t>Medium</w:t>
            </w:r>
          </w:p>
        </w:tc>
        <w:tc>
          <w:tcPr>
            <w:tcW w:w="2700" w:type="dxa"/>
            <w:vAlign w:val="center"/>
          </w:tcPr>
          <w:p w14:paraId="7922F103" w14:textId="16191AAC" w:rsidR="00E3389F" w:rsidRPr="00053C12" w:rsidRDefault="00E3389F" w:rsidP="00F51DEA">
            <w:pPr>
              <w:pStyle w:val="Tabletext"/>
              <w:jc w:val="right"/>
            </w:pPr>
          </w:p>
        </w:tc>
        <w:tc>
          <w:tcPr>
            <w:tcW w:w="2011" w:type="dxa"/>
            <w:vAlign w:val="center"/>
          </w:tcPr>
          <w:p w14:paraId="4C84E8EA" w14:textId="77777777" w:rsidR="00E3389F" w:rsidRPr="00053C12" w:rsidRDefault="00E3389F" w:rsidP="00F51DEA">
            <w:pPr>
              <w:pStyle w:val="Tabletext"/>
              <w:jc w:val="right"/>
            </w:pPr>
          </w:p>
        </w:tc>
      </w:tr>
      <w:tr w:rsidR="00E3389F" w:rsidRPr="00053C12" w14:paraId="0ED9D799" w14:textId="77777777" w:rsidTr="00714026">
        <w:tc>
          <w:tcPr>
            <w:tcW w:w="1615" w:type="dxa"/>
            <w:vMerge/>
            <w:tcBorders>
              <w:top w:val="nil"/>
            </w:tcBorders>
          </w:tcPr>
          <w:p w14:paraId="365CD483" w14:textId="77777777" w:rsidR="00E3389F" w:rsidRPr="00053C12" w:rsidRDefault="00E3389F" w:rsidP="00053C12">
            <w:pPr>
              <w:pStyle w:val="Tabletext"/>
            </w:pPr>
          </w:p>
        </w:tc>
        <w:tc>
          <w:tcPr>
            <w:tcW w:w="2160" w:type="dxa"/>
            <w:vMerge/>
          </w:tcPr>
          <w:p w14:paraId="68167FB1" w14:textId="782ECC34" w:rsidR="00E3389F" w:rsidRPr="00053C12" w:rsidRDefault="00E3389F" w:rsidP="00053C12">
            <w:pPr>
              <w:pStyle w:val="Tabletext"/>
            </w:pPr>
          </w:p>
        </w:tc>
        <w:tc>
          <w:tcPr>
            <w:tcW w:w="1440" w:type="dxa"/>
            <w:vAlign w:val="center"/>
          </w:tcPr>
          <w:p w14:paraId="422D8E01" w14:textId="167741FE" w:rsidR="00E3389F" w:rsidRPr="00053C12" w:rsidRDefault="00E3389F" w:rsidP="00F51DEA">
            <w:pPr>
              <w:pStyle w:val="Tabletext"/>
              <w:jc w:val="left"/>
            </w:pPr>
            <w:r w:rsidRPr="00053C12">
              <w:t>High</w:t>
            </w:r>
          </w:p>
        </w:tc>
        <w:tc>
          <w:tcPr>
            <w:tcW w:w="2700" w:type="dxa"/>
            <w:vAlign w:val="center"/>
          </w:tcPr>
          <w:p w14:paraId="68AD9AFF" w14:textId="07BCDA6A" w:rsidR="00E3389F" w:rsidRPr="00053C12" w:rsidRDefault="00E3389F" w:rsidP="00F51DEA">
            <w:pPr>
              <w:pStyle w:val="Tabletext"/>
              <w:jc w:val="right"/>
            </w:pPr>
          </w:p>
        </w:tc>
        <w:tc>
          <w:tcPr>
            <w:tcW w:w="2011" w:type="dxa"/>
            <w:vAlign w:val="center"/>
          </w:tcPr>
          <w:p w14:paraId="67201249" w14:textId="77777777" w:rsidR="00E3389F" w:rsidRPr="00053C12" w:rsidRDefault="00E3389F" w:rsidP="00F51DEA">
            <w:pPr>
              <w:pStyle w:val="Tabletext"/>
              <w:jc w:val="right"/>
            </w:pPr>
          </w:p>
        </w:tc>
      </w:tr>
    </w:tbl>
    <w:p w14:paraId="6F0BEDF0" w14:textId="77777777" w:rsidR="00F51DEA" w:rsidRDefault="00F51DEA" w:rsidP="00053C12">
      <w:r>
        <w:br w:type="page"/>
      </w:r>
    </w:p>
    <w:p w14:paraId="7B65F926" w14:textId="77777777" w:rsidR="00FE6F06" w:rsidRPr="00CD719F" w:rsidRDefault="00FE6F06" w:rsidP="00FE6F06">
      <w:pPr>
        <w:tabs>
          <w:tab w:val="right" w:pos="9900"/>
        </w:tabs>
        <w:spacing w:after="0"/>
        <w:ind w:left="6840"/>
        <w:rPr>
          <w:b/>
          <w:bCs/>
        </w:rPr>
      </w:pPr>
      <w:r w:rsidRPr="00CD719F">
        <w:rPr>
          <w:b/>
          <w:bCs/>
        </w:rPr>
        <w:lastRenderedPageBreak/>
        <w:t xml:space="preserve">Bulletin Number: </w:t>
      </w:r>
      <w:r w:rsidRPr="00CD719F">
        <w:rPr>
          <w:b/>
          <w:bCs/>
        </w:rPr>
        <w:tab/>
      </w:r>
    </w:p>
    <w:p w14:paraId="12141A7F" w14:textId="77777777" w:rsidR="00FE6F06" w:rsidRPr="00CD719F" w:rsidRDefault="00FE6F06" w:rsidP="00FE6F06">
      <w:pPr>
        <w:tabs>
          <w:tab w:val="right" w:pos="9900"/>
        </w:tabs>
        <w:spacing w:after="0"/>
        <w:ind w:left="6840"/>
        <w:rPr>
          <w:b/>
          <w:bCs/>
        </w:rPr>
      </w:pPr>
      <w:r w:rsidRPr="00CD719F">
        <w:rPr>
          <w:b/>
          <w:bCs/>
        </w:rPr>
        <w:t>Published:</w:t>
      </w:r>
      <w:r w:rsidRPr="00CD719F">
        <w:rPr>
          <w:b/>
          <w:bCs/>
        </w:rPr>
        <w:tab/>
      </w:r>
    </w:p>
    <w:p w14:paraId="28493EFF" w14:textId="77777777" w:rsidR="00FE6F06" w:rsidRPr="00CD719F" w:rsidRDefault="00FE6F06" w:rsidP="00FE6F06">
      <w:pPr>
        <w:tabs>
          <w:tab w:val="right" w:pos="9900"/>
        </w:tabs>
        <w:ind w:left="6840"/>
        <w:rPr>
          <w:b/>
          <w:bCs/>
        </w:rPr>
      </w:pPr>
      <w:r w:rsidRPr="00CD719F">
        <w:rPr>
          <w:b/>
          <w:bCs/>
        </w:rPr>
        <w:t xml:space="preserve">Effective: </w:t>
      </w:r>
      <w:r w:rsidRPr="00CD719F">
        <w:rPr>
          <w:b/>
          <w:bCs/>
        </w:rPr>
        <w:tab/>
      </w:r>
    </w:p>
    <w:p w14:paraId="4A4BCBD8" w14:textId="37B41184" w:rsidR="00053C12" w:rsidRDefault="00053C12" w:rsidP="00053C12">
      <w:r>
        <w:t>Caused or contributed to a work-related fatality violation: The workplace death of an employee that was attributed to a violation or in which the violation was a related factor, as determined by the compliance officer.</w:t>
      </w:r>
    </w:p>
    <w:p w14:paraId="7014E4EC" w14:textId="78EBC217" w:rsidR="00053C12" w:rsidRDefault="00053C12" w:rsidP="00053C12">
      <w:pPr>
        <w:pStyle w:val="Caption"/>
      </w:pPr>
      <w:r>
        <w:t xml:space="preserve">Serious that Caused or Contributed to the Death of an Employee Violation Types </w:t>
      </w:r>
      <w:r>
        <w:br/>
        <w:t>(OAR 437-001-0145)</w:t>
      </w:r>
    </w:p>
    <w:tbl>
      <w:tblPr>
        <w:tblStyle w:val="TableGrid"/>
        <w:tblW w:w="0" w:type="auto"/>
        <w:tblLook w:val="04A0" w:firstRow="1" w:lastRow="0" w:firstColumn="1" w:lastColumn="0" w:noHBand="0" w:noVBand="1"/>
      </w:tblPr>
      <w:tblGrid>
        <w:gridCol w:w="1885"/>
        <w:gridCol w:w="1340"/>
        <w:gridCol w:w="1340"/>
        <w:gridCol w:w="1340"/>
        <w:gridCol w:w="1340"/>
        <w:gridCol w:w="1340"/>
        <w:gridCol w:w="1341"/>
      </w:tblGrid>
      <w:tr w:rsidR="00053C12" w:rsidRPr="00053C12" w14:paraId="037A4858" w14:textId="77777777" w:rsidTr="00F51DEA">
        <w:tc>
          <w:tcPr>
            <w:tcW w:w="1885" w:type="dxa"/>
          </w:tcPr>
          <w:p w14:paraId="265160C4" w14:textId="77777777" w:rsidR="00053C12" w:rsidRPr="00053C12" w:rsidRDefault="00053C12" w:rsidP="00053C12">
            <w:pPr>
              <w:pStyle w:val="Tabletext"/>
              <w:rPr>
                <w:b/>
                <w:bCs/>
              </w:rPr>
            </w:pPr>
            <w:r w:rsidRPr="00053C12">
              <w:rPr>
                <w:b/>
                <w:bCs/>
              </w:rPr>
              <w:t>Severity</w:t>
            </w:r>
          </w:p>
        </w:tc>
        <w:tc>
          <w:tcPr>
            <w:tcW w:w="4020" w:type="dxa"/>
            <w:gridSpan w:val="3"/>
            <w:vAlign w:val="center"/>
          </w:tcPr>
          <w:p w14:paraId="4A615590" w14:textId="412B3741" w:rsidR="00053C12" w:rsidRPr="00053C12" w:rsidRDefault="00053C12" w:rsidP="00F51DEA">
            <w:pPr>
              <w:pStyle w:val="Tabletext"/>
            </w:pPr>
            <w:r w:rsidRPr="00053C12">
              <w:t>Serious Physical Harm</w:t>
            </w:r>
          </w:p>
        </w:tc>
        <w:tc>
          <w:tcPr>
            <w:tcW w:w="4021" w:type="dxa"/>
            <w:gridSpan w:val="3"/>
            <w:vAlign w:val="center"/>
          </w:tcPr>
          <w:p w14:paraId="19E1B8C6" w14:textId="221DDF7C" w:rsidR="00053C12" w:rsidRPr="00053C12" w:rsidRDefault="00053C12" w:rsidP="00F51DEA">
            <w:pPr>
              <w:pStyle w:val="Tabletext"/>
            </w:pPr>
            <w:r w:rsidRPr="00053C12">
              <w:t>Death</w:t>
            </w:r>
          </w:p>
        </w:tc>
      </w:tr>
      <w:tr w:rsidR="00053C12" w:rsidRPr="00053C12" w14:paraId="19D23B24" w14:textId="77777777" w:rsidTr="00F51DEA">
        <w:tc>
          <w:tcPr>
            <w:tcW w:w="1885" w:type="dxa"/>
          </w:tcPr>
          <w:p w14:paraId="0536053B" w14:textId="77777777" w:rsidR="00053C12" w:rsidRPr="00053C12" w:rsidRDefault="00053C12" w:rsidP="00053C12">
            <w:pPr>
              <w:pStyle w:val="Tabletext"/>
              <w:rPr>
                <w:b/>
                <w:bCs/>
              </w:rPr>
            </w:pPr>
            <w:r w:rsidRPr="00053C12">
              <w:rPr>
                <w:b/>
                <w:bCs/>
              </w:rPr>
              <w:t>Probability</w:t>
            </w:r>
          </w:p>
        </w:tc>
        <w:tc>
          <w:tcPr>
            <w:tcW w:w="1340" w:type="dxa"/>
            <w:vAlign w:val="center"/>
          </w:tcPr>
          <w:p w14:paraId="047350D3" w14:textId="77777777" w:rsidR="00053C12" w:rsidRPr="00053C12" w:rsidRDefault="00053C12" w:rsidP="00F51DEA">
            <w:pPr>
              <w:pStyle w:val="Tabletext"/>
            </w:pPr>
            <w:r w:rsidRPr="00053C12">
              <w:t>Low</w:t>
            </w:r>
          </w:p>
        </w:tc>
        <w:tc>
          <w:tcPr>
            <w:tcW w:w="1340" w:type="dxa"/>
            <w:vAlign w:val="center"/>
          </w:tcPr>
          <w:p w14:paraId="56F05E75" w14:textId="77777777" w:rsidR="00053C12" w:rsidRPr="00053C12" w:rsidRDefault="00053C12" w:rsidP="00F51DEA">
            <w:pPr>
              <w:pStyle w:val="Tabletext"/>
            </w:pPr>
            <w:r w:rsidRPr="00053C12">
              <w:t>Medium</w:t>
            </w:r>
          </w:p>
        </w:tc>
        <w:tc>
          <w:tcPr>
            <w:tcW w:w="1340" w:type="dxa"/>
            <w:vAlign w:val="center"/>
          </w:tcPr>
          <w:p w14:paraId="5E6483FF" w14:textId="77777777" w:rsidR="00053C12" w:rsidRPr="00053C12" w:rsidRDefault="00053C12" w:rsidP="00F51DEA">
            <w:pPr>
              <w:pStyle w:val="Tabletext"/>
            </w:pPr>
            <w:r w:rsidRPr="00053C12">
              <w:t>High</w:t>
            </w:r>
          </w:p>
        </w:tc>
        <w:tc>
          <w:tcPr>
            <w:tcW w:w="1340" w:type="dxa"/>
            <w:vAlign w:val="center"/>
          </w:tcPr>
          <w:p w14:paraId="5128B124" w14:textId="77777777" w:rsidR="00053C12" w:rsidRPr="00053C12" w:rsidRDefault="00053C12" w:rsidP="00F51DEA">
            <w:pPr>
              <w:pStyle w:val="Tabletext"/>
            </w:pPr>
            <w:r w:rsidRPr="00053C12">
              <w:t>Low</w:t>
            </w:r>
          </w:p>
        </w:tc>
        <w:tc>
          <w:tcPr>
            <w:tcW w:w="1340" w:type="dxa"/>
            <w:vAlign w:val="center"/>
          </w:tcPr>
          <w:p w14:paraId="21209450" w14:textId="77777777" w:rsidR="00053C12" w:rsidRPr="00053C12" w:rsidRDefault="00053C12" w:rsidP="00F51DEA">
            <w:pPr>
              <w:pStyle w:val="Tabletext"/>
            </w:pPr>
            <w:r w:rsidRPr="00053C12">
              <w:t>Medium</w:t>
            </w:r>
          </w:p>
        </w:tc>
        <w:tc>
          <w:tcPr>
            <w:tcW w:w="1341" w:type="dxa"/>
            <w:vAlign w:val="center"/>
          </w:tcPr>
          <w:p w14:paraId="79E6798E" w14:textId="77777777" w:rsidR="00053C12" w:rsidRPr="00053C12" w:rsidRDefault="00053C12" w:rsidP="00F51DEA">
            <w:pPr>
              <w:pStyle w:val="Tabletext"/>
            </w:pPr>
            <w:r w:rsidRPr="00053C12">
              <w:t>High</w:t>
            </w:r>
          </w:p>
        </w:tc>
      </w:tr>
      <w:tr w:rsidR="00053C12" w:rsidRPr="00053C12" w14:paraId="59DB5CD5" w14:textId="77777777" w:rsidTr="00F51DEA">
        <w:trPr>
          <w:trHeight w:val="422"/>
        </w:trPr>
        <w:tc>
          <w:tcPr>
            <w:tcW w:w="1885" w:type="dxa"/>
            <w:vAlign w:val="center"/>
          </w:tcPr>
          <w:p w14:paraId="3133A5FA" w14:textId="77777777" w:rsidR="00053C12" w:rsidRPr="00053C12" w:rsidRDefault="00053C12" w:rsidP="00F51DEA">
            <w:pPr>
              <w:pStyle w:val="Tabletext"/>
              <w:rPr>
                <w:b/>
                <w:bCs/>
              </w:rPr>
            </w:pPr>
            <w:r w:rsidRPr="00053C12">
              <w:rPr>
                <w:b/>
                <w:bCs/>
              </w:rPr>
              <w:t>Civil Penalty</w:t>
            </w:r>
          </w:p>
        </w:tc>
        <w:tc>
          <w:tcPr>
            <w:tcW w:w="1340" w:type="dxa"/>
            <w:vAlign w:val="center"/>
          </w:tcPr>
          <w:p w14:paraId="25732FC1" w14:textId="77777777" w:rsidR="00053C12" w:rsidRPr="00053C12" w:rsidRDefault="00053C12" w:rsidP="00F51DEA">
            <w:pPr>
              <w:pStyle w:val="Tabletext"/>
              <w:jc w:val="right"/>
            </w:pPr>
          </w:p>
        </w:tc>
        <w:tc>
          <w:tcPr>
            <w:tcW w:w="1340" w:type="dxa"/>
            <w:vAlign w:val="center"/>
          </w:tcPr>
          <w:p w14:paraId="4EFBC0FA" w14:textId="77777777" w:rsidR="00053C12" w:rsidRPr="00053C12" w:rsidRDefault="00053C12" w:rsidP="00F51DEA">
            <w:pPr>
              <w:pStyle w:val="Tabletext"/>
              <w:jc w:val="right"/>
            </w:pPr>
          </w:p>
        </w:tc>
        <w:tc>
          <w:tcPr>
            <w:tcW w:w="1340" w:type="dxa"/>
            <w:vAlign w:val="center"/>
          </w:tcPr>
          <w:p w14:paraId="2B2703B3" w14:textId="77777777" w:rsidR="00053C12" w:rsidRPr="00053C12" w:rsidRDefault="00053C12" w:rsidP="00F51DEA">
            <w:pPr>
              <w:pStyle w:val="Tabletext"/>
              <w:jc w:val="right"/>
            </w:pPr>
          </w:p>
        </w:tc>
        <w:tc>
          <w:tcPr>
            <w:tcW w:w="1340" w:type="dxa"/>
            <w:vAlign w:val="center"/>
          </w:tcPr>
          <w:p w14:paraId="12C5AB71" w14:textId="77777777" w:rsidR="00053C12" w:rsidRPr="00053C12" w:rsidRDefault="00053C12" w:rsidP="00F51DEA">
            <w:pPr>
              <w:pStyle w:val="Tabletext"/>
              <w:jc w:val="right"/>
            </w:pPr>
          </w:p>
        </w:tc>
        <w:tc>
          <w:tcPr>
            <w:tcW w:w="1340" w:type="dxa"/>
            <w:vAlign w:val="center"/>
          </w:tcPr>
          <w:p w14:paraId="444ED77B" w14:textId="77777777" w:rsidR="00053C12" w:rsidRPr="00053C12" w:rsidRDefault="00053C12" w:rsidP="00F51DEA">
            <w:pPr>
              <w:pStyle w:val="Tabletext"/>
              <w:jc w:val="right"/>
            </w:pPr>
          </w:p>
        </w:tc>
        <w:tc>
          <w:tcPr>
            <w:tcW w:w="1341" w:type="dxa"/>
            <w:vAlign w:val="center"/>
          </w:tcPr>
          <w:p w14:paraId="1FAD63D3" w14:textId="77777777" w:rsidR="00053C12" w:rsidRPr="00053C12" w:rsidRDefault="00053C12" w:rsidP="00F51DEA">
            <w:pPr>
              <w:pStyle w:val="Tabletext"/>
              <w:jc w:val="right"/>
            </w:pPr>
          </w:p>
        </w:tc>
      </w:tr>
    </w:tbl>
    <w:p w14:paraId="671A1406" w14:textId="77777777" w:rsidR="00053C12" w:rsidRDefault="00053C12" w:rsidP="00FE6F06">
      <w:pPr>
        <w:pStyle w:val="NoSpacing"/>
      </w:pPr>
    </w:p>
    <w:p w14:paraId="1CA9E462" w14:textId="143C99E8" w:rsidR="00053C12" w:rsidRDefault="00053C12" w:rsidP="00053C12">
      <w:pPr>
        <w:pStyle w:val="Caption"/>
      </w:pPr>
      <w:r>
        <w:t xml:space="preserve">Repeat that Caused or Contributed to Death of Employee Violation Types </w:t>
      </w:r>
      <w:r>
        <w:br/>
        <w:t>(OAR 437-001-0165)</w:t>
      </w:r>
    </w:p>
    <w:tbl>
      <w:tblPr>
        <w:tblStyle w:val="TableGrid"/>
        <w:tblW w:w="5000" w:type="pct"/>
        <w:tblLook w:val="04A0" w:firstRow="1" w:lastRow="0" w:firstColumn="1" w:lastColumn="0" w:noHBand="0" w:noVBand="1"/>
      </w:tblPr>
      <w:tblGrid>
        <w:gridCol w:w="1616"/>
        <w:gridCol w:w="2164"/>
        <w:gridCol w:w="1439"/>
        <w:gridCol w:w="2791"/>
        <w:gridCol w:w="1916"/>
      </w:tblGrid>
      <w:tr w:rsidR="00714026" w:rsidRPr="00053C12" w14:paraId="61455FFD" w14:textId="77777777" w:rsidTr="00714026">
        <w:tc>
          <w:tcPr>
            <w:tcW w:w="814" w:type="pct"/>
            <w:vMerge w:val="restart"/>
            <w:tcBorders>
              <w:bottom w:val="nil"/>
              <w:right w:val="nil"/>
            </w:tcBorders>
            <w:vAlign w:val="bottom"/>
          </w:tcPr>
          <w:p w14:paraId="653094E1" w14:textId="31D0255D" w:rsidR="00714026" w:rsidRPr="00C90AD3" w:rsidRDefault="00714026" w:rsidP="00C90AD3">
            <w:pPr>
              <w:pStyle w:val="Tabletext"/>
              <w:jc w:val="right"/>
            </w:pPr>
          </w:p>
        </w:tc>
        <w:tc>
          <w:tcPr>
            <w:tcW w:w="1090" w:type="pct"/>
            <w:vMerge w:val="restart"/>
            <w:tcBorders>
              <w:left w:val="nil"/>
            </w:tcBorders>
            <w:vAlign w:val="bottom"/>
          </w:tcPr>
          <w:p w14:paraId="3666AA78" w14:textId="19363C6D" w:rsidR="00714026" w:rsidRPr="00C90AD3" w:rsidRDefault="00714026" w:rsidP="00C90AD3">
            <w:pPr>
              <w:pStyle w:val="Tabletext"/>
              <w:jc w:val="right"/>
            </w:pPr>
            <w:r w:rsidRPr="00C90AD3">
              <w:t>Other than Serious</w:t>
            </w:r>
          </w:p>
        </w:tc>
        <w:tc>
          <w:tcPr>
            <w:tcW w:w="725" w:type="pct"/>
            <w:vMerge w:val="restart"/>
          </w:tcPr>
          <w:p w14:paraId="1BA68F0B" w14:textId="77777777" w:rsidR="00714026" w:rsidRPr="00053C12" w:rsidRDefault="00714026" w:rsidP="00C90AD3">
            <w:pPr>
              <w:pStyle w:val="Tabletext"/>
              <w:jc w:val="left"/>
              <w:rPr>
                <w:b/>
                <w:bCs/>
              </w:rPr>
            </w:pPr>
            <w:r w:rsidRPr="00053C12">
              <w:rPr>
                <w:b/>
                <w:bCs/>
              </w:rPr>
              <w:t>Probability</w:t>
            </w:r>
          </w:p>
        </w:tc>
        <w:tc>
          <w:tcPr>
            <w:tcW w:w="2371" w:type="pct"/>
            <w:gridSpan w:val="2"/>
            <w:vAlign w:val="center"/>
          </w:tcPr>
          <w:p w14:paraId="71711245" w14:textId="18155939" w:rsidR="00714026" w:rsidRPr="00053C12" w:rsidRDefault="00714026" w:rsidP="00F51DEA">
            <w:pPr>
              <w:pStyle w:val="Tabletext"/>
              <w:rPr>
                <w:b/>
                <w:bCs/>
              </w:rPr>
            </w:pPr>
            <w:r w:rsidRPr="00053C12">
              <w:rPr>
                <w:b/>
                <w:bCs/>
              </w:rPr>
              <w:t>Severity</w:t>
            </w:r>
          </w:p>
        </w:tc>
      </w:tr>
      <w:tr w:rsidR="00714026" w:rsidRPr="00053C12" w14:paraId="75994BF8" w14:textId="77777777" w:rsidTr="00714026">
        <w:tc>
          <w:tcPr>
            <w:tcW w:w="814" w:type="pct"/>
            <w:vMerge/>
            <w:tcBorders>
              <w:bottom w:val="nil"/>
              <w:right w:val="nil"/>
            </w:tcBorders>
            <w:vAlign w:val="center"/>
          </w:tcPr>
          <w:p w14:paraId="32A4BF77" w14:textId="77777777" w:rsidR="00714026" w:rsidRPr="00053C12" w:rsidRDefault="00714026" w:rsidP="00F51DEA">
            <w:pPr>
              <w:pStyle w:val="Tabletext"/>
              <w:jc w:val="left"/>
            </w:pPr>
          </w:p>
        </w:tc>
        <w:tc>
          <w:tcPr>
            <w:tcW w:w="1090" w:type="pct"/>
            <w:vMerge/>
            <w:tcBorders>
              <w:left w:val="nil"/>
            </w:tcBorders>
            <w:vAlign w:val="center"/>
          </w:tcPr>
          <w:p w14:paraId="3D80653F" w14:textId="4E1910C2" w:rsidR="00714026" w:rsidRPr="00053C12" w:rsidRDefault="00714026" w:rsidP="00F51DEA">
            <w:pPr>
              <w:pStyle w:val="Tabletext"/>
              <w:jc w:val="left"/>
            </w:pPr>
          </w:p>
        </w:tc>
        <w:tc>
          <w:tcPr>
            <w:tcW w:w="725" w:type="pct"/>
            <w:vMerge/>
            <w:vAlign w:val="center"/>
          </w:tcPr>
          <w:p w14:paraId="01B8F0CA" w14:textId="77777777" w:rsidR="00714026" w:rsidRPr="00053C12" w:rsidRDefault="00714026" w:rsidP="00F51DEA">
            <w:pPr>
              <w:pStyle w:val="Tabletext"/>
              <w:jc w:val="left"/>
            </w:pPr>
          </w:p>
        </w:tc>
        <w:tc>
          <w:tcPr>
            <w:tcW w:w="1406" w:type="pct"/>
            <w:vAlign w:val="center"/>
          </w:tcPr>
          <w:p w14:paraId="2EFA3320" w14:textId="77777777" w:rsidR="00714026" w:rsidRPr="00C90AD3" w:rsidRDefault="00714026" w:rsidP="00F51DEA">
            <w:pPr>
              <w:pStyle w:val="Tabletext"/>
            </w:pPr>
            <w:r w:rsidRPr="00C90AD3">
              <w:t>Serious Physical Harm</w:t>
            </w:r>
          </w:p>
        </w:tc>
        <w:tc>
          <w:tcPr>
            <w:tcW w:w="965" w:type="pct"/>
            <w:vAlign w:val="center"/>
          </w:tcPr>
          <w:p w14:paraId="4F881FE1" w14:textId="77777777" w:rsidR="00714026" w:rsidRPr="00C90AD3" w:rsidRDefault="00714026" w:rsidP="00F51DEA">
            <w:pPr>
              <w:pStyle w:val="Tabletext"/>
            </w:pPr>
            <w:r w:rsidRPr="00C90AD3">
              <w:t>Death</w:t>
            </w:r>
          </w:p>
        </w:tc>
      </w:tr>
      <w:tr w:rsidR="00714026" w:rsidRPr="00053C12" w14:paraId="44088BFE" w14:textId="77777777" w:rsidTr="00714026">
        <w:tc>
          <w:tcPr>
            <w:tcW w:w="814" w:type="pct"/>
            <w:vMerge w:val="restart"/>
            <w:tcBorders>
              <w:top w:val="nil"/>
            </w:tcBorders>
            <w:vAlign w:val="center"/>
          </w:tcPr>
          <w:p w14:paraId="5FBF294A" w14:textId="77777777" w:rsidR="00053C12" w:rsidRPr="00053C12" w:rsidRDefault="00053C12" w:rsidP="00F51DEA">
            <w:pPr>
              <w:pStyle w:val="Tabletext"/>
              <w:jc w:val="left"/>
              <w:rPr>
                <w:b/>
                <w:bCs/>
              </w:rPr>
            </w:pPr>
            <w:r w:rsidRPr="00053C12">
              <w:rPr>
                <w:b/>
                <w:bCs/>
              </w:rPr>
              <w:t>Civil Penalty</w:t>
            </w:r>
          </w:p>
        </w:tc>
        <w:tc>
          <w:tcPr>
            <w:tcW w:w="1090" w:type="pct"/>
            <w:vMerge w:val="restart"/>
            <w:vAlign w:val="center"/>
          </w:tcPr>
          <w:p w14:paraId="15046C4C" w14:textId="7839E2CF" w:rsidR="00053C12" w:rsidRPr="00053C12" w:rsidRDefault="00053C12" w:rsidP="00F51DEA">
            <w:pPr>
              <w:pStyle w:val="Tabletext"/>
              <w:jc w:val="right"/>
            </w:pPr>
          </w:p>
        </w:tc>
        <w:tc>
          <w:tcPr>
            <w:tcW w:w="725" w:type="pct"/>
            <w:vAlign w:val="center"/>
          </w:tcPr>
          <w:p w14:paraId="65BB552E" w14:textId="2553F896" w:rsidR="00053C12" w:rsidRPr="00053C12" w:rsidRDefault="00053C12" w:rsidP="00F51DEA">
            <w:pPr>
              <w:pStyle w:val="Tabletext"/>
              <w:jc w:val="left"/>
            </w:pPr>
            <w:r w:rsidRPr="00053C12">
              <w:t>Low</w:t>
            </w:r>
          </w:p>
        </w:tc>
        <w:tc>
          <w:tcPr>
            <w:tcW w:w="1406" w:type="pct"/>
            <w:vAlign w:val="center"/>
          </w:tcPr>
          <w:p w14:paraId="5EBFC10B" w14:textId="6587C9C2" w:rsidR="00053C12" w:rsidRPr="00053C12" w:rsidRDefault="00053C12" w:rsidP="00F51DEA">
            <w:pPr>
              <w:pStyle w:val="Tabletext"/>
              <w:jc w:val="right"/>
            </w:pPr>
          </w:p>
        </w:tc>
        <w:tc>
          <w:tcPr>
            <w:tcW w:w="965" w:type="pct"/>
            <w:vAlign w:val="center"/>
          </w:tcPr>
          <w:p w14:paraId="7D5D9C15" w14:textId="77777777" w:rsidR="00053C12" w:rsidRPr="00053C12" w:rsidRDefault="00053C12" w:rsidP="00F51DEA">
            <w:pPr>
              <w:pStyle w:val="Tabletext"/>
              <w:jc w:val="right"/>
            </w:pPr>
          </w:p>
        </w:tc>
      </w:tr>
      <w:tr w:rsidR="00053C12" w:rsidRPr="00053C12" w14:paraId="3F03FD08" w14:textId="77777777" w:rsidTr="00714026">
        <w:tc>
          <w:tcPr>
            <w:tcW w:w="814" w:type="pct"/>
            <w:vMerge/>
          </w:tcPr>
          <w:p w14:paraId="7ED97A68" w14:textId="77777777" w:rsidR="00053C12" w:rsidRPr="00053C12" w:rsidRDefault="00053C12" w:rsidP="00053C12">
            <w:pPr>
              <w:pStyle w:val="Tabletext"/>
            </w:pPr>
          </w:p>
        </w:tc>
        <w:tc>
          <w:tcPr>
            <w:tcW w:w="1090" w:type="pct"/>
            <w:vMerge/>
          </w:tcPr>
          <w:p w14:paraId="16EF59C1" w14:textId="1E535B12" w:rsidR="00053C12" w:rsidRPr="00053C12" w:rsidRDefault="00053C12" w:rsidP="00053C12">
            <w:pPr>
              <w:pStyle w:val="Tabletext"/>
            </w:pPr>
          </w:p>
        </w:tc>
        <w:tc>
          <w:tcPr>
            <w:tcW w:w="725" w:type="pct"/>
            <w:vAlign w:val="center"/>
          </w:tcPr>
          <w:p w14:paraId="775309B7" w14:textId="0D3CE88D" w:rsidR="00053C12" w:rsidRPr="00053C12" w:rsidRDefault="00053C12" w:rsidP="00F51DEA">
            <w:pPr>
              <w:pStyle w:val="Tabletext"/>
              <w:jc w:val="left"/>
            </w:pPr>
            <w:r w:rsidRPr="00053C12">
              <w:t>Medium</w:t>
            </w:r>
          </w:p>
        </w:tc>
        <w:tc>
          <w:tcPr>
            <w:tcW w:w="1406" w:type="pct"/>
            <w:vAlign w:val="center"/>
          </w:tcPr>
          <w:p w14:paraId="47A8B20F" w14:textId="081E91EF" w:rsidR="00053C12" w:rsidRPr="00053C12" w:rsidRDefault="00053C12" w:rsidP="00F51DEA">
            <w:pPr>
              <w:pStyle w:val="Tabletext"/>
              <w:jc w:val="right"/>
            </w:pPr>
          </w:p>
        </w:tc>
        <w:tc>
          <w:tcPr>
            <w:tcW w:w="965" w:type="pct"/>
            <w:vAlign w:val="center"/>
          </w:tcPr>
          <w:p w14:paraId="2DC3B79A" w14:textId="77777777" w:rsidR="00053C12" w:rsidRPr="00053C12" w:rsidRDefault="00053C12" w:rsidP="00F51DEA">
            <w:pPr>
              <w:pStyle w:val="Tabletext"/>
              <w:jc w:val="right"/>
            </w:pPr>
          </w:p>
        </w:tc>
      </w:tr>
      <w:tr w:rsidR="00053C12" w:rsidRPr="00053C12" w14:paraId="650CFD80" w14:textId="77777777" w:rsidTr="00714026">
        <w:tc>
          <w:tcPr>
            <w:tcW w:w="814" w:type="pct"/>
            <w:vMerge/>
          </w:tcPr>
          <w:p w14:paraId="3EAA1779" w14:textId="77777777" w:rsidR="00053C12" w:rsidRPr="00053C12" w:rsidRDefault="00053C12" w:rsidP="00053C12">
            <w:pPr>
              <w:pStyle w:val="Tabletext"/>
            </w:pPr>
          </w:p>
        </w:tc>
        <w:tc>
          <w:tcPr>
            <w:tcW w:w="1090" w:type="pct"/>
            <w:vMerge/>
          </w:tcPr>
          <w:p w14:paraId="170EFC6B" w14:textId="52451100" w:rsidR="00053C12" w:rsidRPr="00053C12" w:rsidRDefault="00053C12" w:rsidP="00053C12">
            <w:pPr>
              <w:pStyle w:val="Tabletext"/>
            </w:pPr>
          </w:p>
        </w:tc>
        <w:tc>
          <w:tcPr>
            <w:tcW w:w="725" w:type="pct"/>
            <w:vAlign w:val="center"/>
          </w:tcPr>
          <w:p w14:paraId="34F6468D" w14:textId="3E08DD65" w:rsidR="00053C12" w:rsidRPr="00053C12" w:rsidRDefault="00053C12" w:rsidP="00F51DEA">
            <w:pPr>
              <w:pStyle w:val="Tabletext"/>
              <w:jc w:val="left"/>
            </w:pPr>
            <w:r w:rsidRPr="00053C12">
              <w:t>High</w:t>
            </w:r>
          </w:p>
        </w:tc>
        <w:tc>
          <w:tcPr>
            <w:tcW w:w="1406" w:type="pct"/>
            <w:vAlign w:val="center"/>
          </w:tcPr>
          <w:p w14:paraId="66FD531B" w14:textId="613C757F" w:rsidR="00053C12" w:rsidRPr="00053C12" w:rsidRDefault="00053C12" w:rsidP="00F51DEA">
            <w:pPr>
              <w:pStyle w:val="Tabletext"/>
              <w:jc w:val="right"/>
            </w:pPr>
          </w:p>
        </w:tc>
        <w:tc>
          <w:tcPr>
            <w:tcW w:w="965" w:type="pct"/>
            <w:vAlign w:val="center"/>
          </w:tcPr>
          <w:p w14:paraId="1F6A2261" w14:textId="77777777" w:rsidR="00053C12" w:rsidRPr="00053C12" w:rsidRDefault="00053C12" w:rsidP="00F51DEA">
            <w:pPr>
              <w:pStyle w:val="Tabletext"/>
              <w:jc w:val="right"/>
            </w:pPr>
          </w:p>
        </w:tc>
      </w:tr>
    </w:tbl>
    <w:p w14:paraId="0C927EF2" w14:textId="77777777" w:rsidR="00053C12" w:rsidRDefault="00053C12" w:rsidP="00FE6F06">
      <w:pPr>
        <w:pStyle w:val="NoSpacing"/>
      </w:pPr>
    </w:p>
    <w:p w14:paraId="4B6916AB" w14:textId="186BC324" w:rsidR="00053C12" w:rsidRDefault="00053C12" w:rsidP="00053C12">
      <w:pPr>
        <w:pStyle w:val="Caption"/>
      </w:pPr>
      <w:r>
        <w:t xml:space="preserve">Willful that Caused or Contributed  the Death of Employee Violation Types </w:t>
      </w:r>
      <w:r>
        <w:br/>
        <w:t>(OAR 437-001-0175)</w:t>
      </w:r>
    </w:p>
    <w:tbl>
      <w:tblPr>
        <w:tblStyle w:val="TableGrid"/>
        <w:tblW w:w="0" w:type="auto"/>
        <w:tblLook w:val="04A0" w:firstRow="1" w:lastRow="0" w:firstColumn="1" w:lastColumn="0" w:noHBand="0" w:noVBand="1"/>
      </w:tblPr>
      <w:tblGrid>
        <w:gridCol w:w="1615"/>
        <w:gridCol w:w="2160"/>
        <w:gridCol w:w="1440"/>
        <w:gridCol w:w="2725"/>
        <w:gridCol w:w="1986"/>
      </w:tblGrid>
      <w:tr w:rsidR="00714026" w:rsidRPr="00053C12" w14:paraId="6B4DBEA4" w14:textId="77777777" w:rsidTr="00714026">
        <w:tc>
          <w:tcPr>
            <w:tcW w:w="1615" w:type="dxa"/>
            <w:vMerge w:val="restart"/>
            <w:tcBorders>
              <w:bottom w:val="nil"/>
              <w:right w:val="nil"/>
            </w:tcBorders>
            <w:vAlign w:val="bottom"/>
          </w:tcPr>
          <w:p w14:paraId="18211D99" w14:textId="588375FF" w:rsidR="00714026" w:rsidRPr="00C90AD3" w:rsidRDefault="00714026" w:rsidP="00C90AD3">
            <w:pPr>
              <w:pStyle w:val="Tabletext"/>
              <w:jc w:val="right"/>
            </w:pPr>
          </w:p>
        </w:tc>
        <w:tc>
          <w:tcPr>
            <w:tcW w:w="2160" w:type="dxa"/>
            <w:vMerge w:val="restart"/>
            <w:tcBorders>
              <w:left w:val="nil"/>
            </w:tcBorders>
            <w:vAlign w:val="bottom"/>
          </w:tcPr>
          <w:p w14:paraId="02E85000" w14:textId="4652AFF9" w:rsidR="00714026" w:rsidRPr="00C90AD3" w:rsidRDefault="00714026" w:rsidP="00C90AD3">
            <w:pPr>
              <w:pStyle w:val="Tabletext"/>
              <w:jc w:val="right"/>
            </w:pPr>
            <w:r w:rsidRPr="00C90AD3">
              <w:t>Other than Serious</w:t>
            </w:r>
          </w:p>
        </w:tc>
        <w:tc>
          <w:tcPr>
            <w:tcW w:w="1440" w:type="dxa"/>
            <w:vMerge w:val="restart"/>
          </w:tcPr>
          <w:p w14:paraId="2551D2C3" w14:textId="206FD094" w:rsidR="00714026" w:rsidRPr="00053C12" w:rsidRDefault="00714026" w:rsidP="00C90AD3">
            <w:pPr>
              <w:pStyle w:val="Tabletext"/>
              <w:jc w:val="left"/>
              <w:rPr>
                <w:b/>
                <w:bCs/>
              </w:rPr>
            </w:pPr>
            <w:r w:rsidRPr="00053C12">
              <w:rPr>
                <w:b/>
                <w:bCs/>
              </w:rPr>
              <w:t>Probability</w:t>
            </w:r>
          </w:p>
        </w:tc>
        <w:tc>
          <w:tcPr>
            <w:tcW w:w="4711" w:type="dxa"/>
            <w:gridSpan w:val="2"/>
          </w:tcPr>
          <w:p w14:paraId="1A7A925D" w14:textId="4C16ECA1" w:rsidR="00714026" w:rsidRPr="00053C12" w:rsidRDefault="00714026" w:rsidP="00053C12">
            <w:pPr>
              <w:pStyle w:val="Tabletext"/>
              <w:rPr>
                <w:b/>
                <w:bCs/>
              </w:rPr>
            </w:pPr>
            <w:r w:rsidRPr="00053C12">
              <w:rPr>
                <w:b/>
                <w:bCs/>
              </w:rPr>
              <w:t>Severity</w:t>
            </w:r>
          </w:p>
        </w:tc>
      </w:tr>
      <w:tr w:rsidR="00714026" w:rsidRPr="00053C12" w14:paraId="1F9B0A4B" w14:textId="77777777" w:rsidTr="00714026">
        <w:tc>
          <w:tcPr>
            <w:tcW w:w="1615" w:type="dxa"/>
            <w:vMerge/>
            <w:tcBorders>
              <w:bottom w:val="nil"/>
              <w:right w:val="nil"/>
            </w:tcBorders>
            <w:vAlign w:val="center"/>
          </w:tcPr>
          <w:p w14:paraId="47901701" w14:textId="77777777" w:rsidR="00714026" w:rsidRPr="00053C12" w:rsidRDefault="00714026" w:rsidP="00F51DEA">
            <w:pPr>
              <w:pStyle w:val="Tabletext"/>
              <w:jc w:val="left"/>
            </w:pPr>
          </w:p>
        </w:tc>
        <w:tc>
          <w:tcPr>
            <w:tcW w:w="2160" w:type="dxa"/>
            <w:vMerge/>
            <w:tcBorders>
              <w:left w:val="nil"/>
            </w:tcBorders>
            <w:vAlign w:val="center"/>
          </w:tcPr>
          <w:p w14:paraId="72890443" w14:textId="13DE05C5" w:rsidR="00714026" w:rsidRPr="00053C12" w:rsidRDefault="00714026" w:rsidP="00F51DEA">
            <w:pPr>
              <w:pStyle w:val="Tabletext"/>
              <w:jc w:val="left"/>
            </w:pPr>
          </w:p>
        </w:tc>
        <w:tc>
          <w:tcPr>
            <w:tcW w:w="1440" w:type="dxa"/>
            <w:vMerge/>
            <w:vAlign w:val="center"/>
          </w:tcPr>
          <w:p w14:paraId="0D7564B2" w14:textId="039B1870" w:rsidR="00714026" w:rsidRPr="00053C12" w:rsidRDefault="00714026" w:rsidP="00F51DEA">
            <w:pPr>
              <w:pStyle w:val="Tabletext"/>
              <w:jc w:val="left"/>
            </w:pPr>
          </w:p>
        </w:tc>
        <w:tc>
          <w:tcPr>
            <w:tcW w:w="2725" w:type="dxa"/>
          </w:tcPr>
          <w:p w14:paraId="6BA4B8EF" w14:textId="7005295F" w:rsidR="00714026" w:rsidRPr="00C90AD3" w:rsidRDefault="00714026" w:rsidP="00053C12">
            <w:pPr>
              <w:pStyle w:val="Tabletext"/>
            </w:pPr>
            <w:r w:rsidRPr="00C90AD3">
              <w:t>Serious Physical Harm</w:t>
            </w:r>
          </w:p>
        </w:tc>
        <w:tc>
          <w:tcPr>
            <w:tcW w:w="1986" w:type="dxa"/>
          </w:tcPr>
          <w:p w14:paraId="2957927A" w14:textId="1F90D88E" w:rsidR="00714026" w:rsidRPr="00C90AD3" w:rsidRDefault="00714026" w:rsidP="00053C12">
            <w:pPr>
              <w:pStyle w:val="Tabletext"/>
            </w:pPr>
            <w:r w:rsidRPr="00C90AD3">
              <w:t>Death</w:t>
            </w:r>
          </w:p>
        </w:tc>
      </w:tr>
      <w:tr w:rsidR="00053C12" w:rsidRPr="00053C12" w14:paraId="22856270" w14:textId="77777777" w:rsidTr="00714026">
        <w:tc>
          <w:tcPr>
            <w:tcW w:w="1615" w:type="dxa"/>
            <w:vMerge w:val="restart"/>
            <w:tcBorders>
              <w:top w:val="nil"/>
            </w:tcBorders>
            <w:vAlign w:val="center"/>
          </w:tcPr>
          <w:p w14:paraId="19E6AD06" w14:textId="77777777" w:rsidR="00053C12" w:rsidRPr="00053C12" w:rsidRDefault="00053C12" w:rsidP="00F51DEA">
            <w:pPr>
              <w:pStyle w:val="Tabletext"/>
              <w:jc w:val="left"/>
              <w:rPr>
                <w:b/>
                <w:bCs/>
              </w:rPr>
            </w:pPr>
            <w:r w:rsidRPr="00053C12">
              <w:rPr>
                <w:b/>
                <w:bCs/>
              </w:rPr>
              <w:t>Civil Penalty</w:t>
            </w:r>
          </w:p>
        </w:tc>
        <w:tc>
          <w:tcPr>
            <w:tcW w:w="2160" w:type="dxa"/>
            <w:vMerge w:val="restart"/>
            <w:vAlign w:val="center"/>
          </w:tcPr>
          <w:p w14:paraId="4188877C" w14:textId="77777777" w:rsidR="00053C12" w:rsidRPr="00053C12" w:rsidRDefault="00053C12" w:rsidP="00F51DEA">
            <w:pPr>
              <w:pStyle w:val="Tabletext"/>
              <w:jc w:val="right"/>
            </w:pPr>
          </w:p>
        </w:tc>
        <w:tc>
          <w:tcPr>
            <w:tcW w:w="1440" w:type="dxa"/>
            <w:vAlign w:val="center"/>
          </w:tcPr>
          <w:p w14:paraId="2DC284C0" w14:textId="77777777" w:rsidR="00053C12" w:rsidRPr="00053C12" w:rsidRDefault="00053C12" w:rsidP="00F51DEA">
            <w:pPr>
              <w:pStyle w:val="Tabletext"/>
              <w:jc w:val="left"/>
            </w:pPr>
            <w:r w:rsidRPr="00053C12">
              <w:t>Low</w:t>
            </w:r>
          </w:p>
        </w:tc>
        <w:tc>
          <w:tcPr>
            <w:tcW w:w="2725" w:type="dxa"/>
            <w:vAlign w:val="center"/>
          </w:tcPr>
          <w:p w14:paraId="1A6B9863" w14:textId="77777777" w:rsidR="00053C12" w:rsidRPr="00053C12" w:rsidRDefault="00053C12" w:rsidP="00F51DEA">
            <w:pPr>
              <w:pStyle w:val="Tabletext"/>
              <w:jc w:val="right"/>
            </w:pPr>
          </w:p>
        </w:tc>
        <w:tc>
          <w:tcPr>
            <w:tcW w:w="1986" w:type="dxa"/>
            <w:vAlign w:val="center"/>
          </w:tcPr>
          <w:p w14:paraId="2CC1D140" w14:textId="77777777" w:rsidR="00053C12" w:rsidRPr="00053C12" w:rsidRDefault="00053C12" w:rsidP="00F51DEA">
            <w:pPr>
              <w:pStyle w:val="Tabletext"/>
              <w:jc w:val="right"/>
            </w:pPr>
          </w:p>
        </w:tc>
      </w:tr>
      <w:tr w:rsidR="00053C12" w:rsidRPr="00053C12" w14:paraId="033EC1BB" w14:textId="77777777" w:rsidTr="00C90AD3">
        <w:tc>
          <w:tcPr>
            <w:tcW w:w="1615" w:type="dxa"/>
            <w:vMerge/>
          </w:tcPr>
          <w:p w14:paraId="721E2286" w14:textId="77777777" w:rsidR="00053C12" w:rsidRPr="00053C12" w:rsidRDefault="00053C12" w:rsidP="00053C12">
            <w:pPr>
              <w:pStyle w:val="Tabletext"/>
            </w:pPr>
          </w:p>
        </w:tc>
        <w:tc>
          <w:tcPr>
            <w:tcW w:w="2160" w:type="dxa"/>
            <w:vMerge/>
          </w:tcPr>
          <w:p w14:paraId="091F6598" w14:textId="77777777" w:rsidR="00053C12" w:rsidRPr="00053C12" w:rsidRDefault="00053C12" w:rsidP="00053C12">
            <w:pPr>
              <w:pStyle w:val="Tabletext"/>
            </w:pPr>
          </w:p>
        </w:tc>
        <w:tc>
          <w:tcPr>
            <w:tcW w:w="1440" w:type="dxa"/>
            <w:vAlign w:val="center"/>
          </w:tcPr>
          <w:p w14:paraId="148935E3" w14:textId="77777777" w:rsidR="00053C12" w:rsidRPr="00053C12" w:rsidRDefault="00053C12" w:rsidP="00F51DEA">
            <w:pPr>
              <w:pStyle w:val="Tabletext"/>
              <w:jc w:val="left"/>
            </w:pPr>
            <w:r w:rsidRPr="00053C12">
              <w:t>Medium</w:t>
            </w:r>
          </w:p>
        </w:tc>
        <w:tc>
          <w:tcPr>
            <w:tcW w:w="2725" w:type="dxa"/>
            <w:vAlign w:val="center"/>
          </w:tcPr>
          <w:p w14:paraId="6EE50BBF" w14:textId="77777777" w:rsidR="00053C12" w:rsidRPr="00053C12" w:rsidRDefault="00053C12" w:rsidP="00F51DEA">
            <w:pPr>
              <w:pStyle w:val="Tabletext"/>
              <w:jc w:val="right"/>
            </w:pPr>
          </w:p>
        </w:tc>
        <w:tc>
          <w:tcPr>
            <w:tcW w:w="1986" w:type="dxa"/>
            <w:vAlign w:val="center"/>
          </w:tcPr>
          <w:p w14:paraId="640086C3" w14:textId="77777777" w:rsidR="00053C12" w:rsidRPr="00053C12" w:rsidRDefault="00053C12" w:rsidP="00F51DEA">
            <w:pPr>
              <w:pStyle w:val="Tabletext"/>
              <w:jc w:val="right"/>
            </w:pPr>
          </w:p>
        </w:tc>
      </w:tr>
      <w:tr w:rsidR="00053C12" w:rsidRPr="00053C12" w14:paraId="6B8DE9A6" w14:textId="77777777" w:rsidTr="00C90AD3">
        <w:tc>
          <w:tcPr>
            <w:tcW w:w="1615" w:type="dxa"/>
            <w:vMerge/>
          </w:tcPr>
          <w:p w14:paraId="199AE313" w14:textId="77777777" w:rsidR="00053C12" w:rsidRPr="00053C12" w:rsidRDefault="00053C12" w:rsidP="00053C12">
            <w:pPr>
              <w:pStyle w:val="Tabletext"/>
            </w:pPr>
          </w:p>
        </w:tc>
        <w:tc>
          <w:tcPr>
            <w:tcW w:w="2160" w:type="dxa"/>
            <w:vMerge/>
          </w:tcPr>
          <w:p w14:paraId="660615F6" w14:textId="77777777" w:rsidR="00053C12" w:rsidRPr="00053C12" w:rsidRDefault="00053C12" w:rsidP="00053C12">
            <w:pPr>
              <w:pStyle w:val="Tabletext"/>
            </w:pPr>
          </w:p>
        </w:tc>
        <w:tc>
          <w:tcPr>
            <w:tcW w:w="1440" w:type="dxa"/>
            <w:vAlign w:val="center"/>
          </w:tcPr>
          <w:p w14:paraId="128568D8" w14:textId="77777777" w:rsidR="00053C12" w:rsidRPr="00053C12" w:rsidRDefault="00053C12" w:rsidP="00F51DEA">
            <w:pPr>
              <w:pStyle w:val="Tabletext"/>
              <w:jc w:val="left"/>
            </w:pPr>
            <w:r w:rsidRPr="00053C12">
              <w:t>High</w:t>
            </w:r>
          </w:p>
        </w:tc>
        <w:tc>
          <w:tcPr>
            <w:tcW w:w="2725" w:type="dxa"/>
            <w:vAlign w:val="center"/>
          </w:tcPr>
          <w:p w14:paraId="2313DE38" w14:textId="77777777" w:rsidR="00053C12" w:rsidRPr="00053C12" w:rsidRDefault="00053C12" w:rsidP="00F51DEA">
            <w:pPr>
              <w:pStyle w:val="Tabletext"/>
              <w:jc w:val="right"/>
            </w:pPr>
          </w:p>
        </w:tc>
        <w:tc>
          <w:tcPr>
            <w:tcW w:w="1986" w:type="dxa"/>
            <w:vAlign w:val="center"/>
          </w:tcPr>
          <w:p w14:paraId="4C40C337" w14:textId="77777777" w:rsidR="00053C12" w:rsidRPr="00053C12" w:rsidRDefault="00053C12" w:rsidP="00F51DEA">
            <w:pPr>
              <w:pStyle w:val="Tabletext"/>
              <w:jc w:val="right"/>
            </w:pPr>
          </w:p>
        </w:tc>
      </w:tr>
    </w:tbl>
    <w:p w14:paraId="050C7177" w14:textId="77777777" w:rsidR="00053C12" w:rsidRDefault="00053C12" w:rsidP="00FE6F06">
      <w:pPr>
        <w:pStyle w:val="NoSpacing"/>
      </w:pPr>
    </w:p>
    <w:p w14:paraId="1FFC09B9" w14:textId="496989A4" w:rsidR="00714BF2" w:rsidRDefault="00053C12" w:rsidP="00053C12">
      <w:r>
        <w:t>If you have questions about this bulletin, call Oregon OSHA at 503-378-3272 or 800-922-2689.</w:t>
      </w:r>
    </w:p>
    <w:p w14:paraId="0F6F8389" w14:textId="4415DCF6" w:rsidR="00053C12" w:rsidRDefault="00053C12" w:rsidP="00F51DEA">
      <w:pPr>
        <w:tabs>
          <w:tab w:val="right" w:leader="underscore" w:pos="6480"/>
        </w:tabs>
        <w:spacing w:before="240" w:after="0"/>
      </w:pPr>
      <w:r>
        <w:tab/>
      </w:r>
    </w:p>
    <w:p w14:paraId="4917506C" w14:textId="33C45EA4" w:rsidR="00053C12" w:rsidRDefault="00053C12" w:rsidP="00053C12">
      <w:r>
        <w:t>(Administrator - Printed name)</w:t>
      </w:r>
    </w:p>
    <w:p w14:paraId="667129F4" w14:textId="04B14275" w:rsidR="00F51DEA" w:rsidRDefault="00F51DEA" w:rsidP="00F51DEA">
      <w:pPr>
        <w:tabs>
          <w:tab w:val="right" w:leader="underscore" w:pos="6480"/>
          <w:tab w:val="right" w:leader="underscore" w:pos="9720"/>
        </w:tabs>
        <w:spacing w:before="240" w:after="0"/>
      </w:pPr>
      <w:r>
        <w:tab/>
        <w:t xml:space="preserve">    </w:t>
      </w:r>
      <w:r>
        <w:tab/>
      </w:r>
    </w:p>
    <w:p w14:paraId="4E042097" w14:textId="240C6ABE" w:rsidR="00053C12" w:rsidRDefault="00053C12" w:rsidP="00FE6F06">
      <w:pPr>
        <w:tabs>
          <w:tab w:val="right" w:pos="7380"/>
        </w:tabs>
        <w:spacing w:after="0"/>
      </w:pPr>
      <w:r>
        <w:t>(Administrator - Signature)</w:t>
      </w:r>
      <w:r>
        <w:tab/>
        <w:t>Date</w:t>
      </w:r>
    </w:p>
    <w:bookmarkEnd w:id="67"/>
    <w:p w14:paraId="319354FE" w14:textId="77777777" w:rsidR="00053C12" w:rsidRPr="00124E75" w:rsidRDefault="00053C12" w:rsidP="00053C12"/>
    <w:p w14:paraId="40C83056" w14:textId="77777777" w:rsidR="00AE0443" w:rsidRDefault="00AE0443" w:rsidP="005009A8">
      <w:pPr>
        <w:pStyle w:val="Heading1"/>
        <w:sectPr w:rsidR="00AE0443" w:rsidSect="00BB2138">
          <w:footerReference w:type="even" r:id="rId75"/>
          <w:footerReference w:type="default" r:id="rId76"/>
          <w:footerReference w:type="first" r:id="rId77"/>
          <w:type w:val="oddPage"/>
          <w:pgSz w:w="12240" w:h="15840" w:code="1"/>
          <w:pgMar w:top="2160" w:right="720" w:bottom="1440" w:left="1584" w:header="720" w:footer="720" w:gutter="0"/>
          <w:cols w:space="720"/>
          <w:titlePg/>
          <w:docGrid w:linePitch="360"/>
        </w:sectPr>
      </w:pPr>
      <w:bookmarkStart w:id="68" w:name="_Toc514149422"/>
    </w:p>
    <w:p w14:paraId="4312C644" w14:textId="77777777" w:rsidR="00F7367B" w:rsidRDefault="006231CC" w:rsidP="005009A8">
      <w:pPr>
        <w:pStyle w:val="Heading1"/>
      </w:pPr>
      <w:bookmarkStart w:id="69" w:name="_Toc157697917"/>
      <w:r>
        <w:lastRenderedPageBreak/>
        <w:t>437-001-0145</w:t>
      </w:r>
      <w:r>
        <w:tab/>
        <w:t>Penalty for Other than Serious</w:t>
      </w:r>
      <w:r w:rsidR="00405593">
        <w:t xml:space="preserve">, </w:t>
      </w:r>
      <w:r>
        <w:t>Serious</w:t>
      </w:r>
      <w:bookmarkEnd w:id="68"/>
      <w:r w:rsidR="00405593">
        <w:t>, or Caused or Contributed to a Work-Related Fatality Violation</w:t>
      </w:r>
      <w:bookmarkEnd w:id="69"/>
    </w:p>
    <w:p w14:paraId="17490E09" w14:textId="683E3C06" w:rsidR="006231CC" w:rsidRPr="004B334F" w:rsidRDefault="00F6290D" w:rsidP="004B334F">
      <w:r w:rsidRPr="004B334F">
        <w:t xml:space="preserve">For current civil penalty amounts see </w:t>
      </w:r>
      <w:hyperlink r:id="rId78" w:history="1">
        <w:r w:rsidR="00216D51" w:rsidRPr="00B83CD4">
          <w:rPr>
            <w:rStyle w:val="Hyperlink"/>
          </w:rPr>
          <w:t>https://osha.oregon.gov/Pages/topics/violations-and-penalties.aspx</w:t>
        </w:r>
      </w:hyperlink>
      <w:r w:rsidR="00216D51">
        <w:t>.</w:t>
      </w:r>
    </w:p>
    <w:p w14:paraId="204AFE5D" w14:textId="7A443CAA" w:rsidR="003A3EF0" w:rsidRPr="003A3EF0" w:rsidRDefault="006231CC" w:rsidP="00F35840">
      <w:pPr>
        <w:pStyle w:val="List"/>
      </w:pPr>
      <w:r>
        <w:t>(1)</w:t>
      </w:r>
      <w:r w:rsidR="00F366BB">
        <w:tab/>
      </w:r>
      <w:r>
        <w:t xml:space="preserve">A </w:t>
      </w:r>
      <w:r w:rsidR="00AF4226">
        <w:t xml:space="preserve">civil </w:t>
      </w:r>
      <w:r>
        <w:t xml:space="preserve">penalty must be assessed for any serious </w:t>
      </w:r>
      <w:r w:rsidR="00AF4226">
        <w:t xml:space="preserve">physical harm or death-rated </w:t>
      </w:r>
      <w:r>
        <w:t>violation and may be assessed for any other than serious</w:t>
      </w:r>
      <w:r w:rsidR="00AF4226">
        <w:t>-rated</w:t>
      </w:r>
      <w:r>
        <w:t xml:space="preserve"> violation as </w:t>
      </w:r>
      <w:r w:rsidR="00AF4226">
        <w:t>determined</w:t>
      </w:r>
      <w:r>
        <w:t xml:space="preserve"> by the intersection of the probability rating and severity rating </w:t>
      </w:r>
      <w:r w:rsidR="00AF4226">
        <w:t>in accordance with Table 2 in subsection (2)(g) or Table 3 in subsection (3) of this rule, as adjusted annually in accordance with OAR 437-001-0142</w:t>
      </w:r>
      <w:r>
        <w:t xml:space="preserve">. </w:t>
      </w:r>
      <w:r w:rsidR="00FD26FB" w:rsidRPr="00FD26FB">
        <w:t>For</w:t>
      </w:r>
      <w:r w:rsidR="00FD26FB">
        <w:t xml:space="preserve"> a violation </w:t>
      </w:r>
      <w:r>
        <w:t xml:space="preserve">where probability and severity are not appropriate considerations, a </w:t>
      </w:r>
      <w:r w:rsidR="00FD26FB">
        <w:t xml:space="preserve">civil </w:t>
      </w:r>
      <w:r>
        <w:t>penalty may be assessed by considering the facts of the violation.</w:t>
      </w:r>
    </w:p>
    <w:p w14:paraId="6886E802" w14:textId="0E320A76" w:rsidR="00910A21" w:rsidRDefault="00910A21" w:rsidP="00910A21">
      <w:pPr>
        <w:pStyle w:val="List"/>
      </w:pPr>
      <w:r>
        <w:t>(2)</w:t>
      </w:r>
      <w:r w:rsidR="00F35840">
        <w:tab/>
      </w:r>
      <w:r>
        <w:t>All civil penalties will not be reduced below the following minimum or exceed the following maximum amounts, as adjusted annually in accordance with OAR 437-001-0142, except for a civil penalty for a repeat serious violation that caused or contributed to a work-related fatality, which may be reduced based on employer size at the discretion of the administrator if the employer agrees to comply with additional abatement measures during the appeal process:</w:t>
      </w:r>
    </w:p>
    <w:p w14:paraId="1A7F722A" w14:textId="6D62335C" w:rsidR="00910A21" w:rsidRDefault="00910A21" w:rsidP="00910A21">
      <w:pPr>
        <w:pStyle w:val="List2"/>
      </w:pPr>
      <w:r>
        <w:t>(a)</w:t>
      </w:r>
      <w:r w:rsidR="00F35840">
        <w:tab/>
      </w:r>
      <w:r>
        <w:t>Other than serious-rated violation: $0 minimum and $15,625 maximum</w:t>
      </w:r>
      <w:r w:rsidR="00191CA3">
        <w:t>.</w:t>
      </w:r>
    </w:p>
    <w:p w14:paraId="2A581DC4" w14:textId="19FEADAD" w:rsidR="00191CA3" w:rsidRDefault="00910A21" w:rsidP="00191CA3">
      <w:pPr>
        <w:pStyle w:val="List2"/>
      </w:pPr>
      <w:r>
        <w:t>(b)</w:t>
      </w:r>
      <w:r w:rsidR="00F35840">
        <w:tab/>
      </w:r>
      <w:r>
        <w:t>Serious Physical Harm or Death-rated violation: $1,116 minimum and $15,625 maximum</w:t>
      </w:r>
      <w:r w:rsidR="00191CA3">
        <w:t>.</w:t>
      </w:r>
    </w:p>
    <w:p w14:paraId="117AADAA" w14:textId="77777777" w:rsidR="00191CA3" w:rsidRPr="00191CA3" w:rsidRDefault="00191CA3" w:rsidP="00191CA3">
      <w:pPr>
        <w:sectPr w:rsidR="00191CA3" w:rsidRPr="00191CA3" w:rsidSect="00BB2138">
          <w:footerReference w:type="first" r:id="rId79"/>
          <w:type w:val="continuous"/>
          <w:pgSz w:w="12240" w:h="15840" w:code="1"/>
          <w:pgMar w:top="2160" w:right="720" w:bottom="1440" w:left="1584" w:header="720" w:footer="720" w:gutter="0"/>
          <w:cols w:space="720"/>
          <w:titlePg/>
          <w:docGrid w:linePitch="360"/>
        </w:sectPr>
      </w:pPr>
    </w:p>
    <w:p w14:paraId="38E64479" w14:textId="5A598ED4" w:rsidR="00910A21" w:rsidRDefault="00910A21" w:rsidP="00910A21">
      <w:pPr>
        <w:pStyle w:val="List2"/>
      </w:pPr>
      <w:r>
        <w:t>(c)</w:t>
      </w:r>
      <w:r w:rsidR="00F35840">
        <w:tab/>
      </w:r>
      <w:r>
        <w:t>Repeat Violation: $11,162 minimum and $156,259 maximum</w:t>
      </w:r>
      <w:r w:rsidR="00191CA3">
        <w:t>.</w:t>
      </w:r>
    </w:p>
    <w:p w14:paraId="74DDB629" w14:textId="38C931B5" w:rsidR="00910A21" w:rsidRDefault="00910A21" w:rsidP="00910A21">
      <w:pPr>
        <w:pStyle w:val="List2"/>
      </w:pPr>
      <w:r>
        <w:t>(d)</w:t>
      </w:r>
      <w:r w:rsidR="00F35840">
        <w:tab/>
      </w:r>
      <w:r>
        <w:t>Willful Violation: $11,162 minimum and $156,259 maximum</w:t>
      </w:r>
      <w:r w:rsidR="00191CA3">
        <w:t>.</w:t>
      </w:r>
    </w:p>
    <w:p w14:paraId="78A24BC9" w14:textId="1984CCAA" w:rsidR="00910A21" w:rsidRDefault="00910A21" w:rsidP="00910A21">
      <w:pPr>
        <w:pStyle w:val="List2"/>
      </w:pPr>
      <w:r>
        <w:t>(e)</w:t>
      </w:r>
      <w:r w:rsidR="00F35840">
        <w:tab/>
      </w:r>
      <w:r>
        <w:t>Serious Violation that Caused or Contributed to a Work-Related Fatality: $20,000 minimum and $50,000 maximum</w:t>
      </w:r>
      <w:r w:rsidR="00191CA3">
        <w:t>.</w:t>
      </w:r>
    </w:p>
    <w:p w14:paraId="054258D5" w14:textId="16AC5C6B" w:rsidR="00910A21" w:rsidRDefault="00910A21" w:rsidP="00910A21">
      <w:pPr>
        <w:pStyle w:val="List2"/>
      </w:pPr>
      <w:r>
        <w:t>(f)</w:t>
      </w:r>
      <w:r w:rsidR="00F35840">
        <w:tab/>
      </w:r>
      <w:r>
        <w:t>Willful or Repeat Violation that Caused or Contributed to a Work-Related Fatality: $50,000 minimum and $250,000 maximum</w:t>
      </w:r>
      <w:r w:rsidR="00191CA3">
        <w:t>.</w:t>
      </w:r>
    </w:p>
    <w:p w14:paraId="7E38DADC" w14:textId="77777777" w:rsidR="003A3EF0" w:rsidRDefault="00910A21" w:rsidP="00910A21">
      <w:pPr>
        <w:pStyle w:val="List2"/>
      </w:pPr>
      <w:r>
        <w:t>(g)</w:t>
      </w:r>
      <w:r w:rsidR="00F35840">
        <w:tab/>
      </w:r>
      <w:r>
        <w:t>As follows in Table 1 Updated Annually in Oregon OSHA’s Annual Adjustments to Penalties Bulletin– Penalty Range by Violation Type.</w:t>
      </w:r>
    </w:p>
    <w:p w14:paraId="2B829232" w14:textId="675E0904" w:rsidR="005D0CDD" w:rsidRDefault="005D0CDD" w:rsidP="005D0CDD">
      <w:pPr>
        <w:pStyle w:val="Caption"/>
      </w:pPr>
      <w:bookmarkStart w:id="70" w:name="_Toc153803910"/>
      <w:bookmarkStart w:id="71" w:name="_Toc153804033"/>
      <w:r>
        <w:lastRenderedPageBreak/>
        <w:t xml:space="preserve">Table </w:t>
      </w:r>
      <w:fldSimple w:instr=" SEQ Table \* ARABIC \r 1 ">
        <w:r w:rsidR="00820F51">
          <w:rPr>
            <w:noProof/>
          </w:rPr>
          <w:t>1</w:t>
        </w:r>
      </w:fldSimple>
      <w:r w:rsidRPr="00F142CB">
        <w:t xml:space="preserve"> </w:t>
      </w:r>
      <w:r w:rsidR="005F6A3B">
        <w:t>-</w:t>
      </w:r>
      <w:r w:rsidRPr="00F142CB">
        <w:t xml:space="preserve"> Civil Penalty Ranges by Type/Classification of Violation*</w:t>
      </w:r>
      <w:bookmarkEnd w:id="70"/>
      <w:bookmarkEnd w:id="71"/>
    </w:p>
    <w:tbl>
      <w:tblPr>
        <w:tblStyle w:val="TableGrid"/>
        <w:tblW w:w="5000" w:type="pct"/>
        <w:jc w:val="center"/>
        <w:tblBorders>
          <w:left w:val="none" w:sz="0" w:space="0" w:color="auto"/>
          <w:right w:val="none" w:sz="0" w:space="0" w:color="auto"/>
          <w:insideH w:val="dashed" w:sz="4" w:space="0" w:color="7F7F7F" w:themeColor="text1" w:themeTint="80"/>
        </w:tblBorders>
        <w:tblCellMar>
          <w:top w:w="29" w:type="dxa"/>
          <w:bottom w:w="29" w:type="dxa"/>
        </w:tblCellMar>
        <w:tblLook w:val="04A0" w:firstRow="1" w:lastRow="0" w:firstColumn="1" w:lastColumn="0" w:noHBand="0" w:noVBand="1"/>
      </w:tblPr>
      <w:tblGrid>
        <w:gridCol w:w="6784"/>
        <w:gridCol w:w="1403"/>
        <w:gridCol w:w="1749"/>
      </w:tblGrid>
      <w:tr w:rsidR="003C68F8" w:rsidRPr="005D0CDD" w14:paraId="4AB548CB" w14:textId="77777777" w:rsidTr="005D0CDD">
        <w:trPr>
          <w:cantSplit/>
          <w:tblHeader/>
          <w:jc w:val="center"/>
        </w:trPr>
        <w:tc>
          <w:tcPr>
            <w:tcW w:w="3414" w:type="pct"/>
            <w:tcBorders>
              <w:top w:val="single" w:sz="4" w:space="0" w:color="auto"/>
              <w:bottom w:val="single" w:sz="4" w:space="0" w:color="auto"/>
            </w:tcBorders>
            <w:vAlign w:val="center"/>
          </w:tcPr>
          <w:p w14:paraId="141A967A" w14:textId="77777777" w:rsidR="003C68F8" w:rsidRPr="005D0CDD" w:rsidRDefault="003C68F8" w:rsidP="005D0CDD">
            <w:pPr>
              <w:pStyle w:val="Tabletext"/>
              <w:rPr>
                <w:b/>
                <w:bCs/>
              </w:rPr>
            </w:pPr>
            <w:r w:rsidRPr="005D0CDD">
              <w:rPr>
                <w:b/>
                <w:bCs/>
              </w:rPr>
              <w:t>Type/Classification of Violation</w:t>
            </w:r>
          </w:p>
        </w:tc>
        <w:tc>
          <w:tcPr>
            <w:tcW w:w="706" w:type="pct"/>
            <w:tcBorders>
              <w:top w:val="single" w:sz="4" w:space="0" w:color="auto"/>
              <w:bottom w:val="single" w:sz="4" w:space="0" w:color="auto"/>
            </w:tcBorders>
            <w:vAlign w:val="center"/>
          </w:tcPr>
          <w:p w14:paraId="5B0B94B2" w14:textId="77777777" w:rsidR="003C68F8" w:rsidRPr="005D0CDD" w:rsidRDefault="003C68F8" w:rsidP="005D0CDD">
            <w:pPr>
              <w:pStyle w:val="Tabletext"/>
              <w:rPr>
                <w:b/>
                <w:bCs/>
              </w:rPr>
            </w:pPr>
            <w:r w:rsidRPr="005D0CDD">
              <w:rPr>
                <w:b/>
                <w:bCs/>
              </w:rPr>
              <w:t>Minimum</w:t>
            </w:r>
          </w:p>
        </w:tc>
        <w:tc>
          <w:tcPr>
            <w:tcW w:w="880" w:type="pct"/>
            <w:tcBorders>
              <w:top w:val="single" w:sz="4" w:space="0" w:color="auto"/>
              <w:bottom w:val="single" w:sz="4" w:space="0" w:color="auto"/>
            </w:tcBorders>
            <w:vAlign w:val="center"/>
          </w:tcPr>
          <w:p w14:paraId="66544A5A" w14:textId="77777777" w:rsidR="003C68F8" w:rsidRPr="005D0CDD" w:rsidRDefault="003C68F8" w:rsidP="005D0CDD">
            <w:pPr>
              <w:pStyle w:val="Tabletext"/>
              <w:rPr>
                <w:b/>
                <w:bCs/>
              </w:rPr>
            </w:pPr>
            <w:r w:rsidRPr="005D0CDD">
              <w:rPr>
                <w:b/>
                <w:bCs/>
              </w:rPr>
              <w:t>Maximum</w:t>
            </w:r>
          </w:p>
        </w:tc>
      </w:tr>
      <w:tr w:rsidR="003C68F8" w:rsidRPr="003C68F8" w14:paraId="53FD249E" w14:textId="77777777" w:rsidTr="005D0CDD">
        <w:trPr>
          <w:cantSplit/>
          <w:jc w:val="center"/>
        </w:trPr>
        <w:tc>
          <w:tcPr>
            <w:tcW w:w="3414" w:type="pct"/>
            <w:tcBorders>
              <w:top w:val="single" w:sz="4" w:space="0" w:color="auto"/>
              <w:bottom w:val="dashSmallGap" w:sz="4" w:space="0" w:color="7F7F7F" w:themeColor="text1" w:themeTint="80"/>
            </w:tcBorders>
            <w:vAlign w:val="center"/>
          </w:tcPr>
          <w:p w14:paraId="27B67561" w14:textId="77777777" w:rsidR="003C68F8" w:rsidRPr="003C68F8" w:rsidRDefault="003C68F8" w:rsidP="005D0CDD">
            <w:pPr>
              <w:pStyle w:val="Tabletext"/>
              <w:jc w:val="left"/>
            </w:pPr>
            <w:r w:rsidRPr="003C68F8">
              <w:t>Other Than Serious-rated</w:t>
            </w:r>
          </w:p>
        </w:tc>
        <w:tc>
          <w:tcPr>
            <w:tcW w:w="706" w:type="pct"/>
            <w:tcBorders>
              <w:top w:val="single" w:sz="4" w:space="0" w:color="auto"/>
              <w:bottom w:val="dashSmallGap" w:sz="4" w:space="0" w:color="7F7F7F" w:themeColor="text1" w:themeTint="80"/>
            </w:tcBorders>
            <w:vAlign w:val="center"/>
          </w:tcPr>
          <w:p w14:paraId="1DC1D7B7" w14:textId="77777777" w:rsidR="003C68F8" w:rsidRPr="003C68F8" w:rsidRDefault="003C68F8" w:rsidP="005D0CDD">
            <w:pPr>
              <w:pStyle w:val="Tabletext"/>
              <w:jc w:val="right"/>
            </w:pPr>
            <w:r w:rsidRPr="003C68F8">
              <w:t>$0</w:t>
            </w:r>
          </w:p>
        </w:tc>
        <w:tc>
          <w:tcPr>
            <w:tcW w:w="880" w:type="pct"/>
            <w:tcBorders>
              <w:top w:val="single" w:sz="4" w:space="0" w:color="auto"/>
              <w:bottom w:val="dashSmallGap" w:sz="4" w:space="0" w:color="7F7F7F" w:themeColor="text1" w:themeTint="80"/>
            </w:tcBorders>
            <w:vAlign w:val="center"/>
          </w:tcPr>
          <w:p w14:paraId="307D5A47" w14:textId="77777777" w:rsidR="003C68F8" w:rsidRPr="003C68F8" w:rsidRDefault="003C68F8" w:rsidP="005D0CDD">
            <w:pPr>
              <w:pStyle w:val="Tabletext"/>
              <w:jc w:val="right"/>
            </w:pPr>
            <w:r w:rsidRPr="003C68F8">
              <w:t>$15,625</w:t>
            </w:r>
          </w:p>
        </w:tc>
      </w:tr>
      <w:tr w:rsidR="003C68F8" w:rsidRPr="003C68F8" w14:paraId="3716B4B7" w14:textId="77777777" w:rsidTr="005D0CDD">
        <w:trPr>
          <w:cantSplit/>
          <w:jc w:val="center"/>
        </w:trPr>
        <w:tc>
          <w:tcPr>
            <w:tcW w:w="3414" w:type="pct"/>
            <w:tcBorders>
              <w:top w:val="dashSmallGap" w:sz="4" w:space="0" w:color="7F7F7F" w:themeColor="text1" w:themeTint="80"/>
              <w:bottom w:val="dashSmallGap" w:sz="4" w:space="0" w:color="7F7F7F" w:themeColor="text1" w:themeTint="80"/>
            </w:tcBorders>
            <w:vAlign w:val="center"/>
          </w:tcPr>
          <w:p w14:paraId="31729E89" w14:textId="77777777" w:rsidR="003C68F8" w:rsidRPr="003C68F8" w:rsidRDefault="003C68F8" w:rsidP="005D0CDD">
            <w:pPr>
              <w:pStyle w:val="Tabletext"/>
              <w:jc w:val="left"/>
            </w:pPr>
            <w:r w:rsidRPr="003C68F8">
              <w:t>Serious Physical Harm or Death-rated</w:t>
            </w:r>
          </w:p>
        </w:tc>
        <w:tc>
          <w:tcPr>
            <w:tcW w:w="706" w:type="pct"/>
            <w:tcBorders>
              <w:top w:val="dashSmallGap" w:sz="4" w:space="0" w:color="7F7F7F" w:themeColor="text1" w:themeTint="80"/>
              <w:bottom w:val="dashSmallGap" w:sz="4" w:space="0" w:color="7F7F7F" w:themeColor="text1" w:themeTint="80"/>
            </w:tcBorders>
            <w:vAlign w:val="center"/>
          </w:tcPr>
          <w:p w14:paraId="1538BF25" w14:textId="77777777" w:rsidR="003C68F8" w:rsidRPr="003C68F8" w:rsidRDefault="003C68F8" w:rsidP="005D0CDD">
            <w:pPr>
              <w:pStyle w:val="Tabletext"/>
              <w:jc w:val="right"/>
            </w:pPr>
            <w:r w:rsidRPr="003C68F8">
              <w:t>$1,116</w:t>
            </w:r>
          </w:p>
        </w:tc>
        <w:tc>
          <w:tcPr>
            <w:tcW w:w="880" w:type="pct"/>
            <w:tcBorders>
              <w:top w:val="dashSmallGap" w:sz="4" w:space="0" w:color="7F7F7F" w:themeColor="text1" w:themeTint="80"/>
              <w:bottom w:val="dashSmallGap" w:sz="4" w:space="0" w:color="7F7F7F" w:themeColor="text1" w:themeTint="80"/>
            </w:tcBorders>
            <w:vAlign w:val="center"/>
          </w:tcPr>
          <w:p w14:paraId="3D09ABF5" w14:textId="77777777" w:rsidR="003C68F8" w:rsidRPr="003C68F8" w:rsidRDefault="003C68F8" w:rsidP="005D0CDD">
            <w:pPr>
              <w:pStyle w:val="Tabletext"/>
              <w:jc w:val="right"/>
            </w:pPr>
            <w:r w:rsidRPr="003C68F8">
              <w:t>$15,625</w:t>
            </w:r>
          </w:p>
        </w:tc>
      </w:tr>
      <w:tr w:rsidR="003C68F8" w:rsidRPr="003C68F8" w14:paraId="107634C5" w14:textId="77777777" w:rsidTr="005D0CDD">
        <w:trPr>
          <w:cantSplit/>
          <w:jc w:val="center"/>
        </w:trPr>
        <w:tc>
          <w:tcPr>
            <w:tcW w:w="3414" w:type="pct"/>
            <w:tcBorders>
              <w:top w:val="dashSmallGap" w:sz="4" w:space="0" w:color="7F7F7F" w:themeColor="text1" w:themeTint="80"/>
              <w:bottom w:val="dashSmallGap" w:sz="4" w:space="0" w:color="7F7F7F" w:themeColor="text1" w:themeTint="80"/>
            </w:tcBorders>
            <w:vAlign w:val="center"/>
          </w:tcPr>
          <w:p w14:paraId="7D1F9ABB" w14:textId="77777777" w:rsidR="003C68F8" w:rsidRPr="003C68F8" w:rsidRDefault="003C68F8" w:rsidP="005D0CDD">
            <w:pPr>
              <w:pStyle w:val="Tabletext"/>
              <w:jc w:val="left"/>
            </w:pPr>
            <w:r w:rsidRPr="003C68F8">
              <w:t xml:space="preserve">Repeat </w:t>
            </w:r>
          </w:p>
        </w:tc>
        <w:tc>
          <w:tcPr>
            <w:tcW w:w="706" w:type="pct"/>
            <w:tcBorders>
              <w:top w:val="dashSmallGap" w:sz="4" w:space="0" w:color="7F7F7F" w:themeColor="text1" w:themeTint="80"/>
              <w:bottom w:val="dashSmallGap" w:sz="4" w:space="0" w:color="7F7F7F" w:themeColor="text1" w:themeTint="80"/>
            </w:tcBorders>
            <w:vAlign w:val="center"/>
          </w:tcPr>
          <w:p w14:paraId="407FF85C" w14:textId="77777777" w:rsidR="003C68F8" w:rsidRPr="003C68F8" w:rsidRDefault="003C68F8" w:rsidP="005D0CDD">
            <w:pPr>
              <w:pStyle w:val="Tabletext"/>
              <w:jc w:val="right"/>
            </w:pPr>
            <w:r w:rsidRPr="003C68F8">
              <w:t>$11,162</w:t>
            </w:r>
          </w:p>
        </w:tc>
        <w:tc>
          <w:tcPr>
            <w:tcW w:w="880" w:type="pct"/>
            <w:tcBorders>
              <w:top w:val="dashSmallGap" w:sz="4" w:space="0" w:color="7F7F7F" w:themeColor="text1" w:themeTint="80"/>
              <w:bottom w:val="dashSmallGap" w:sz="4" w:space="0" w:color="7F7F7F" w:themeColor="text1" w:themeTint="80"/>
            </w:tcBorders>
            <w:vAlign w:val="center"/>
          </w:tcPr>
          <w:p w14:paraId="0867C827" w14:textId="77777777" w:rsidR="003C68F8" w:rsidRPr="003C68F8" w:rsidRDefault="003C68F8" w:rsidP="005D0CDD">
            <w:pPr>
              <w:pStyle w:val="Tabletext"/>
              <w:jc w:val="right"/>
            </w:pPr>
            <w:r w:rsidRPr="003C68F8">
              <w:t>$156,259</w:t>
            </w:r>
          </w:p>
        </w:tc>
      </w:tr>
      <w:tr w:rsidR="003C68F8" w:rsidRPr="003C68F8" w14:paraId="422879F1" w14:textId="77777777" w:rsidTr="005D0CDD">
        <w:trPr>
          <w:cantSplit/>
          <w:jc w:val="center"/>
        </w:trPr>
        <w:tc>
          <w:tcPr>
            <w:tcW w:w="3414" w:type="pct"/>
            <w:tcBorders>
              <w:top w:val="dashSmallGap" w:sz="4" w:space="0" w:color="7F7F7F" w:themeColor="text1" w:themeTint="80"/>
              <w:bottom w:val="dashSmallGap" w:sz="4" w:space="0" w:color="7F7F7F" w:themeColor="text1" w:themeTint="80"/>
            </w:tcBorders>
            <w:vAlign w:val="center"/>
          </w:tcPr>
          <w:p w14:paraId="21D330AD" w14:textId="77777777" w:rsidR="003C68F8" w:rsidRPr="003C68F8" w:rsidRDefault="003C68F8" w:rsidP="005D0CDD">
            <w:pPr>
              <w:pStyle w:val="Tabletext"/>
              <w:jc w:val="left"/>
            </w:pPr>
            <w:r w:rsidRPr="003C68F8">
              <w:t>Willful</w:t>
            </w:r>
          </w:p>
        </w:tc>
        <w:tc>
          <w:tcPr>
            <w:tcW w:w="706" w:type="pct"/>
            <w:tcBorders>
              <w:top w:val="dashSmallGap" w:sz="4" w:space="0" w:color="7F7F7F" w:themeColor="text1" w:themeTint="80"/>
              <w:bottom w:val="dashSmallGap" w:sz="4" w:space="0" w:color="7F7F7F" w:themeColor="text1" w:themeTint="80"/>
            </w:tcBorders>
            <w:vAlign w:val="center"/>
          </w:tcPr>
          <w:p w14:paraId="3DFF1EC9" w14:textId="77777777" w:rsidR="003C68F8" w:rsidRPr="003C68F8" w:rsidRDefault="003C68F8" w:rsidP="005D0CDD">
            <w:pPr>
              <w:pStyle w:val="Tabletext"/>
              <w:jc w:val="right"/>
            </w:pPr>
            <w:r w:rsidRPr="003C68F8">
              <w:t>$11,162</w:t>
            </w:r>
          </w:p>
        </w:tc>
        <w:tc>
          <w:tcPr>
            <w:tcW w:w="880" w:type="pct"/>
            <w:tcBorders>
              <w:top w:val="dashSmallGap" w:sz="4" w:space="0" w:color="7F7F7F" w:themeColor="text1" w:themeTint="80"/>
              <w:bottom w:val="dashSmallGap" w:sz="4" w:space="0" w:color="7F7F7F" w:themeColor="text1" w:themeTint="80"/>
            </w:tcBorders>
            <w:vAlign w:val="center"/>
          </w:tcPr>
          <w:p w14:paraId="7F4CD8DC" w14:textId="77777777" w:rsidR="003C68F8" w:rsidRPr="003C68F8" w:rsidRDefault="003C68F8" w:rsidP="005D0CDD">
            <w:pPr>
              <w:pStyle w:val="Tabletext"/>
              <w:jc w:val="right"/>
            </w:pPr>
            <w:r w:rsidRPr="003C68F8">
              <w:t>$156,259</w:t>
            </w:r>
          </w:p>
        </w:tc>
      </w:tr>
      <w:tr w:rsidR="003C68F8" w:rsidRPr="003C68F8" w14:paraId="675B8E91" w14:textId="77777777" w:rsidTr="005D0CDD">
        <w:trPr>
          <w:cantSplit/>
          <w:jc w:val="center"/>
        </w:trPr>
        <w:tc>
          <w:tcPr>
            <w:tcW w:w="3414" w:type="pct"/>
            <w:tcBorders>
              <w:top w:val="dashSmallGap" w:sz="4" w:space="0" w:color="7F7F7F" w:themeColor="text1" w:themeTint="80"/>
              <w:bottom w:val="dashSmallGap" w:sz="4" w:space="0" w:color="7F7F7F" w:themeColor="text1" w:themeTint="80"/>
            </w:tcBorders>
            <w:vAlign w:val="center"/>
          </w:tcPr>
          <w:p w14:paraId="25DADC82" w14:textId="77777777" w:rsidR="003C68F8" w:rsidRPr="003C68F8" w:rsidRDefault="003C68F8" w:rsidP="005D0CDD">
            <w:pPr>
              <w:pStyle w:val="Tabletext"/>
              <w:jc w:val="left"/>
            </w:pPr>
            <w:r w:rsidRPr="003C68F8">
              <w:t>Serious - Caused or Contributed to a Work-Related Fatality</w:t>
            </w:r>
          </w:p>
        </w:tc>
        <w:tc>
          <w:tcPr>
            <w:tcW w:w="706" w:type="pct"/>
            <w:tcBorders>
              <w:top w:val="dashSmallGap" w:sz="4" w:space="0" w:color="7F7F7F" w:themeColor="text1" w:themeTint="80"/>
              <w:bottom w:val="dashSmallGap" w:sz="4" w:space="0" w:color="7F7F7F" w:themeColor="text1" w:themeTint="80"/>
            </w:tcBorders>
            <w:vAlign w:val="center"/>
          </w:tcPr>
          <w:p w14:paraId="584A256A" w14:textId="77777777" w:rsidR="003C68F8" w:rsidRPr="003C68F8" w:rsidRDefault="003C68F8" w:rsidP="005D0CDD">
            <w:pPr>
              <w:pStyle w:val="Tabletext"/>
              <w:jc w:val="right"/>
            </w:pPr>
            <w:r w:rsidRPr="003C68F8">
              <w:t>$20,000</w:t>
            </w:r>
          </w:p>
        </w:tc>
        <w:tc>
          <w:tcPr>
            <w:tcW w:w="880" w:type="pct"/>
            <w:tcBorders>
              <w:top w:val="dashSmallGap" w:sz="4" w:space="0" w:color="7F7F7F" w:themeColor="text1" w:themeTint="80"/>
              <w:bottom w:val="dashSmallGap" w:sz="4" w:space="0" w:color="7F7F7F" w:themeColor="text1" w:themeTint="80"/>
            </w:tcBorders>
            <w:vAlign w:val="center"/>
          </w:tcPr>
          <w:p w14:paraId="2F8A4A92" w14:textId="77777777" w:rsidR="003C68F8" w:rsidRPr="003C68F8" w:rsidRDefault="003C68F8" w:rsidP="005D0CDD">
            <w:pPr>
              <w:pStyle w:val="Tabletext"/>
              <w:jc w:val="right"/>
            </w:pPr>
            <w:r w:rsidRPr="003C68F8">
              <w:t>$50,000</w:t>
            </w:r>
          </w:p>
        </w:tc>
      </w:tr>
      <w:tr w:rsidR="003C68F8" w:rsidRPr="003C68F8" w14:paraId="10DD39EA" w14:textId="77777777" w:rsidTr="005D0CDD">
        <w:trPr>
          <w:cantSplit/>
          <w:jc w:val="center"/>
        </w:trPr>
        <w:tc>
          <w:tcPr>
            <w:tcW w:w="3414" w:type="pct"/>
            <w:tcBorders>
              <w:top w:val="dashSmallGap" w:sz="4" w:space="0" w:color="7F7F7F" w:themeColor="text1" w:themeTint="80"/>
              <w:bottom w:val="dashSmallGap" w:sz="4" w:space="0" w:color="7F7F7F" w:themeColor="text1" w:themeTint="80"/>
            </w:tcBorders>
            <w:vAlign w:val="center"/>
          </w:tcPr>
          <w:p w14:paraId="3E792E1D" w14:textId="77777777" w:rsidR="003C68F8" w:rsidRPr="003C68F8" w:rsidRDefault="003C68F8" w:rsidP="005D0CDD">
            <w:pPr>
              <w:pStyle w:val="Tabletext"/>
              <w:jc w:val="left"/>
            </w:pPr>
            <w:r w:rsidRPr="003C68F8">
              <w:t>Repeat - Caused or Contributed to a Work-Related Fatality</w:t>
            </w:r>
          </w:p>
        </w:tc>
        <w:tc>
          <w:tcPr>
            <w:tcW w:w="706" w:type="pct"/>
            <w:tcBorders>
              <w:top w:val="dashSmallGap" w:sz="4" w:space="0" w:color="7F7F7F" w:themeColor="text1" w:themeTint="80"/>
              <w:bottom w:val="dashSmallGap" w:sz="4" w:space="0" w:color="7F7F7F" w:themeColor="text1" w:themeTint="80"/>
            </w:tcBorders>
            <w:vAlign w:val="center"/>
          </w:tcPr>
          <w:p w14:paraId="49EAD56B" w14:textId="77777777" w:rsidR="003C68F8" w:rsidRPr="003C68F8" w:rsidRDefault="003C68F8" w:rsidP="005D0CDD">
            <w:pPr>
              <w:pStyle w:val="Tabletext"/>
              <w:jc w:val="right"/>
            </w:pPr>
            <w:r w:rsidRPr="003C68F8">
              <w:t>$50,000</w:t>
            </w:r>
          </w:p>
        </w:tc>
        <w:tc>
          <w:tcPr>
            <w:tcW w:w="880" w:type="pct"/>
            <w:tcBorders>
              <w:top w:val="dashSmallGap" w:sz="4" w:space="0" w:color="7F7F7F" w:themeColor="text1" w:themeTint="80"/>
              <w:bottom w:val="dashSmallGap" w:sz="4" w:space="0" w:color="7F7F7F" w:themeColor="text1" w:themeTint="80"/>
            </w:tcBorders>
            <w:vAlign w:val="center"/>
          </w:tcPr>
          <w:p w14:paraId="510A3D44" w14:textId="77777777" w:rsidR="003C68F8" w:rsidRPr="003C68F8" w:rsidRDefault="003C68F8" w:rsidP="005D0CDD">
            <w:pPr>
              <w:pStyle w:val="Tabletext"/>
              <w:jc w:val="right"/>
            </w:pPr>
            <w:r w:rsidRPr="003C68F8">
              <w:t>$250,000</w:t>
            </w:r>
          </w:p>
        </w:tc>
      </w:tr>
      <w:tr w:rsidR="003C68F8" w:rsidRPr="003C68F8" w14:paraId="56EFD28B" w14:textId="77777777" w:rsidTr="005D0CDD">
        <w:trPr>
          <w:cantSplit/>
          <w:jc w:val="center"/>
        </w:trPr>
        <w:tc>
          <w:tcPr>
            <w:tcW w:w="3414" w:type="pct"/>
            <w:tcBorders>
              <w:top w:val="dashSmallGap" w:sz="4" w:space="0" w:color="7F7F7F" w:themeColor="text1" w:themeTint="80"/>
              <w:bottom w:val="single" w:sz="4" w:space="0" w:color="auto"/>
            </w:tcBorders>
            <w:vAlign w:val="center"/>
          </w:tcPr>
          <w:p w14:paraId="1203822E" w14:textId="77777777" w:rsidR="003C68F8" w:rsidRPr="003C68F8" w:rsidRDefault="003C68F8" w:rsidP="005D0CDD">
            <w:pPr>
              <w:pStyle w:val="Tabletext"/>
              <w:jc w:val="left"/>
            </w:pPr>
            <w:r w:rsidRPr="003C68F8">
              <w:t>Willful - Caused or Contributed to a Work-Related Fatality</w:t>
            </w:r>
          </w:p>
        </w:tc>
        <w:tc>
          <w:tcPr>
            <w:tcW w:w="706" w:type="pct"/>
            <w:tcBorders>
              <w:top w:val="dashSmallGap" w:sz="4" w:space="0" w:color="7F7F7F" w:themeColor="text1" w:themeTint="80"/>
              <w:bottom w:val="single" w:sz="4" w:space="0" w:color="auto"/>
            </w:tcBorders>
            <w:vAlign w:val="center"/>
          </w:tcPr>
          <w:p w14:paraId="2BA5CCB8" w14:textId="77777777" w:rsidR="003C68F8" w:rsidRPr="003C68F8" w:rsidRDefault="003C68F8" w:rsidP="005D0CDD">
            <w:pPr>
              <w:pStyle w:val="Tabletext"/>
              <w:jc w:val="right"/>
            </w:pPr>
            <w:r w:rsidRPr="003C68F8">
              <w:t>$50,000</w:t>
            </w:r>
          </w:p>
        </w:tc>
        <w:tc>
          <w:tcPr>
            <w:tcW w:w="880" w:type="pct"/>
            <w:tcBorders>
              <w:top w:val="dashSmallGap" w:sz="4" w:space="0" w:color="7F7F7F" w:themeColor="text1" w:themeTint="80"/>
              <w:bottom w:val="single" w:sz="4" w:space="0" w:color="auto"/>
            </w:tcBorders>
            <w:vAlign w:val="center"/>
          </w:tcPr>
          <w:p w14:paraId="12AB768E" w14:textId="77777777" w:rsidR="003C68F8" w:rsidRPr="003C68F8" w:rsidRDefault="003C68F8" w:rsidP="005D0CDD">
            <w:pPr>
              <w:pStyle w:val="Tabletext"/>
              <w:jc w:val="right"/>
            </w:pPr>
            <w:r w:rsidRPr="003C68F8">
              <w:t>$250,000</w:t>
            </w:r>
          </w:p>
        </w:tc>
      </w:tr>
    </w:tbl>
    <w:p w14:paraId="0C1B3304" w14:textId="496CF7BC" w:rsidR="00910A21" w:rsidRDefault="003C68F8" w:rsidP="003C68F8">
      <w:pPr>
        <w:rPr>
          <w:rStyle w:val="Notes"/>
        </w:rPr>
      </w:pPr>
      <w:r w:rsidRPr="003C68F8">
        <w:rPr>
          <w:rStyle w:val="Notes"/>
        </w:rPr>
        <w:t>*Updated Annually in Oregon OSHA’s Annual Adjustments to Penalties Bulletin</w:t>
      </w:r>
    </w:p>
    <w:p w14:paraId="4AC32E2E" w14:textId="77777777" w:rsidR="004F0CE6" w:rsidRPr="00AE0443" w:rsidRDefault="004F0CE6" w:rsidP="00AE0443">
      <w:pPr>
        <w:pStyle w:val="NoSpacing"/>
      </w:pPr>
    </w:p>
    <w:p w14:paraId="2B2E1551" w14:textId="03E32192" w:rsidR="005D0CDD" w:rsidRDefault="005D0CDD" w:rsidP="005D0CDD">
      <w:pPr>
        <w:pStyle w:val="Caption"/>
      </w:pPr>
      <w:bookmarkStart w:id="72" w:name="_Toc153803911"/>
      <w:bookmarkStart w:id="73" w:name="_Toc153804034"/>
      <w:r>
        <w:t xml:space="preserve">Table </w:t>
      </w:r>
      <w:fldSimple w:instr=" SEQ Table \* ARABIC ">
        <w:r w:rsidR="00820F51">
          <w:rPr>
            <w:noProof/>
          </w:rPr>
          <w:t>2</w:t>
        </w:r>
      </w:fldSimple>
      <w:r w:rsidRPr="00EB5844">
        <w:t xml:space="preserve"> </w:t>
      </w:r>
      <w:r w:rsidR="005F6A3B">
        <w:t>-</w:t>
      </w:r>
      <w:r w:rsidRPr="00EB5844">
        <w:t xml:space="preserve"> Civil Penalties for Serious and Other Than Serious-rated Violations*</w:t>
      </w:r>
      <w:bookmarkEnd w:id="72"/>
      <w:bookmarkEnd w:id="73"/>
    </w:p>
    <w:tbl>
      <w:tblPr>
        <w:tblStyle w:val="TableGrid"/>
        <w:tblW w:w="5000" w:type="pct"/>
        <w:jc w:val="center"/>
        <w:tblBorders>
          <w:left w:val="none" w:sz="0" w:space="0" w:color="auto"/>
          <w:right w:val="none" w:sz="0" w:space="0" w:color="auto"/>
          <w:insideH w:val="dashed" w:sz="4" w:space="0" w:color="7F7F7F" w:themeColor="text1" w:themeTint="80"/>
          <w:insideV w:val="single" w:sz="4" w:space="0" w:color="7F7F7F" w:themeColor="text1" w:themeTint="80"/>
        </w:tblBorders>
        <w:tblCellMar>
          <w:top w:w="29" w:type="dxa"/>
          <w:bottom w:w="29" w:type="dxa"/>
        </w:tblCellMar>
        <w:tblLook w:val="04A0" w:firstRow="1" w:lastRow="0" w:firstColumn="1" w:lastColumn="0" w:noHBand="0" w:noVBand="1"/>
      </w:tblPr>
      <w:tblGrid>
        <w:gridCol w:w="2502"/>
        <w:gridCol w:w="2995"/>
        <w:gridCol w:w="1558"/>
        <w:gridCol w:w="2881"/>
      </w:tblGrid>
      <w:tr w:rsidR="004F0CE6" w:rsidRPr="005D0CDD" w14:paraId="77EF45DE" w14:textId="77777777" w:rsidTr="00CE3BF5">
        <w:trPr>
          <w:cantSplit/>
          <w:tblHeader/>
          <w:jc w:val="center"/>
        </w:trPr>
        <w:tc>
          <w:tcPr>
            <w:tcW w:w="1259" w:type="pct"/>
            <w:tcBorders>
              <w:top w:val="single" w:sz="4" w:space="0" w:color="auto"/>
              <w:bottom w:val="single" w:sz="4" w:space="0" w:color="7F7F7F" w:themeColor="text1" w:themeTint="80"/>
            </w:tcBorders>
            <w:vAlign w:val="center"/>
          </w:tcPr>
          <w:p w14:paraId="310A69C4" w14:textId="77777777" w:rsidR="004F0CE6" w:rsidRPr="005D0CDD" w:rsidRDefault="004F0CE6" w:rsidP="00CE3BF5">
            <w:pPr>
              <w:pStyle w:val="Tabletext"/>
              <w:rPr>
                <w:rFonts w:cs="Arial"/>
                <w:b/>
                <w:bCs/>
                <w:szCs w:val="28"/>
              </w:rPr>
            </w:pPr>
            <w:r w:rsidRPr="005D0CDD">
              <w:rPr>
                <w:rFonts w:cs="Arial"/>
                <w:b/>
                <w:bCs/>
                <w:szCs w:val="28"/>
              </w:rPr>
              <w:t>Type</w:t>
            </w:r>
          </w:p>
        </w:tc>
        <w:tc>
          <w:tcPr>
            <w:tcW w:w="1507" w:type="pct"/>
            <w:tcBorders>
              <w:top w:val="single" w:sz="4" w:space="0" w:color="auto"/>
              <w:bottom w:val="single" w:sz="4" w:space="0" w:color="7F7F7F" w:themeColor="text1" w:themeTint="80"/>
            </w:tcBorders>
            <w:vAlign w:val="center"/>
          </w:tcPr>
          <w:p w14:paraId="778850DA" w14:textId="77777777" w:rsidR="004F0CE6" w:rsidRPr="005D0CDD" w:rsidRDefault="004F0CE6" w:rsidP="00CE3BF5">
            <w:pPr>
              <w:pStyle w:val="Tabletext"/>
              <w:rPr>
                <w:rFonts w:cs="Arial"/>
                <w:b/>
                <w:bCs/>
                <w:szCs w:val="28"/>
              </w:rPr>
            </w:pPr>
            <w:r w:rsidRPr="005D0CDD">
              <w:rPr>
                <w:rFonts w:cs="Arial"/>
                <w:b/>
                <w:bCs/>
                <w:szCs w:val="28"/>
              </w:rPr>
              <w:t>Severity</w:t>
            </w:r>
          </w:p>
        </w:tc>
        <w:tc>
          <w:tcPr>
            <w:tcW w:w="784" w:type="pct"/>
            <w:tcBorders>
              <w:top w:val="single" w:sz="4" w:space="0" w:color="auto"/>
              <w:bottom w:val="single" w:sz="4" w:space="0" w:color="7F7F7F" w:themeColor="text1" w:themeTint="80"/>
            </w:tcBorders>
            <w:vAlign w:val="center"/>
          </w:tcPr>
          <w:p w14:paraId="4392B46E" w14:textId="77777777" w:rsidR="004F0CE6" w:rsidRPr="005D0CDD" w:rsidRDefault="004F0CE6" w:rsidP="00CE3BF5">
            <w:pPr>
              <w:pStyle w:val="Tabletext"/>
              <w:rPr>
                <w:rFonts w:cs="Arial"/>
                <w:b/>
                <w:bCs/>
                <w:szCs w:val="28"/>
              </w:rPr>
            </w:pPr>
            <w:r w:rsidRPr="005D0CDD">
              <w:rPr>
                <w:rFonts w:cs="Arial"/>
                <w:b/>
                <w:bCs/>
                <w:szCs w:val="28"/>
              </w:rPr>
              <w:t>Probability</w:t>
            </w:r>
          </w:p>
        </w:tc>
        <w:tc>
          <w:tcPr>
            <w:tcW w:w="1450" w:type="pct"/>
            <w:tcBorders>
              <w:top w:val="single" w:sz="4" w:space="0" w:color="auto"/>
              <w:bottom w:val="single" w:sz="4" w:space="0" w:color="7F7F7F" w:themeColor="text1" w:themeTint="80"/>
            </w:tcBorders>
            <w:vAlign w:val="center"/>
          </w:tcPr>
          <w:p w14:paraId="6E20B5E7" w14:textId="77777777" w:rsidR="004F0CE6" w:rsidRPr="005D0CDD" w:rsidRDefault="004F0CE6" w:rsidP="00CE3BF5">
            <w:pPr>
              <w:pStyle w:val="Tabletext"/>
              <w:rPr>
                <w:rFonts w:cs="Arial"/>
                <w:b/>
                <w:bCs/>
                <w:szCs w:val="28"/>
              </w:rPr>
            </w:pPr>
            <w:r w:rsidRPr="005D0CDD">
              <w:rPr>
                <w:rFonts w:cs="Arial"/>
                <w:b/>
                <w:bCs/>
                <w:szCs w:val="28"/>
              </w:rPr>
              <w:t>First-instance Penalty</w:t>
            </w:r>
          </w:p>
        </w:tc>
      </w:tr>
      <w:tr w:rsidR="004F0CE6" w:rsidRPr="004F0CE6" w14:paraId="77D3B42C" w14:textId="77777777" w:rsidTr="00CE3BF5">
        <w:trPr>
          <w:cantSplit/>
          <w:jc w:val="center"/>
        </w:trPr>
        <w:tc>
          <w:tcPr>
            <w:tcW w:w="1259" w:type="pct"/>
            <w:tcBorders>
              <w:top w:val="single" w:sz="4" w:space="0" w:color="7F7F7F" w:themeColor="text1" w:themeTint="80"/>
            </w:tcBorders>
            <w:vAlign w:val="center"/>
          </w:tcPr>
          <w:p w14:paraId="315845AB" w14:textId="77777777" w:rsidR="004F0CE6" w:rsidRPr="005D0CDD" w:rsidRDefault="004F0CE6" w:rsidP="005D0CDD">
            <w:pPr>
              <w:pStyle w:val="Tabletext"/>
              <w:jc w:val="left"/>
            </w:pPr>
            <w:r w:rsidRPr="005D0CDD">
              <w:t>Other Than Serious</w:t>
            </w:r>
          </w:p>
        </w:tc>
        <w:tc>
          <w:tcPr>
            <w:tcW w:w="1507" w:type="pct"/>
            <w:tcBorders>
              <w:top w:val="single" w:sz="4" w:space="0" w:color="7F7F7F" w:themeColor="text1" w:themeTint="80"/>
            </w:tcBorders>
            <w:vAlign w:val="center"/>
          </w:tcPr>
          <w:p w14:paraId="227579E1" w14:textId="77777777" w:rsidR="004F0CE6" w:rsidRPr="005D0CDD" w:rsidRDefault="004F0CE6" w:rsidP="005D0CDD">
            <w:pPr>
              <w:pStyle w:val="Tabletext"/>
              <w:jc w:val="left"/>
            </w:pPr>
            <w:r w:rsidRPr="005D0CDD">
              <w:t>Other Than Serious</w:t>
            </w:r>
          </w:p>
        </w:tc>
        <w:tc>
          <w:tcPr>
            <w:tcW w:w="784" w:type="pct"/>
            <w:tcBorders>
              <w:top w:val="single" w:sz="4" w:space="0" w:color="7F7F7F" w:themeColor="text1" w:themeTint="80"/>
            </w:tcBorders>
            <w:vAlign w:val="center"/>
          </w:tcPr>
          <w:p w14:paraId="0FD16E87" w14:textId="77777777" w:rsidR="004F0CE6" w:rsidRPr="005D0CDD" w:rsidRDefault="004F0CE6" w:rsidP="005D0CDD">
            <w:pPr>
              <w:pStyle w:val="Tabletext"/>
            </w:pPr>
            <w:r w:rsidRPr="005D0CDD">
              <w:t>Low</w:t>
            </w:r>
          </w:p>
        </w:tc>
        <w:tc>
          <w:tcPr>
            <w:tcW w:w="1450" w:type="pct"/>
            <w:tcBorders>
              <w:top w:val="single" w:sz="4" w:space="0" w:color="7F7F7F" w:themeColor="text1" w:themeTint="80"/>
            </w:tcBorders>
            <w:vAlign w:val="center"/>
          </w:tcPr>
          <w:p w14:paraId="7089F6F3" w14:textId="77777777" w:rsidR="004F0CE6" w:rsidRPr="005D0CDD" w:rsidRDefault="004F0CE6" w:rsidP="005D0CDD">
            <w:pPr>
              <w:pStyle w:val="Tabletext"/>
              <w:jc w:val="right"/>
            </w:pPr>
            <w:r w:rsidRPr="005D0CDD">
              <w:t>$0</w:t>
            </w:r>
          </w:p>
        </w:tc>
      </w:tr>
      <w:tr w:rsidR="004F0CE6" w:rsidRPr="004F0CE6" w14:paraId="314C5F6F" w14:textId="77777777" w:rsidTr="00CE3BF5">
        <w:trPr>
          <w:cantSplit/>
          <w:jc w:val="center"/>
        </w:trPr>
        <w:tc>
          <w:tcPr>
            <w:tcW w:w="1259" w:type="pct"/>
            <w:vAlign w:val="center"/>
          </w:tcPr>
          <w:p w14:paraId="0FB3EB68" w14:textId="77777777" w:rsidR="004F0CE6" w:rsidRPr="005D0CDD" w:rsidRDefault="004F0CE6" w:rsidP="005D0CDD">
            <w:pPr>
              <w:pStyle w:val="Tabletext"/>
              <w:jc w:val="left"/>
            </w:pPr>
            <w:r w:rsidRPr="005D0CDD">
              <w:t>Other Than Serious</w:t>
            </w:r>
          </w:p>
        </w:tc>
        <w:tc>
          <w:tcPr>
            <w:tcW w:w="1507" w:type="pct"/>
            <w:vAlign w:val="center"/>
          </w:tcPr>
          <w:p w14:paraId="045AAC28" w14:textId="77777777" w:rsidR="004F0CE6" w:rsidRPr="005D0CDD" w:rsidRDefault="004F0CE6" w:rsidP="005D0CDD">
            <w:pPr>
              <w:pStyle w:val="Tabletext"/>
              <w:jc w:val="left"/>
            </w:pPr>
            <w:r w:rsidRPr="005D0CDD">
              <w:t>Other Than Serious</w:t>
            </w:r>
          </w:p>
        </w:tc>
        <w:tc>
          <w:tcPr>
            <w:tcW w:w="784" w:type="pct"/>
            <w:vAlign w:val="center"/>
          </w:tcPr>
          <w:p w14:paraId="258B36ED" w14:textId="77777777" w:rsidR="004F0CE6" w:rsidRPr="005D0CDD" w:rsidRDefault="004F0CE6" w:rsidP="005D0CDD">
            <w:pPr>
              <w:pStyle w:val="Tabletext"/>
            </w:pPr>
            <w:r w:rsidRPr="005D0CDD">
              <w:t>High</w:t>
            </w:r>
          </w:p>
        </w:tc>
        <w:tc>
          <w:tcPr>
            <w:tcW w:w="1450" w:type="pct"/>
            <w:vAlign w:val="center"/>
          </w:tcPr>
          <w:p w14:paraId="68C6E502" w14:textId="77777777" w:rsidR="004F0CE6" w:rsidRPr="005D0CDD" w:rsidRDefault="004F0CE6" w:rsidP="005D0CDD">
            <w:pPr>
              <w:pStyle w:val="Tabletext"/>
              <w:jc w:val="right"/>
            </w:pPr>
            <w:r w:rsidRPr="005D0CDD">
              <w:t>$300</w:t>
            </w:r>
          </w:p>
        </w:tc>
      </w:tr>
      <w:tr w:rsidR="004F0CE6" w:rsidRPr="004F0CE6" w14:paraId="18D6F36C" w14:textId="77777777" w:rsidTr="00CE3BF5">
        <w:trPr>
          <w:cantSplit/>
          <w:jc w:val="center"/>
        </w:trPr>
        <w:tc>
          <w:tcPr>
            <w:tcW w:w="1259" w:type="pct"/>
            <w:vAlign w:val="center"/>
          </w:tcPr>
          <w:p w14:paraId="59F5F9C4" w14:textId="77777777" w:rsidR="004F0CE6" w:rsidRPr="005D0CDD" w:rsidRDefault="004F0CE6" w:rsidP="005D0CDD">
            <w:pPr>
              <w:pStyle w:val="Tabletext"/>
              <w:jc w:val="left"/>
            </w:pPr>
            <w:r w:rsidRPr="005D0CDD">
              <w:t>Serious</w:t>
            </w:r>
          </w:p>
        </w:tc>
        <w:tc>
          <w:tcPr>
            <w:tcW w:w="1507" w:type="pct"/>
            <w:vAlign w:val="center"/>
          </w:tcPr>
          <w:p w14:paraId="4C7BC93E" w14:textId="77777777" w:rsidR="004F0CE6" w:rsidRPr="005D0CDD" w:rsidRDefault="004F0CE6" w:rsidP="005D0CDD">
            <w:pPr>
              <w:pStyle w:val="Tabletext"/>
              <w:jc w:val="left"/>
            </w:pPr>
            <w:r w:rsidRPr="005D0CDD">
              <w:t>Serious Physical Harm</w:t>
            </w:r>
          </w:p>
        </w:tc>
        <w:tc>
          <w:tcPr>
            <w:tcW w:w="784" w:type="pct"/>
            <w:vAlign w:val="center"/>
          </w:tcPr>
          <w:p w14:paraId="43E41EB9" w14:textId="77777777" w:rsidR="004F0CE6" w:rsidRPr="005D0CDD" w:rsidRDefault="004F0CE6" w:rsidP="005D0CDD">
            <w:pPr>
              <w:pStyle w:val="Tabletext"/>
            </w:pPr>
            <w:r w:rsidRPr="005D0CDD">
              <w:t>Low</w:t>
            </w:r>
          </w:p>
        </w:tc>
        <w:tc>
          <w:tcPr>
            <w:tcW w:w="1450" w:type="pct"/>
            <w:vAlign w:val="center"/>
          </w:tcPr>
          <w:p w14:paraId="217B78D3" w14:textId="77777777" w:rsidR="004F0CE6" w:rsidRPr="005D0CDD" w:rsidRDefault="004F0CE6" w:rsidP="005D0CDD">
            <w:pPr>
              <w:pStyle w:val="Tabletext"/>
              <w:jc w:val="right"/>
            </w:pPr>
            <w:r w:rsidRPr="005D0CDD">
              <w:t>$3,348</w:t>
            </w:r>
          </w:p>
        </w:tc>
      </w:tr>
      <w:tr w:rsidR="004F0CE6" w:rsidRPr="004F0CE6" w14:paraId="453959F4" w14:textId="77777777" w:rsidTr="00CE3BF5">
        <w:trPr>
          <w:cantSplit/>
          <w:jc w:val="center"/>
        </w:trPr>
        <w:tc>
          <w:tcPr>
            <w:tcW w:w="1259" w:type="pct"/>
            <w:vAlign w:val="center"/>
          </w:tcPr>
          <w:p w14:paraId="094535A1" w14:textId="77777777" w:rsidR="004F0CE6" w:rsidRPr="005D0CDD" w:rsidRDefault="004F0CE6" w:rsidP="005D0CDD">
            <w:pPr>
              <w:pStyle w:val="Tabletext"/>
              <w:jc w:val="left"/>
            </w:pPr>
            <w:r w:rsidRPr="005D0CDD">
              <w:t>Serious</w:t>
            </w:r>
          </w:p>
        </w:tc>
        <w:tc>
          <w:tcPr>
            <w:tcW w:w="1507" w:type="pct"/>
            <w:vAlign w:val="center"/>
          </w:tcPr>
          <w:p w14:paraId="3F27083A" w14:textId="77777777" w:rsidR="004F0CE6" w:rsidRPr="005D0CDD" w:rsidRDefault="004F0CE6" w:rsidP="005D0CDD">
            <w:pPr>
              <w:pStyle w:val="Tabletext"/>
              <w:jc w:val="left"/>
            </w:pPr>
            <w:r w:rsidRPr="005D0CDD">
              <w:t>Serious Physical Harm</w:t>
            </w:r>
          </w:p>
        </w:tc>
        <w:tc>
          <w:tcPr>
            <w:tcW w:w="784" w:type="pct"/>
            <w:vAlign w:val="center"/>
          </w:tcPr>
          <w:p w14:paraId="57736F63" w14:textId="77777777" w:rsidR="004F0CE6" w:rsidRPr="005D0CDD" w:rsidRDefault="004F0CE6" w:rsidP="005D0CDD">
            <w:pPr>
              <w:pStyle w:val="Tabletext"/>
            </w:pPr>
            <w:r w:rsidRPr="005D0CDD">
              <w:t>Medium</w:t>
            </w:r>
          </w:p>
        </w:tc>
        <w:tc>
          <w:tcPr>
            <w:tcW w:w="1450" w:type="pct"/>
            <w:vAlign w:val="center"/>
          </w:tcPr>
          <w:p w14:paraId="02850C66" w14:textId="77777777" w:rsidR="004F0CE6" w:rsidRPr="005D0CDD" w:rsidRDefault="004F0CE6" w:rsidP="005D0CDD">
            <w:pPr>
              <w:pStyle w:val="Tabletext"/>
              <w:jc w:val="right"/>
            </w:pPr>
            <w:r w:rsidRPr="005D0CDD">
              <w:t>$6,696</w:t>
            </w:r>
          </w:p>
        </w:tc>
      </w:tr>
      <w:tr w:rsidR="004F0CE6" w:rsidRPr="004F0CE6" w14:paraId="1907B020" w14:textId="77777777" w:rsidTr="00CE3BF5">
        <w:trPr>
          <w:cantSplit/>
          <w:jc w:val="center"/>
        </w:trPr>
        <w:tc>
          <w:tcPr>
            <w:tcW w:w="1259" w:type="pct"/>
            <w:vAlign w:val="center"/>
          </w:tcPr>
          <w:p w14:paraId="443CC8A0" w14:textId="77777777" w:rsidR="004F0CE6" w:rsidRPr="005D0CDD" w:rsidRDefault="004F0CE6" w:rsidP="005D0CDD">
            <w:pPr>
              <w:pStyle w:val="Tabletext"/>
              <w:jc w:val="left"/>
            </w:pPr>
            <w:r w:rsidRPr="005D0CDD">
              <w:t>Serious</w:t>
            </w:r>
          </w:p>
        </w:tc>
        <w:tc>
          <w:tcPr>
            <w:tcW w:w="1507" w:type="pct"/>
            <w:vAlign w:val="center"/>
          </w:tcPr>
          <w:p w14:paraId="6AE96A94" w14:textId="77777777" w:rsidR="004F0CE6" w:rsidRPr="005D0CDD" w:rsidRDefault="004F0CE6" w:rsidP="005D0CDD">
            <w:pPr>
              <w:pStyle w:val="Tabletext"/>
              <w:jc w:val="left"/>
            </w:pPr>
            <w:r w:rsidRPr="005D0CDD">
              <w:t>Serious Physical Harm</w:t>
            </w:r>
          </w:p>
        </w:tc>
        <w:tc>
          <w:tcPr>
            <w:tcW w:w="784" w:type="pct"/>
            <w:vAlign w:val="center"/>
          </w:tcPr>
          <w:p w14:paraId="17AAA269" w14:textId="77777777" w:rsidR="004F0CE6" w:rsidRPr="005D0CDD" w:rsidRDefault="004F0CE6" w:rsidP="005D0CDD">
            <w:pPr>
              <w:pStyle w:val="Tabletext"/>
            </w:pPr>
            <w:r w:rsidRPr="005D0CDD">
              <w:t>High</w:t>
            </w:r>
          </w:p>
        </w:tc>
        <w:tc>
          <w:tcPr>
            <w:tcW w:w="1450" w:type="pct"/>
            <w:vAlign w:val="center"/>
          </w:tcPr>
          <w:p w14:paraId="08254654" w14:textId="77777777" w:rsidR="004F0CE6" w:rsidRPr="005D0CDD" w:rsidRDefault="004F0CE6" w:rsidP="005D0CDD">
            <w:pPr>
              <w:pStyle w:val="Tabletext"/>
              <w:jc w:val="right"/>
            </w:pPr>
            <w:r w:rsidRPr="005D0CDD">
              <w:t>$8,929</w:t>
            </w:r>
          </w:p>
        </w:tc>
      </w:tr>
      <w:tr w:rsidR="004F0CE6" w:rsidRPr="004F0CE6" w14:paraId="0F5261FB" w14:textId="77777777" w:rsidTr="00CE3BF5">
        <w:trPr>
          <w:cantSplit/>
          <w:jc w:val="center"/>
        </w:trPr>
        <w:tc>
          <w:tcPr>
            <w:tcW w:w="1259" w:type="pct"/>
            <w:vAlign w:val="center"/>
          </w:tcPr>
          <w:p w14:paraId="56FC8A86" w14:textId="77777777" w:rsidR="004F0CE6" w:rsidRPr="005D0CDD" w:rsidRDefault="004F0CE6" w:rsidP="005D0CDD">
            <w:pPr>
              <w:pStyle w:val="Tabletext"/>
              <w:jc w:val="left"/>
            </w:pPr>
            <w:r w:rsidRPr="005D0CDD">
              <w:t>Serious</w:t>
            </w:r>
          </w:p>
        </w:tc>
        <w:tc>
          <w:tcPr>
            <w:tcW w:w="1507" w:type="pct"/>
            <w:vAlign w:val="center"/>
          </w:tcPr>
          <w:p w14:paraId="315B1AC9" w14:textId="77777777" w:rsidR="004F0CE6" w:rsidRPr="005D0CDD" w:rsidRDefault="004F0CE6" w:rsidP="005D0CDD">
            <w:pPr>
              <w:pStyle w:val="Tabletext"/>
              <w:jc w:val="left"/>
            </w:pPr>
            <w:r w:rsidRPr="005D0CDD">
              <w:t>Death</w:t>
            </w:r>
          </w:p>
        </w:tc>
        <w:tc>
          <w:tcPr>
            <w:tcW w:w="784" w:type="pct"/>
            <w:vAlign w:val="center"/>
          </w:tcPr>
          <w:p w14:paraId="0F1F5E46" w14:textId="77777777" w:rsidR="004F0CE6" w:rsidRPr="005D0CDD" w:rsidRDefault="004F0CE6" w:rsidP="005D0CDD">
            <w:pPr>
              <w:pStyle w:val="Tabletext"/>
            </w:pPr>
            <w:r w:rsidRPr="005D0CDD">
              <w:t>Low</w:t>
            </w:r>
          </w:p>
        </w:tc>
        <w:tc>
          <w:tcPr>
            <w:tcW w:w="1450" w:type="pct"/>
            <w:vAlign w:val="center"/>
          </w:tcPr>
          <w:p w14:paraId="41706152" w14:textId="77777777" w:rsidR="004F0CE6" w:rsidRPr="005D0CDD" w:rsidRDefault="004F0CE6" w:rsidP="005D0CDD">
            <w:pPr>
              <w:pStyle w:val="Tabletext"/>
              <w:jc w:val="right"/>
            </w:pPr>
            <w:r w:rsidRPr="005D0CDD">
              <w:t>$11,162</w:t>
            </w:r>
          </w:p>
        </w:tc>
      </w:tr>
      <w:tr w:rsidR="004F0CE6" w:rsidRPr="004F0CE6" w14:paraId="31345A5F" w14:textId="77777777" w:rsidTr="00CE3BF5">
        <w:trPr>
          <w:cantSplit/>
          <w:jc w:val="center"/>
        </w:trPr>
        <w:tc>
          <w:tcPr>
            <w:tcW w:w="1259" w:type="pct"/>
            <w:vAlign w:val="center"/>
          </w:tcPr>
          <w:p w14:paraId="66858FD5" w14:textId="77777777" w:rsidR="004F0CE6" w:rsidRPr="005D0CDD" w:rsidRDefault="004F0CE6" w:rsidP="005D0CDD">
            <w:pPr>
              <w:pStyle w:val="Tabletext"/>
              <w:jc w:val="left"/>
            </w:pPr>
            <w:r w:rsidRPr="005D0CDD">
              <w:t>Serious</w:t>
            </w:r>
          </w:p>
        </w:tc>
        <w:tc>
          <w:tcPr>
            <w:tcW w:w="1507" w:type="pct"/>
            <w:vAlign w:val="center"/>
          </w:tcPr>
          <w:p w14:paraId="2CEBBA51" w14:textId="77777777" w:rsidR="004F0CE6" w:rsidRPr="005D0CDD" w:rsidRDefault="004F0CE6" w:rsidP="005D0CDD">
            <w:pPr>
              <w:pStyle w:val="Tabletext"/>
              <w:jc w:val="left"/>
            </w:pPr>
            <w:r w:rsidRPr="005D0CDD">
              <w:t>Death</w:t>
            </w:r>
          </w:p>
        </w:tc>
        <w:tc>
          <w:tcPr>
            <w:tcW w:w="784" w:type="pct"/>
            <w:vAlign w:val="center"/>
          </w:tcPr>
          <w:p w14:paraId="6A578A64" w14:textId="77777777" w:rsidR="004F0CE6" w:rsidRPr="005D0CDD" w:rsidRDefault="004F0CE6" w:rsidP="005D0CDD">
            <w:pPr>
              <w:pStyle w:val="Tabletext"/>
            </w:pPr>
            <w:r w:rsidRPr="005D0CDD">
              <w:t>Medium</w:t>
            </w:r>
          </w:p>
        </w:tc>
        <w:tc>
          <w:tcPr>
            <w:tcW w:w="1450" w:type="pct"/>
            <w:vAlign w:val="center"/>
          </w:tcPr>
          <w:p w14:paraId="3B651DC8" w14:textId="77777777" w:rsidR="004F0CE6" w:rsidRPr="005D0CDD" w:rsidRDefault="004F0CE6" w:rsidP="005D0CDD">
            <w:pPr>
              <w:pStyle w:val="Tabletext"/>
              <w:jc w:val="right"/>
            </w:pPr>
            <w:r w:rsidRPr="005D0CDD">
              <w:t>$13,394</w:t>
            </w:r>
          </w:p>
        </w:tc>
      </w:tr>
      <w:tr w:rsidR="004F0CE6" w:rsidRPr="004F0CE6" w14:paraId="0F5A01FC" w14:textId="77777777" w:rsidTr="00CE3BF5">
        <w:trPr>
          <w:cantSplit/>
          <w:jc w:val="center"/>
        </w:trPr>
        <w:tc>
          <w:tcPr>
            <w:tcW w:w="1259" w:type="pct"/>
            <w:vAlign w:val="center"/>
          </w:tcPr>
          <w:p w14:paraId="407BCAC0" w14:textId="77777777" w:rsidR="004F0CE6" w:rsidRPr="005D0CDD" w:rsidRDefault="004F0CE6" w:rsidP="005D0CDD">
            <w:pPr>
              <w:pStyle w:val="Tabletext"/>
              <w:jc w:val="left"/>
            </w:pPr>
            <w:r w:rsidRPr="005D0CDD">
              <w:t>Serious</w:t>
            </w:r>
          </w:p>
        </w:tc>
        <w:tc>
          <w:tcPr>
            <w:tcW w:w="1507" w:type="pct"/>
            <w:vAlign w:val="center"/>
          </w:tcPr>
          <w:p w14:paraId="681DF23A" w14:textId="77777777" w:rsidR="004F0CE6" w:rsidRPr="005D0CDD" w:rsidRDefault="004F0CE6" w:rsidP="005D0CDD">
            <w:pPr>
              <w:pStyle w:val="Tabletext"/>
              <w:jc w:val="left"/>
            </w:pPr>
            <w:r w:rsidRPr="005D0CDD">
              <w:t>Death</w:t>
            </w:r>
          </w:p>
        </w:tc>
        <w:tc>
          <w:tcPr>
            <w:tcW w:w="784" w:type="pct"/>
            <w:vAlign w:val="center"/>
          </w:tcPr>
          <w:p w14:paraId="5FE28A0A" w14:textId="77777777" w:rsidR="004F0CE6" w:rsidRPr="005D0CDD" w:rsidRDefault="004F0CE6" w:rsidP="005D0CDD">
            <w:pPr>
              <w:pStyle w:val="Tabletext"/>
            </w:pPr>
            <w:r w:rsidRPr="005D0CDD">
              <w:t>High</w:t>
            </w:r>
          </w:p>
        </w:tc>
        <w:tc>
          <w:tcPr>
            <w:tcW w:w="1450" w:type="pct"/>
            <w:vAlign w:val="center"/>
          </w:tcPr>
          <w:p w14:paraId="10D67BDA" w14:textId="77777777" w:rsidR="004F0CE6" w:rsidRPr="005D0CDD" w:rsidRDefault="004F0CE6" w:rsidP="005D0CDD">
            <w:pPr>
              <w:pStyle w:val="Tabletext"/>
              <w:jc w:val="right"/>
            </w:pPr>
            <w:r w:rsidRPr="005D0CDD">
              <w:t>$15,625</w:t>
            </w:r>
          </w:p>
        </w:tc>
      </w:tr>
    </w:tbl>
    <w:p w14:paraId="0B0AE556" w14:textId="77777777" w:rsidR="004F0CE6" w:rsidRPr="004F0CE6" w:rsidRDefault="004F0CE6" w:rsidP="005D0CDD">
      <w:pPr>
        <w:spacing w:after="0"/>
        <w:rPr>
          <w:rStyle w:val="Notes"/>
        </w:rPr>
      </w:pPr>
      <w:r w:rsidRPr="004F0CE6">
        <w:rPr>
          <w:rStyle w:val="Notes"/>
        </w:rPr>
        <w:t>*Serious and Death violation types are updated annually in Oregon OSHA’s Annual Adjustments to Penalties Bulletin.</w:t>
      </w:r>
    </w:p>
    <w:p w14:paraId="3C0CBDFA" w14:textId="77777777" w:rsidR="004F0CE6" w:rsidRPr="004F0CE6" w:rsidRDefault="004F0CE6" w:rsidP="005D0CDD">
      <w:pPr>
        <w:rPr>
          <w:rStyle w:val="Notes"/>
        </w:rPr>
      </w:pPr>
      <w:r w:rsidRPr="004F0CE6">
        <w:rPr>
          <w:rStyle w:val="Notes"/>
        </w:rPr>
        <w:t>*Other Than Serious violation types are not adjusted annually.</w:t>
      </w:r>
    </w:p>
    <w:p w14:paraId="061608DE" w14:textId="32F6431A" w:rsidR="006231CC" w:rsidRPr="004827B9" w:rsidRDefault="006231CC" w:rsidP="00AE0443">
      <w:pPr>
        <w:pStyle w:val="NoSpacing"/>
      </w:pPr>
    </w:p>
    <w:p w14:paraId="46A0CA1C" w14:textId="77777777" w:rsidR="001D16AE" w:rsidRDefault="001D16AE" w:rsidP="00032541">
      <w:pPr>
        <w:pStyle w:val="List"/>
        <w:sectPr w:rsidR="001D16AE" w:rsidSect="00BB2138">
          <w:footerReference w:type="even" r:id="rId80"/>
          <w:footerReference w:type="default" r:id="rId81"/>
          <w:type w:val="continuous"/>
          <w:pgSz w:w="12240" w:h="15840" w:code="1"/>
          <w:pgMar w:top="2160" w:right="720" w:bottom="1440" w:left="1584" w:header="720" w:footer="720" w:gutter="0"/>
          <w:cols w:space="720"/>
          <w:docGrid w:linePitch="360"/>
        </w:sectPr>
      </w:pPr>
    </w:p>
    <w:p w14:paraId="4F89EBA7" w14:textId="2ADB407C" w:rsidR="006231CC" w:rsidRDefault="006231CC" w:rsidP="00032541">
      <w:pPr>
        <w:pStyle w:val="List"/>
      </w:pPr>
      <w:r>
        <w:t>(3)</w:t>
      </w:r>
      <w:r w:rsidR="00F366BB">
        <w:tab/>
      </w:r>
      <w:r w:rsidR="004F0CE6">
        <w:t xml:space="preserve">When </w:t>
      </w:r>
      <w:r w:rsidR="004F0CE6" w:rsidRPr="004F0CE6">
        <w:t>evidence demonstrates that a Serious Physical Harm or Death-rated violation caused or contributed to a work-related fatality that is required to be reported under OAR 437-001-0704(3), the civil penalty assessed will be based on the civil penalty structure for caused or contributed to a work-related fatality as determined by the intersection of the probability rating and severity rating in accordance with Table 2 in subsection (2)(g) or Table 3 in subsection (3) of this rule, as adjusted annually in accordance with OAR 437-001-0142.</w:t>
      </w:r>
    </w:p>
    <w:p w14:paraId="2FA8E75A" w14:textId="52253AB1" w:rsidR="005D0CDD" w:rsidRDefault="005D0CDD" w:rsidP="005D0CDD">
      <w:pPr>
        <w:pStyle w:val="Caption"/>
      </w:pPr>
      <w:bookmarkStart w:id="74" w:name="_Toc153803912"/>
      <w:bookmarkStart w:id="75" w:name="_Toc153804035"/>
      <w:r>
        <w:lastRenderedPageBreak/>
        <w:t xml:space="preserve">Table </w:t>
      </w:r>
      <w:fldSimple w:instr=" SEQ Table \* ARABIC ">
        <w:r w:rsidR="00820F51">
          <w:rPr>
            <w:noProof/>
          </w:rPr>
          <w:t>3</w:t>
        </w:r>
      </w:fldSimple>
      <w:r w:rsidRPr="002E6346">
        <w:t xml:space="preserve"> </w:t>
      </w:r>
      <w:r w:rsidR="005F6A3B">
        <w:t>-</w:t>
      </w:r>
      <w:r w:rsidRPr="002E6346">
        <w:t xml:space="preserve"> Civil Penalties for Serious Violation that Caused or Contributed to a Work-Related Fatality*</w:t>
      </w:r>
      <w:bookmarkEnd w:id="74"/>
      <w:bookmarkEnd w:id="75"/>
    </w:p>
    <w:tbl>
      <w:tblPr>
        <w:tblStyle w:val="TableGrid"/>
        <w:tblW w:w="5000" w:type="pct"/>
        <w:jc w:val="center"/>
        <w:tblBorders>
          <w:left w:val="none" w:sz="0" w:space="0" w:color="auto"/>
          <w:right w:val="none" w:sz="0" w:space="0" w:color="auto"/>
          <w:insideH w:val="dashed" w:sz="4" w:space="0" w:color="7F7F7F" w:themeColor="text1" w:themeTint="80"/>
        </w:tblBorders>
        <w:tblCellMar>
          <w:top w:w="29" w:type="dxa"/>
          <w:bottom w:w="29" w:type="dxa"/>
        </w:tblCellMar>
        <w:tblLook w:val="04A0" w:firstRow="1" w:lastRow="0" w:firstColumn="1" w:lastColumn="0" w:noHBand="0" w:noVBand="1"/>
      </w:tblPr>
      <w:tblGrid>
        <w:gridCol w:w="4002"/>
        <w:gridCol w:w="2083"/>
        <w:gridCol w:w="3851"/>
      </w:tblGrid>
      <w:tr w:rsidR="004F0CE6" w:rsidRPr="005D0CDD" w14:paraId="73C74249" w14:textId="77777777" w:rsidTr="00CE3BF5">
        <w:trPr>
          <w:cantSplit/>
          <w:tblHeader/>
          <w:jc w:val="center"/>
        </w:trPr>
        <w:tc>
          <w:tcPr>
            <w:tcW w:w="2014" w:type="pct"/>
            <w:tcBorders>
              <w:top w:val="single" w:sz="4" w:space="0" w:color="auto"/>
              <w:bottom w:val="single" w:sz="4" w:space="0" w:color="auto"/>
            </w:tcBorders>
            <w:vAlign w:val="center"/>
          </w:tcPr>
          <w:p w14:paraId="726BD6D0" w14:textId="77777777" w:rsidR="004F0CE6" w:rsidRPr="005D0CDD" w:rsidRDefault="004F0CE6" w:rsidP="00CE3BF5">
            <w:pPr>
              <w:pStyle w:val="Tabletext"/>
              <w:rPr>
                <w:rFonts w:cs="Arial"/>
                <w:b/>
                <w:bCs/>
                <w:szCs w:val="28"/>
              </w:rPr>
            </w:pPr>
            <w:r w:rsidRPr="005D0CDD">
              <w:rPr>
                <w:rFonts w:cs="Arial"/>
                <w:b/>
                <w:bCs/>
                <w:szCs w:val="28"/>
              </w:rPr>
              <w:t>Severity</w:t>
            </w:r>
          </w:p>
        </w:tc>
        <w:tc>
          <w:tcPr>
            <w:tcW w:w="1048" w:type="pct"/>
            <w:tcBorders>
              <w:top w:val="single" w:sz="4" w:space="0" w:color="auto"/>
              <w:bottom w:val="single" w:sz="4" w:space="0" w:color="auto"/>
            </w:tcBorders>
            <w:vAlign w:val="center"/>
          </w:tcPr>
          <w:p w14:paraId="2E1CCDD1" w14:textId="77777777" w:rsidR="004F0CE6" w:rsidRPr="005D0CDD" w:rsidRDefault="004F0CE6" w:rsidP="00CE3BF5">
            <w:pPr>
              <w:pStyle w:val="Tabletext"/>
              <w:rPr>
                <w:rFonts w:cs="Arial"/>
                <w:b/>
                <w:bCs/>
                <w:szCs w:val="28"/>
              </w:rPr>
            </w:pPr>
            <w:r w:rsidRPr="005D0CDD">
              <w:rPr>
                <w:rFonts w:cs="Arial"/>
                <w:b/>
                <w:bCs/>
                <w:szCs w:val="28"/>
              </w:rPr>
              <w:t>Probability</w:t>
            </w:r>
          </w:p>
        </w:tc>
        <w:tc>
          <w:tcPr>
            <w:tcW w:w="1938" w:type="pct"/>
            <w:tcBorders>
              <w:top w:val="single" w:sz="4" w:space="0" w:color="auto"/>
              <w:bottom w:val="single" w:sz="4" w:space="0" w:color="auto"/>
            </w:tcBorders>
            <w:vAlign w:val="center"/>
          </w:tcPr>
          <w:p w14:paraId="2210A644" w14:textId="77777777" w:rsidR="004F0CE6" w:rsidRPr="005D0CDD" w:rsidRDefault="004F0CE6" w:rsidP="00CE3BF5">
            <w:pPr>
              <w:pStyle w:val="Tabletext"/>
              <w:rPr>
                <w:rFonts w:cs="Arial"/>
                <w:b/>
                <w:bCs/>
                <w:szCs w:val="28"/>
              </w:rPr>
            </w:pPr>
            <w:r w:rsidRPr="005D0CDD">
              <w:rPr>
                <w:rFonts w:cs="Arial"/>
                <w:b/>
                <w:bCs/>
                <w:szCs w:val="28"/>
              </w:rPr>
              <w:t>First-instance Penalty</w:t>
            </w:r>
          </w:p>
        </w:tc>
      </w:tr>
      <w:tr w:rsidR="004F0CE6" w:rsidRPr="004F0CE6" w14:paraId="77401279" w14:textId="77777777" w:rsidTr="00CE3BF5">
        <w:trPr>
          <w:cantSplit/>
          <w:jc w:val="center"/>
        </w:trPr>
        <w:tc>
          <w:tcPr>
            <w:tcW w:w="2014" w:type="pct"/>
            <w:tcBorders>
              <w:top w:val="single" w:sz="4" w:space="0" w:color="auto"/>
            </w:tcBorders>
            <w:vAlign w:val="center"/>
          </w:tcPr>
          <w:p w14:paraId="3E46E494" w14:textId="77777777" w:rsidR="004F0CE6" w:rsidRPr="004F0CE6" w:rsidRDefault="004F0CE6" w:rsidP="00CE3BF5">
            <w:pPr>
              <w:pStyle w:val="Tabletext"/>
              <w:jc w:val="left"/>
              <w:rPr>
                <w:rFonts w:cs="Arial"/>
                <w:szCs w:val="28"/>
              </w:rPr>
            </w:pPr>
            <w:r w:rsidRPr="004F0CE6">
              <w:rPr>
                <w:rFonts w:cs="Arial"/>
                <w:szCs w:val="28"/>
              </w:rPr>
              <w:t>Serious Physical Harm</w:t>
            </w:r>
          </w:p>
        </w:tc>
        <w:tc>
          <w:tcPr>
            <w:tcW w:w="1048" w:type="pct"/>
            <w:tcBorders>
              <w:top w:val="single" w:sz="4" w:space="0" w:color="auto"/>
            </w:tcBorders>
            <w:vAlign w:val="center"/>
          </w:tcPr>
          <w:p w14:paraId="40BBD78F" w14:textId="77777777" w:rsidR="004F0CE6" w:rsidRPr="004F0CE6" w:rsidRDefault="004F0CE6" w:rsidP="00CE3BF5">
            <w:pPr>
              <w:pStyle w:val="Tabletext"/>
              <w:jc w:val="left"/>
              <w:rPr>
                <w:rFonts w:cs="Arial"/>
                <w:szCs w:val="28"/>
              </w:rPr>
            </w:pPr>
            <w:r w:rsidRPr="004F0CE6">
              <w:rPr>
                <w:rFonts w:cs="Arial"/>
                <w:szCs w:val="28"/>
              </w:rPr>
              <w:t>Low</w:t>
            </w:r>
          </w:p>
        </w:tc>
        <w:tc>
          <w:tcPr>
            <w:tcW w:w="1938" w:type="pct"/>
            <w:tcBorders>
              <w:top w:val="single" w:sz="4" w:space="0" w:color="auto"/>
            </w:tcBorders>
            <w:vAlign w:val="center"/>
          </w:tcPr>
          <w:p w14:paraId="014961F8" w14:textId="77777777" w:rsidR="004F0CE6" w:rsidRPr="004F0CE6" w:rsidRDefault="004F0CE6" w:rsidP="00CE3BF5">
            <w:pPr>
              <w:pStyle w:val="Tabletext"/>
              <w:jc w:val="right"/>
              <w:rPr>
                <w:rFonts w:cs="Arial"/>
                <w:szCs w:val="28"/>
              </w:rPr>
            </w:pPr>
            <w:r w:rsidRPr="004F0CE6">
              <w:rPr>
                <w:rFonts w:cs="Arial"/>
                <w:szCs w:val="28"/>
              </w:rPr>
              <w:t>$20,000</w:t>
            </w:r>
          </w:p>
        </w:tc>
      </w:tr>
      <w:tr w:rsidR="004F0CE6" w:rsidRPr="004F0CE6" w14:paraId="1C1E7527" w14:textId="77777777" w:rsidTr="00CE3BF5">
        <w:trPr>
          <w:cantSplit/>
          <w:jc w:val="center"/>
        </w:trPr>
        <w:tc>
          <w:tcPr>
            <w:tcW w:w="2014" w:type="pct"/>
            <w:vAlign w:val="center"/>
          </w:tcPr>
          <w:p w14:paraId="7011B2AD" w14:textId="77777777" w:rsidR="004F0CE6" w:rsidRPr="004F0CE6" w:rsidRDefault="004F0CE6" w:rsidP="00CE3BF5">
            <w:pPr>
              <w:pStyle w:val="Tabletext"/>
              <w:jc w:val="left"/>
              <w:rPr>
                <w:rFonts w:cs="Arial"/>
                <w:szCs w:val="28"/>
              </w:rPr>
            </w:pPr>
            <w:r w:rsidRPr="004F0CE6">
              <w:rPr>
                <w:rFonts w:cs="Arial"/>
                <w:szCs w:val="28"/>
              </w:rPr>
              <w:t>Serious Physical Harm</w:t>
            </w:r>
          </w:p>
        </w:tc>
        <w:tc>
          <w:tcPr>
            <w:tcW w:w="1048" w:type="pct"/>
            <w:vAlign w:val="center"/>
          </w:tcPr>
          <w:p w14:paraId="720092DA" w14:textId="77777777" w:rsidR="004F0CE6" w:rsidRPr="004F0CE6" w:rsidRDefault="004F0CE6" w:rsidP="00CE3BF5">
            <w:pPr>
              <w:pStyle w:val="Tabletext"/>
              <w:jc w:val="left"/>
              <w:rPr>
                <w:rFonts w:cs="Arial"/>
                <w:szCs w:val="28"/>
              </w:rPr>
            </w:pPr>
            <w:r w:rsidRPr="004F0CE6">
              <w:rPr>
                <w:rFonts w:cs="Arial"/>
                <w:szCs w:val="28"/>
              </w:rPr>
              <w:t>Medium</w:t>
            </w:r>
          </w:p>
        </w:tc>
        <w:tc>
          <w:tcPr>
            <w:tcW w:w="1938" w:type="pct"/>
            <w:vAlign w:val="center"/>
          </w:tcPr>
          <w:p w14:paraId="1B0EA6B7" w14:textId="77777777" w:rsidR="004F0CE6" w:rsidRPr="004F0CE6" w:rsidRDefault="004F0CE6" w:rsidP="00CE3BF5">
            <w:pPr>
              <w:pStyle w:val="Tabletext"/>
              <w:jc w:val="right"/>
              <w:rPr>
                <w:rFonts w:cs="Arial"/>
                <w:szCs w:val="28"/>
              </w:rPr>
            </w:pPr>
            <w:r w:rsidRPr="004F0CE6">
              <w:rPr>
                <w:rFonts w:cs="Arial"/>
                <w:szCs w:val="28"/>
              </w:rPr>
              <w:t>$23,000</w:t>
            </w:r>
          </w:p>
        </w:tc>
      </w:tr>
      <w:tr w:rsidR="004F0CE6" w:rsidRPr="004F0CE6" w14:paraId="00DA6A25" w14:textId="77777777" w:rsidTr="00CE3BF5">
        <w:trPr>
          <w:cantSplit/>
          <w:jc w:val="center"/>
        </w:trPr>
        <w:tc>
          <w:tcPr>
            <w:tcW w:w="2014" w:type="pct"/>
            <w:vAlign w:val="center"/>
          </w:tcPr>
          <w:p w14:paraId="57811542" w14:textId="77777777" w:rsidR="004F0CE6" w:rsidRPr="004F0CE6" w:rsidRDefault="004F0CE6" w:rsidP="00CE3BF5">
            <w:pPr>
              <w:pStyle w:val="Tabletext"/>
              <w:jc w:val="left"/>
              <w:rPr>
                <w:rFonts w:cs="Arial"/>
                <w:szCs w:val="28"/>
              </w:rPr>
            </w:pPr>
            <w:r w:rsidRPr="004F0CE6">
              <w:rPr>
                <w:rFonts w:cs="Arial"/>
                <w:szCs w:val="28"/>
              </w:rPr>
              <w:t>Serious Physical Harm</w:t>
            </w:r>
          </w:p>
        </w:tc>
        <w:tc>
          <w:tcPr>
            <w:tcW w:w="1048" w:type="pct"/>
            <w:vAlign w:val="center"/>
          </w:tcPr>
          <w:p w14:paraId="0E1978BF" w14:textId="77777777" w:rsidR="004F0CE6" w:rsidRPr="004F0CE6" w:rsidRDefault="004F0CE6" w:rsidP="00CE3BF5">
            <w:pPr>
              <w:pStyle w:val="Tabletext"/>
              <w:jc w:val="left"/>
              <w:rPr>
                <w:rFonts w:cs="Arial"/>
                <w:szCs w:val="28"/>
              </w:rPr>
            </w:pPr>
            <w:r w:rsidRPr="004F0CE6">
              <w:rPr>
                <w:rFonts w:cs="Arial"/>
                <w:szCs w:val="28"/>
              </w:rPr>
              <w:t>High</w:t>
            </w:r>
          </w:p>
        </w:tc>
        <w:tc>
          <w:tcPr>
            <w:tcW w:w="1938" w:type="pct"/>
            <w:vAlign w:val="center"/>
          </w:tcPr>
          <w:p w14:paraId="0239DCDB" w14:textId="77777777" w:rsidR="004F0CE6" w:rsidRPr="004F0CE6" w:rsidRDefault="004F0CE6" w:rsidP="00CE3BF5">
            <w:pPr>
              <w:pStyle w:val="Tabletext"/>
              <w:jc w:val="right"/>
              <w:rPr>
                <w:rFonts w:cs="Arial"/>
                <w:szCs w:val="28"/>
              </w:rPr>
            </w:pPr>
            <w:r w:rsidRPr="004F0CE6">
              <w:rPr>
                <w:rFonts w:cs="Arial"/>
                <w:szCs w:val="28"/>
              </w:rPr>
              <w:t>$26,000</w:t>
            </w:r>
          </w:p>
        </w:tc>
      </w:tr>
      <w:tr w:rsidR="004F0CE6" w:rsidRPr="004F0CE6" w14:paraId="07CC0FBA" w14:textId="77777777" w:rsidTr="00CE3BF5">
        <w:trPr>
          <w:cantSplit/>
          <w:jc w:val="center"/>
        </w:trPr>
        <w:tc>
          <w:tcPr>
            <w:tcW w:w="2014" w:type="pct"/>
            <w:vAlign w:val="center"/>
          </w:tcPr>
          <w:p w14:paraId="5626C3D7" w14:textId="77777777" w:rsidR="004F0CE6" w:rsidRPr="004F0CE6" w:rsidRDefault="004F0CE6" w:rsidP="00CE3BF5">
            <w:pPr>
              <w:pStyle w:val="Tabletext"/>
              <w:jc w:val="left"/>
              <w:rPr>
                <w:rFonts w:cs="Arial"/>
                <w:szCs w:val="28"/>
              </w:rPr>
            </w:pPr>
            <w:r w:rsidRPr="004F0CE6">
              <w:rPr>
                <w:rFonts w:cs="Arial"/>
                <w:szCs w:val="28"/>
              </w:rPr>
              <w:t>Death</w:t>
            </w:r>
          </w:p>
        </w:tc>
        <w:tc>
          <w:tcPr>
            <w:tcW w:w="1048" w:type="pct"/>
            <w:vAlign w:val="center"/>
          </w:tcPr>
          <w:p w14:paraId="2833FB00" w14:textId="77777777" w:rsidR="004F0CE6" w:rsidRPr="004F0CE6" w:rsidRDefault="004F0CE6" w:rsidP="00CE3BF5">
            <w:pPr>
              <w:pStyle w:val="Tabletext"/>
              <w:jc w:val="left"/>
              <w:rPr>
                <w:rFonts w:cs="Arial"/>
                <w:szCs w:val="28"/>
              </w:rPr>
            </w:pPr>
            <w:r w:rsidRPr="004F0CE6">
              <w:rPr>
                <w:rFonts w:cs="Arial"/>
                <w:szCs w:val="28"/>
              </w:rPr>
              <w:t>Low</w:t>
            </w:r>
          </w:p>
        </w:tc>
        <w:tc>
          <w:tcPr>
            <w:tcW w:w="1938" w:type="pct"/>
            <w:vAlign w:val="center"/>
          </w:tcPr>
          <w:p w14:paraId="6D30E4F2" w14:textId="77777777" w:rsidR="004F0CE6" w:rsidRPr="004F0CE6" w:rsidRDefault="004F0CE6" w:rsidP="00CE3BF5">
            <w:pPr>
              <w:pStyle w:val="Tabletext"/>
              <w:jc w:val="right"/>
              <w:rPr>
                <w:rFonts w:cs="Arial"/>
                <w:szCs w:val="28"/>
              </w:rPr>
            </w:pPr>
            <w:r w:rsidRPr="004F0CE6">
              <w:rPr>
                <w:rFonts w:cs="Arial"/>
                <w:szCs w:val="28"/>
              </w:rPr>
              <w:t>$30,000</w:t>
            </w:r>
          </w:p>
        </w:tc>
      </w:tr>
      <w:tr w:rsidR="004F0CE6" w:rsidRPr="004F0CE6" w14:paraId="1B562825" w14:textId="77777777" w:rsidTr="00CE3BF5">
        <w:trPr>
          <w:cantSplit/>
          <w:jc w:val="center"/>
        </w:trPr>
        <w:tc>
          <w:tcPr>
            <w:tcW w:w="2014" w:type="pct"/>
            <w:vAlign w:val="center"/>
          </w:tcPr>
          <w:p w14:paraId="3A841721" w14:textId="77777777" w:rsidR="004F0CE6" w:rsidRPr="004F0CE6" w:rsidRDefault="004F0CE6" w:rsidP="00CE3BF5">
            <w:pPr>
              <w:pStyle w:val="Tabletext"/>
              <w:jc w:val="left"/>
              <w:rPr>
                <w:rFonts w:cs="Arial"/>
                <w:szCs w:val="28"/>
              </w:rPr>
            </w:pPr>
            <w:r w:rsidRPr="004F0CE6">
              <w:rPr>
                <w:rFonts w:cs="Arial"/>
                <w:szCs w:val="28"/>
              </w:rPr>
              <w:t>Death</w:t>
            </w:r>
          </w:p>
        </w:tc>
        <w:tc>
          <w:tcPr>
            <w:tcW w:w="1048" w:type="pct"/>
            <w:vAlign w:val="center"/>
          </w:tcPr>
          <w:p w14:paraId="78782E8B" w14:textId="77777777" w:rsidR="004F0CE6" w:rsidRPr="004F0CE6" w:rsidRDefault="004F0CE6" w:rsidP="00CE3BF5">
            <w:pPr>
              <w:pStyle w:val="Tabletext"/>
              <w:jc w:val="left"/>
              <w:rPr>
                <w:rFonts w:cs="Arial"/>
                <w:szCs w:val="28"/>
              </w:rPr>
            </w:pPr>
            <w:r w:rsidRPr="004F0CE6">
              <w:rPr>
                <w:rFonts w:cs="Arial"/>
                <w:szCs w:val="28"/>
              </w:rPr>
              <w:t>Medium</w:t>
            </w:r>
          </w:p>
        </w:tc>
        <w:tc>
          <w:tcPr>
            <w:tcW w:w="1938" w:type="pct"/>
            <w:vAlign w:val="center"/>
          </w:tcPr>
          <w:p w14:paraId="359E775E" w14:textId="77777777" w:rsidR="004F0CE6" w:rsidRPr="004F0CE6" w:rsidRDefault="004F0CE6" w:rsidP="00CE3BF5">
            <w:pPr>
              <w:pStyle w:val="Tabletext"/>
              <w:jc w:val="right"/>
              <w:rPr>
                <w:rFonts w:cs="Arial"/>
                <w:szCs w:val="28"/>
              </w:rPr>
            </w:pPr>
            <w:r w:rsidRPr="004F0CE6">
              <w:rPr>
                <w:rFonts w:cs="Arial"/>
                <w:szCs w:val="28"/>
              </w:rPr>
              <w:t>$37,000</w:t>
            </w:r>
          </w:p>
        </w:tc>
      </w:tr>
      <w:tr w:rsidR="004F0CE6" w:rsidRPr="004F0CE6" w14:paraId="37393A3A" w14:textId="77777777" w:rsidTr="00CE3BF5">
        <w:trPr>
          <w:cantSplit/>
          <w:jc w:val="center"/>
        </w:trPr>
        <w:tc>
          <w:tcPr>
            <w:tcW w:w="2014" w:type="pct"/>
            <w:vAlign w:val="center"/>
          </w:tcPr>
          <w:p w14:paraId="534EC27F" w14:textId="77777777" w:rsidR="004F0CE6" w:rsidRPr="004F0CE6" w:rsidRDefault="004F0CE6" w:rsidP="00CE3BF5">
            <w:pPr>
              <w:pStyle w:val="Tabletext"/>
              <w:jc w:val="left"/>
              <w:rPr>
                <w:rFonts w:cs="Arial"/>
                <w:szCs w:val="28"/>
              </w:rPr>
            </w:pPr>
            <w:r w:rsidRPr="004F0CE6">
              <w:rPr>
                <w:rFonts w:cs="Arial"/>
                <w:szCs w:val="28"/>
              </w:rPr>
              <w:t>Death</w:t>
            </w:r>
          </w:p>
        </w:tc>
        <w:tc>
          <w:tcPr>
            <w:tcW w:w="1048" w:type="pct"/>
            <w:vAlign w:val="center"/>
          </w:tcPr>
          <w:p w14:paraId="0F885EAD" w14:textId="77777777" w:rsidR="004F0CE6" w:rsidRPr="004F0CE6" w:rsidRDefault="004F0CE6" w:rsidP="00CE3BF5">
            <w:pPr>
              <w:pStyle w:val="Tabletext"/>
              <w:jc w:val="left"/>
              <w:rPr>
                <w:rFonts w:cs="Arial"/>
                <w:szCs w:val="28"/>
              </w:rPr>
            </w:pPr>
            <w:r w:rsidRPr="004F0CE6">
              <w:rPr>
                <w:rFonts w:cs="Arial"/>
                <w:szCs w:val="28"/>
              </w:rPr>
              <w:t>High</w:t>
            </w:r>
          </w:p>
        </w:tc>
        <w:tc>
          <w:tcPr>
            <w:tcW w:w="1938" w:type="pct"/>
            <w:vAlign w:val="center"/>
          </w:tcPr>
          <w:p w14:paraId="7DA4D2D5" w14:textId="77777777" w:rsidR="004F0CE6" w:rsidRPr="004F0CE6" w:rsidRDefault="004F0CE6" w:rsidP="00CE3BF5">
            <w:pPr>
              <w:pStyle w:val="Tabletext"/>
              <w:jc w:val="right"/>
              <w:rPr>
                <w:rFonts w:cs="Arial"/>
                <w:szCs w:val="28"/>
              </w:rPr>
            </w:pPr>
            <w:r w:rsidRPr="004F0CE6">
              <w:rPr>
                <w:rFonts w:cs="Arial"/>
                <w:szCs w:val="28"/>
              </w:rPr>
              <w:t>$43,000</w:t>
            </w:r>
          </w:p>
        </w:tc>
      </w:tr>
    </w:tbl>
    <w:p w14:paraId="02739146" w14:textId="297B9EDC" w:rsidR="004F0CE6" w:rsidRDefault="004F0CE6" w:rsidP="004F0CE6">
      <w:pPr>
        <w:rPr>
          <w:rStyle w:val="Notes"/>
        </w:rPr>
      </w:pPr>
      <w:r w:rsidRPr="004F0CE6">
        <w:rPr>
          <w:rStyle w:val="Notes"/>
        </w:rPr>
        <w:t>*Updated Annually in Oregon OSHA’s Annual Adjustments to Penalties Bulletin</w:t>
      </w:r>
    </w:p>
    <w:p w14:paraId="681E734B" w14:textId="77777777" w:rsidR="00AC691A" w:rsidRPr="004F0CE6" w:rsidRDefault="00AC691A" w:rsidP="004B334F">
      <w:pPr>
        <w:pStyle w:val="NoSpacing"/>
        <w:rPr>
          <w:rStyle w:val="Notes"/>
        </w:rPr>
      </w:pPr>
    </w:p>
    <w:p w14:paraId="79223C22" w14:textId="55522AF8" w:rsidR="006231CC" w:rsidRDefault="006231CC" w:rsidP="00032541">
      <w:pPr>
        <w:pStyle w:val="List"/>
      </w:pPr>
      <w:r>
        <w:t>(4)</w:t>
      </w:r>
      <w:r w:rsidR="00F366BB">
        <w:tab/>
      </w:r>
      <w:r w:rsidR="00AC691A" w:rsidRPr="00AC691A">
        <w:t>Civil penalties for combined violations will be determined by taking the number of violations into account when assessing probability. Severity will be determined by identifying the most severe reasonably predictable injury or illness that could occur.</w:t>
      </w:r>
    </w:p>
    <w:p w14:paraId="3169D5B8" w14:textId="138259F8" w:rsidR="006231CC" w:rsidRDefault="006231CC" w:rsidP="00032541">
      <w:pPr>
        <w:pStyle w:val="List"/>
      </w:pPr>
      <w:r>
        <w:t>(5)</w:t>
      </w:r>
      <w:r w:rsidR="00F366BB">
        <w:tab/>
      </w:r>
      <w:r w:rsidR="00AC691A" w:rsidRPr="00AC691A">
        <w:t>The civil penalty for grouped violations of different rules is determined based on the probability and severity determined for the entire group.</w:t>
      </w:r>
    </w:p>
    <w:p w14:paraId="4438C6F0" w14:textId="41DF5F7D" w:rsidR="006231CC" w:rsidRDefault="006231CC" w:rsidP="00032541">
      <w:pPr>
        <w:pStyle w:val="List"/>
      </w:pPr>
      <w:r>
        <w:t>(6)</w:t>
      </w:r>
      <w:r w:rsidR="00F366BB">
        <w:tab/>
      </w:r>
      <w:r w:rsidR="00126CD7" w:rsidRPr="00126CD7">
        <w:t>At the discretion of the Administrator, a civil penalty may be issued for any first-instance violation up to the maximum civil penalty amount in accordance with OAR 437-001-0145(2) as adjusted annually in accordance with OAR 437-001-0142.</w:t>
      </w:r>
    </w:p>
    <w:p w14:paraId="5134CFE2" w14:textId="52162E94" w:rsidR="006231CC" w:rsidRDefault="006231CC" w:rsidP="00032541">
      <w:pPr>
        <w:pStyle w:val="List"/>
      </w:pPr>
      <w:r>
        <w:t>(7)</w:t>
      </w:r>
      <w:r w:rsidR="00F366BB">
        <w:tab/>
      </w:r>
      <w:r w:rsidR="00990AA6" w:rsidRPr="00990AA6">
        <w:t>Civil penalty amounts for all first-instance other than serious-rated violations that caused or contributed to a work-related fatality shall be assessed at the discretion of the Administrator in accordance with OAR 437-001-0145(2)(a), as adjusted annually in accordance with OAR 437-001-0142.</w:t>
      </w:r>
    </w:p>
    <w:p w14:paraId="17770DA5" w14:textId="1CEE1FCE" w:rsidR="00F6290D" w:rsidRPr="004B334F" w:rsidRDefault="00F6290D" w:rsidP="004B334F">
      <w:r w:rsidRPr="004B334F">
        <w:t xml:space="preserve">See </w:t>
      </w:r>
      <w:hyperlink r:id="rId82" w:history="1">
        <w:r w:rsidR="00216D51" w:rsidRPr="00216D51">
          <w:rPr>
            <w:rStyle w:val="Hyperlink"/>
          </w:rPr>
          <w:t>Division 1- Civil Penalty &amp; Work Refusal Changes for Senate Bills 592 and 907 Summary of Comments and Agency Decision</w:t>
        </w:r>
      </w:hyperlink>
      <w:r w:rsidR="00216D51">
        <w:t xml:space="preserve"> </w:t>
      </w:r>
      <w:r w:rsidRPr="004B334F">
        <w:t>for additional explanation of changes to civil penalties.</w:t>
      </w:r>
    </w:p>
    <w:p w14:paraId="7218041D" w14:textId="6AD5918C" w:rsidR="006231CC" w:rsidRDefault="00BE6957" w:rsidP="006231CC">
      <w:pPr>
        <w:pStyle w:val="History"/>
      </w:pPr>
      <w:r>
        <w:t>Statutory/Other Authority:</w:t>
      </w:r>
      <w:r w:rsidR="007E4740">
        <w:t xml:space="preserve"> </w:t>
      </w:r>
      <w:r w:rsidR="006231CC">
        <w:t>ORS 654.025(2)</w:t>
      </w:r>
      <w:r w:rsidR="00F366BB" w:rsidRPr="00F366BB">
        <w:t xml:space="preserve"> , 654.035</w:t>
      </w:r>
      <w:r w:rsidR="006231CC">
        <w:t xml:space="preserve"> and 656.726(4).</w:t>
      </w:r>
    </w:p>
    <w:p w14:paraId="1E62C5C6" w14:textId="3766C952" w:rsidR="006231CC" w:rsidRDefault="00BE6957" w:rsidP="006231CC">
      <w:pPr>
        <w:pStyle w:val="History"/>
      </w:pPr>
      <w:r>
        <w:t>Statutes/Other Implemented:</w:t>
      </w:r>
      <w:r w:rsidR="007E4740">
        <w:t xml:space="preserve"> </w:t>
      </w:r>
      <w:r w:rsidR="006231CC">
        <w:t>ORS 654.001 through 654.295.</w:t>
      </w:r>
    </w:p>
    <w:p w14:paraId="4E49EC82" w14:textId="5AD6AD69"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05031E2F" w14:textId="5D3B2E1A" w:rsidR="006231CC" w:rsidRDefault="006231CC" w:rsidP="006231CC">
      <w:pPr>
        <w:pStyle w:val="History"/>
      </w:pPr>
      <w:r>
        <w:tab/>
        <w:t>WCB Admin. Order, Safety 8-1975</w:t>
      </w:r>
      <w:r w:rsidR="002335B1">
        <w:t xml:space="preserve">, filed </w:t>
      </w:r>
      <w:r>
        <w:t>8-5-75</w:t>
      </w:r>
      <w:r w:rsidR="002335B1">
        <w:t xml:space="preserve">, effective </w:t>
      </w:r>
      <w:r>
        <w:t>9-1-75.</w:t>
      </w:r>
    </w:p>
    <w:p w14:paraId="63A99437" w14:textId="2413B643" w:rsidR="006231CC" w:rsidRDefault="006231CC" w:rsidP="006231CC">
      <w:pPr>
        <w:pStyle w:val="History"/>
      </w:pPr>
      <w:r>
        <w:tab/>
        <w:t>WCD Admin. Order, Safety 5-1978</w:t>
      </w:r>
      <w:r w:rsidR="002335B1">
        <w:t xml:space="preserve">, filed </w:t>
      </w:r>
      <w:r>
        <w:t>6-22-78</w:t>
      </w:r>
      <w:r w:rsidR="002335B1">
        <w:t xml:space="preserve">, effective </w:t>
      </w:r>
      <w:r>
        <w:t>8-15-78.</w:t>
      </w:r>
    </w:p>
    <w:p w14:paraId="7BA7E316" w14:textId="7EBEE24D" w:rsidR="006231CC" w:rsidRDefault="006231CC" w:rsidP="006231CC">
      <w:pPr>
        <w:pStyle w:val="History"/>
      </w:pPr>
      <w:r>
        <w:tab/>
        <w:t>WCD Admin. Order, Safety 4-1981</w:t>
      </w:r>
      <w:r w:rsidR="002335B1">
        <w:t xml:space="preserve">, filed </w:t>
      </w:r>
      <w:r>
        <w:t>5-22-81</w:t>
      </w:r>
      <w:r w:rsidR="002335B1">
        <w:t xml:space="preserve">, effective </w:t>
      </w:r>
      <w:r>
        <w:t>7-1-81.</w:t>
      </w:r>
    </w:p>
    <w:p w14:paraId="72BFAC6A" w14:textId="230E484F" w:rsidR="006231CC" w:rsidRDefault="006231CC" w:rsidP="006231CC">
      <w:pPr>
        <w:pStyle w:val="History"/>
      </w:pPr>
      <w:r>
        <w:tab/>
        <w:t>WCD Admin. Order, Safety 6-1982</w:t>
      </w:r>
      <w:r w:rsidR="002335B1">
        <w:t xml:space="preserve">, filed </w:t>
      </w:r>
      <w:r>
        <w:t>6-28-82</w:t>
      </w:r>
      <w:r w:rsidR="002335B1">
        <w:t xml:space="preserve">, effective </w:t>
      </w:r>
      <w:r>
        <w:t>8-1-82.</w:t>
      </w:r>
    </w:p>
    <w:p w14:paraId="3E464E3A" w14:textId="62482977" w:rsidR="006231CC" w:rsidRDefault="006231CC" w:rsidP="006231CC">
      <w:pPr>
        <w:pStyle w:val="History"/>
      </w:pPr>
      <w:r>
        <w:tab/>
        <w:t>WCD Admin. Order, Safety 12-1982</w:t>
      </w:r>
      <w:r w:rsidR="002335B1">
        <w:t xml:space="preserve">, filed </w:t>
      </w:r>
      <w:r>
        <w:t>9-20-84</w:t>
      </w:r>
      <w:r w:rsidR="002335B1">
        <w:t xml:space="preserve">, effective </w:t>
      </w:r>
      <w:r>
        <w:t>11-1-84.</w:t>
      </w:r>
    </w:p>
    <w:p w14:paraId="2A33DA51" w14:textId="0C80B82E" w:rsidR="006231CC" w:rsidRDefault="006231CC" w:rsidP="006231CC">
      <w:pPr>
        <w:pStyle w:val="History"/>
      </w:pPr>
      <w:r>
        <w:tab/>
        <w:t>APD Admin. Order 6-1987</w:t>
      </w:r>
      <w:r w:rsidR="002335B1">
        <w:t xml:space="preserve">, filed </w:t>
      </w:r>
      <w:r>
        <w:t>12-23-87</w:t>
      </w:r>
      <w:r w:rsidR="002335B1">
        <w:t xml:space="preserve">, effective </w:t>
      </w:r>
      <w:r>
        <w:t>1-1-88.</w:t>
      </w:r>
    </w:p>
    <w:p w14:paraId="224B27B3" w14:textId="78C20917" w:rsidR="006231CC" w:rsidRDefault="006231CC" w:rsidP="006231CC">
      <w:pPr>
        <w:pStyle w:val="History"/>
      </w:pPr>
      <w:r>
        <w:tab/>
        <w:t>APD Admin. Order 5-1988</w:t>
      </w:r>
      <w:r w:rsidR="002335B1">
        <w:t xml:space="preserve">, filed </w:t>
      </w:r>
      <w:r>
        <w:t>5-16-88</w:t>
      </w:r>
      <w:r w:rsidR="002335B1">
        <w:t xml:space="preserve">, effective </w:t>
      </w:r>
      <w:r>
        <w:t>5-16-88.</w:t>
      </w:r>
    </w:p>
    <w:p w14:paraId="383EC270" w14:textId="2A75AA25" w:rsidR="006231CC" w:rsidRDefault="006231CC" w:rsidP="006231CC">
      <w:pPr>
        <w:pStyle w:val="History"/>
      </w:pPr>
      <w:r>
        <w:tab/>
        <w:t>APD Admin. Order 7-1988</w:t>
      </w:r>
      <w:r w:rsidR="002335B1">
        <w:t xml:space="preserve">, filed </w:t>
      </w:r>
      <w:r>
        <w:t>6-17-88</w:t>
      </w:r>
      <w:r w:rsidR="002335B1">
        <w:t xml:space="preserve">, effective </w:t>
      </w:r>
      <w:r>
        <w:t>7-1-74.</w:t>
      </w:r>
    </w:p>
    <w:p w14:paraId="5AB6164E" w14:textId="33530D3D"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1682A374" w14:textId="04F113A9" w:rsidR="006231CC" w:rsidRDefault="002335B1" w:rsidP="006231CC">
      <w:pPr>
        <w:pStyle w:val="History"/>
      </w:pPr>
      <w:r>
        <w:tab/>
        <w:t xml:space="preserve">OSHA </w:t>
      </w:r>
      <w:r w:rsidR="006231CC">
        <w:t>7-1995</w:t>
      </w:r>
      <w:r>
        <w:t xml:space="preserve">, filed </w:t>
      </w:r>
      <w:r w:rsidR="006231CC">
        <w:t>7/5/95</w:t>
      </w:r>
      <w:r>
        <w:t xml:space="preserve">, effective </w:t>
      </w:r>
      <w:r w:rsidR="006231CC">
        <w:t>7/5/95.</w:t>
      </w:r>
    </w:p>
    <w:p w14:paraId="2CC548F2" w14:textId="24FAE3A7"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278C4169" w14:textId="345A430F" w:rsidR="006231CC" w:rsidRDefault="002335B1" w:rsidP="006231CC">
      <w:pPr>
        <w:pStyle w:val="History"/>
      </w:pPr>
      <w:r>
        <w:tab/>
        <w:t xml:space="preserve">OSHA </w:t>
      </w:r>
      <w:r w:rsidR="006231CC" w:rsidRPr="00422D82">
        <w:t>8-2017</w:t>
      </w:r>
      <w:r>
        <w:t xml:space="preserve">, filed </w:t>
      </w:r>
      <w:r w:rsidR="006231CC" w:rsidRPr="00422D82">
        <w:t>12/22/17</w:t>
      </w:r>
      <w:r>
        <w:t xml:space="preserve">, effective </w:t>
      </w:r>
      <w:r w:rsidR="006231CC" w:rsidRPr="00422D82">
        <w:t>1/1/18.</w:t>
      </w:r>
    </w:p>
    <w:p w14:paraId="4AB61649" w14:textId="6604B68E" w:rsidR="0044151D" w:rsidRDefault="002335B1" w:rsidP="0044151D">
      <w:pPr>
        <w:pStyle w:val="History"/>
      </w:pPr>
      <w:r>
        <w:tab/>
        <w:t xml:space="preserve">OSHA </w:t>
      </w:r>
      <w:r w:rsidR="0044151D" w:rsidRPr="001E2FC4">
        <w:t>5-2018</w:t>
      </w:r>
      <w:r>
        <w:t xml:space="preserve">, filed </w:t>
      </w:r>
      <w:r w:rsidR="0023258B">
        <w:t>11/29/18</w:t>
      </w:r>
      <w:r>
        <w:t xml:space="preserve">, effective </w:t>
      </w:r>
      <w:r w:rsidR="0044151D" w:rsidRPr="001E2FC4">
        <w:t>12</w:t>
      </w:r>
      <w:r w:rsidR="0044151D">
        <w:t>/</w:t>
      </w:r>
      <w:r w:rsidR="0044151D" w:rsidRPr="001E2FC4">
        <w:t>17</w:t>
      </w:r>
      <w:r w:rsidR="0044151D">
        <w:t>/</w:t>
      </w:r>
      <w:r w:rsidR="0044151D" w:rsidRPr="001E2FC4">
        <w:t>18.</w:t>
      </w:r>
    </w:p>
    <w:p w14:paraId="2256B55B" w14:textId="36C75653" w:rsidR="00446E98" w:rsidRDefault="002335B1" w:rsidP="006231CC">
      <w:pPr>
        <w:pStyle w:val="History"/>
      </w:pPr>
      <w:r>
        <w:lastRenderedPageBreak/>
        <w:tab/>
        <w:t xml:space="preserve">OSHA </w:t>
      </w:r>
      <w:r w:rsidR="00F366BB" w:rsidRPr="00F366BB">
        <w:t>13-2021</w:t>
      </w:r>
      <w:r>
        <w:t xml:space="preserve">, filed </w:t>
      </w:r>
      <w:r w:rsidR="00F366BB" w:rsidRPr="00F366BB">
        <w:t>11/1/21</w:t>
      </w:r>
      <w:r>
        <w:t xml:space="preserve">, effective </w:t>
      </w:r>
      <w:r w:rsidR="00F366BB" w:rsidRPr="00F366BB">
        <w:t>12/1/21.</w:t>
      </w:r>
    </w:p>
    <w:p w14:paraId="0C837E14" w14:textId="170B6BDF" w:rsidR="00990AA6" w:rsidRDefault="00990AA6" w:rsidP="006231CC">
      <w:pPr>
        <w:pStyle w:val="History"/>
      </w:pPr>
      <w:r>
        <w:tab/>
      </w:r>
      <w:r w:rsidRPr="00990AA6">
        <w:t>OSHA 3-2023, f. 11/22/2023, effective 1/1/2024</w:t>
      </w:r>
      <w:r>
        <w:t>.</w:t>
      </w:r>
    </w:p>
    <w:p w14:paraId="4681D0C0" w14:textId="0F57474B" w:rsidR="006231CC" w:rsidRDefault="003A3EF0" w:rsidP="006231CC">
      <w:pPr>
        <w:pStyle w:val="History"/>
      </w:pPr>
      <w:r>
        <w:tab/>
      </w:r>
    </w:p>
    <w:p w14:paraId="26428340" w14:textId="77777777" w:rsidR="00AD6353" w:rsidRDefault="00CF6107" w:rsidP="00CF6107">
      <w:pPr>
        <w:pStyle w:val="Heading1"/>
      </w:pPr>
      <w:bookmarkStart w:id="76" w:name="_Toc157697918"/>
      <w:r w:rsidRPr="00BD65E4">
        <w:t>437-001-0150</w:t>
      </w:r>
      <w:r w:rsidRPr="00BD65E4">
        <w:tab/>
        <w:t>Civil Penalty Adjustments</w:t>
      </w:r>
      <w:bookmarkEnd w:id="76"/>
    </w:p>
    <w:p w14:paraId="4192F48A" w14:textId="49AC9FE2" w:rsidR="00216D51" w:rsidRPr="004B334F" w:rsidRDefault="00F6290D" w:rsidP="004B334F">
      <w:r w:rsidRPr="004B334F">
        <w:t xml:space="preserve">For current civil penalty amounts see </w:t>
      </w:r>
      <w:hyperlink r:id="rId83" w:history="1">
        <w:r w:rsidR="0068004F" w:rsidRPr="0068004F">
          <w:rPr>
            <w:rStyle w:val="Hyperlink"/>
          </w:rPr>
          <w:t>Oregon OSHA's Annual Adjustments to Penalties Bulletin</w:t>
        </w:r>
      </w:hyperlink>
      <w:r w:rsidR="0068004F">
        <w:t>.</w:t>
      </w:r>
      <w:r w:rsidR="00216D51">
        <w:t xml:space="preserve"> </w:t>
      </w:r>
    </w:p>
    <w:p w14:paraId="361241AA" w14:textId="6ACF7F25" w:rsidR="00D34D9F" w:rsidRDefault="00CF6107" w:rsidP="00CF6107">
      <w:pPr>
        <w:pStyle w:val="List"/>
      </w:pPr>
      <w:r>
        <w:t>(1)</w:t>
      </w:r>
      <w:r w:rsidR="00F35840">
        <w:tab/>
      </w:r>
      <w:r>
        <w:t>Civil penalty amounts may be modified by applying penalty adjustments as outlined in Table 1 – Penalty Adjustments. Not all civil penalties are eligible to be adjusted. If eligible for adjustments, at their discretion, a compliance officer may make adjustments at the time of inspection based on history, good faith, and immediate correction.</w:t>
      </w:r>
    </w:p>
    <w:p w14:paraId="7CA8E8FD" w14:textId="77777777" w:rsidR="001D16AE" w:rsidRDefault="001D16AE" w:rsidP="005D0CDD">
      <w:pPr>
        <w:pStyle w:val="Caption"/>
        <w:sectPr w:rsidR="001D16AE" w:rsidSect="00BB2138">
          <w:footerReference w:type="even" r:id="rId84"/>
          <w:footerReference w:type="default" r:id="rId85"/>
          <w:type w:val="continuous"/>
          <w:pgSz w:w="12240" w:h="15840" w:code="1"/>
          <w:pgMar w:top="2160" w:right="720" w:bottom="1440" w:left="1584" w:header="720" w:footer="720" w:gutter="0"/>
          <w:cols w:space="720"/>
          <w:docGrid w:linePitch="360"/>
        </w:sectPr>
      </w:pPr>
    </w:p>
    <w:p w14:paraId="4F87414F" w14:textId="35721339" w:rsidR="005D0CDD" w:rsidRDefault="005D0CDD" w:rsidP="005D0CDD">
      <w:pPr>
        <w:pStyle w:val="Caption"/>
      </w:pPr>
      <w:bookmarkStart w:id="77" w:name="_Toc153803913"/>
      <w:bookmarkStart w:id="78" w:name="_Toc153804036"/>
      <w:r>
        <w:t xml:space="preserve">Table </w:t>
      </w:r>
      <w:fldSimple w:instr=" SEQ Table \* ARABIC \r 1 ">
        <w:r w:rsidR="00820F51">
          <w:rPr>
            <w:noProof/>
          </w:rPr>
          <w:t>1</w:t>
        </w:r>
      </w:fldSimple>
      <w:r>
        <w:t xml:space="preserve"> - </w:t>
      </w:r>
      <w:r w:rsidRPr="00985D15">
        <w:t>Penalty Adjustments</w:t>
      </w:r>
      <w:bookmarkEnd w:id="77"/>
      <w:bookmarkEnd w:id="78"/>
    </w:p>
    <w:tbl>
      <w:tblPr>
        <w:tblStyle w:val="TableGrid"/>
        <w:tblW w:w="5000" w:type="pct"/>
        <w:jc w:val="center"/>
        <w:tblBorders>
          <w:left w:val="none" w:sz="0" w:space="0" w:color="auto"/>
          <w:right w:val="none" w:sz="0" w:space="0" w:color="auto"/>
          <w:insideH w:val="dashed" w:sz="4" w:space="0" w:color="7F7F7F" w:themeColor="text1" w:themeTint="80"/>
          <w:insideV w:val="single" w:sz="4" w:space="0" w:color="7F7F7F" w:themeColor="text1" w:themeTint="80"/>
        </w:tblBorders>
        <w:tblCellMar>
          <w:top w:w="29" w:type="dxa"/>
          <w:bottom w:w="29" w:type="dxa"/>
        </w:tblCellMar>
        <w:tblLook w:val="04A0" w:firstRow="1" w:lastRow="0" w:firstColumn="1" w:lastColumn="0" w:noHBand="0" w:noVBand="1"/>
      </w:tblPr>
      <w:tblGrid>
        <w:gridCol w:w="3017"/>
        <w:gridCol w:w="2565"/>
        <w:gridCol w:w="1145"/>
        <w:gridCol w:w="1385"/>
        <w:gridCol w:w="1824"/>
      </w:tblGrid>
      <w:tr w:rsidR="00DF5268" w:rsidRPr="005D0CDD" w14:paraId="14F25FB4" w14:textId="77777777" w:rsidTr="00CE3BF5">
        <w:trPr>
          <w:cantSplit/>
          <w:tblHeader/>
          <w:jc w:val="center"/>
        </w:trPr>
        <w:tc>
          <w:tcPr>
            <w:tcW w:w="0" w:type="auto"/>
            <w:tcBorders>
              <w:top w:val="single" w:sz="4" w:space="0" w:color="auto"/>
              <w:bottom w:val="single" w:sz="4" w:space="0" w:color="auto"/>
            </w:tcBorders>
            <w:vAlign w:val="center"/>
          </w:tcPr>
          <w:p w14:paraId="679391D5" w14:textId="77777777" w:rsidR="00DF5268" w:rsidRPr="005D0CDD" w:rsidRDefault="00DF5268" w:rsidP="00CE3BF5">
            <w:pPr>
              <w:pStyle w:val="Tabletext"/>
              <w:rPr>
                <w:rFonts w:cs="Arial"/>
                <w:b/>
                <w:bCs/>
                <w:szCs w:val="28"/>
              </w:rPr>
            </w:pPr>
            <w:r w:rsidRPr="005D0CDD">
              <w:rPr>
                <w:rFonts w:cs="Arial"/>
                <w:b/>
                <w:bCs/>
                <w:szCs w:val="28"/>
              </w:rPr>
              <w:t>Violation Type</w:t>
            </w:r>
          </w:p>
        </w:tc>
        <w:tc>
          <w:tcPr>
            <w:tcW w:w="1291" w:type="pct"/>
            <w:tcBorders>
              <w:top w:val="single" w:sz="4" w:space="0" w:color="auto"/>
              <w:bottom w:val="single" w:sz="4" w:space="0" w:color="auto"/>
            </w:tcBorders>
            <w:vAlign w:val="center"/>
          </w:tcPr>
          <w:p w14:paraId="234E74EB" w14:textId="77777777" w:rsidR="00DF5268" w:rsidRPr="005D0CDD" w:rsidRDefault="00DF5268" w:rsidP="00CE3BF5">
            <w:pPr>
              <w:pStyle w:val="Tabletext"/>
              <w:rPr>
                <w:rFonts w:cs="Arial"/>
                <w:b/>
                <w:bCs/>
                <w:szCs w:val="28"/>
              </w:rPr>
            </w:pPr>
            <w:r w:rsidRPr="005D0CDD">
              <w:rPr>
                <w:rFonts w:cs="Arial"/>
                <w:b/>
                <w:bCs/>
                <w:szCs w:val="28"/>
              </w:rPr>
              <w:t>Size</w:t>
            </w:r>
          </w:p>
        </w:tc>
        <w:tc>
          <w:tcPr>
            <w:tcW w:w="576" w:type="pct"/>
            <w:tcBorders>
              <w:top w:val="single" w:sz="4" w:space="0" w:color="auto"/>
              <w:bottom w:val="single" w:sz="4" w:space="0" w:color="auto"/>
            </w:tcBorders>
            <w:vAlign w:val="center"/>
          </w:tcPr>
          <w:p w14:paraId="13E81B5D" w14:textId="77777777" w:rsidR="00DF5268" w:rsidRPr="005D0CDD" w:rsidRDefault="00DF5268" w:rsidP="00CE3BF5">
            <w:pPr>
              <w:pStyle w:val="Tabletext"/>
              <w:rPr>
                <w:rFonts w:cs="Arial"/>
                <w:b/>
                <w:bCs/>
                <w:szCs w:val="28"/>
              </w:rPr>
            </w:pPr>
            <w:r w:rsidRPr="005D0CDD">
              <w:rPr>
                <w:rFonts w:cs="Arial"/>
                <w:b/>
                <w:bCs/>
                <w:szCs w:val="28"/>
              </w:rPr>
              <w:t>History</w:t>
            </w:r>
          </w:p>
        </w:tc>
        <w:tc>
          <w:tcPr>
            <w:tcW w:w="697" w:type="pct"/>
            <w:tcBorders>
              <w:top w:val="single" w:sz="4" w:space="0" w:color="auto"/>
              <w:bottom w:val="single" w:sz="4" w:space="0" w:color="auto"/>
            </w:tcBorders>
            <w:vAlign w:val="center"/>
          </w:tcPr>
          <w:p w14:paraId="4A6E76E8" w14:textId="77777777" w:rsidR="00DF5268" w:rsidRPr="005D0CDD" w:rsidRDefault="00DF5268" w:rsidP="00CE3BF5">
            <w:pPr>
              <w:pStyle w:val="Tabletext"/>
              <w:rPr>
                <w:rFonts w:cs="Arial"/>
                <w:b/>
                <w:bCs/>
                <w:szCs w:val="28"/>
              </w:rPr>
            </w:pPr>
            <w:r w:rsidRPr="005D0CDD">
              <w:rPr>
                <w:rFonts w:cs="Arial"/>
                <w:b/>
                <w:bCs/>
                <w:szCs w:val="28"/>
              </w:rPr>
              <w:t>Good Faith</w:t>
            </w:r>
          </w:p>
        </w:tc>
        <w:tc>
          <w:tcPr>
            <w:tcW w:w="0" w:type="auto"/>
            <w:tcBorders>
              <w:top w:val="single" w:sz="4" w:space="0" w:color="auto"/>
              <w:bottom w:val="single" w:sz="4" w:space="0" w:color="auto"/>
            </w:tcBorders>
            <w:vAlign w:val="center"/>
          </w:tcPr>
          <w:p w14:paraId="0AD47DFF" w14:textId="77777777" w:rsidR="00DF5268" w:rsidRPr="005D0CDD" w:rsidRDefault="00DF5268" w:rsidP="00CE3BF5">
            <w:pPr>
              <w:pStyle w:val="Tabletext"/>
              <w:rPr>
                <w:rFonts w:cs="Arial"/>
                <w:b/>
                <w:bCs/>
                <w:szCs w:val="28"/>
              </w:rPr>
            </w:pPr>
            <w:r w:rsidRPr="005D0CDD">
              <w:rPr>
                <w:rFonts w:cs="Arial"/>
                <w:b/>
                <w:bCs/>
                <w:szCs w:val="28"/>
              </w:rPr>
              <w:t>Immediate Correction</w:t>
            </w:r>
          </w:p>
        </w:tc>
      </w:tr>
      <w:tr w:rsidR="00DF5268" w:rsidRPr="00DF5268" w14:paraId="2AB3D007" w14:textId="77777777" w:rsidTr="00CE3BF5">
        <w:trPr>
          <w:cantSplit/>
          <w:jc w:val="center"/>
        </w:trPr>
        <w:tc>
          <w:tcPr>
            <w:tcW w:w="0" w:type="auto"/>
            <w:tcBorders>
              <w:top w:val="single" w:sz="4" w:space="0" w:color="auto"/>
            </w:tcBorders>
            <w:vAlign w:val="center"/>
          </w:tcPr>
          <w:p w14:paraId="314E3B7B" w14:textId="77777777" w:rsidR="00DF5268" w:rsidRPr="00DF5268" w:rsidRDefault="00DF5268" w:rsidP="00CE3BF5">
            <w:pPr>
              <w:pStyle w:val="Tabletext"/>
              <w:jc w:val="left"/>
              <w:rPr>
                <w:rFonts w:cs="Arial"/>
                <w:szCs w:val="28"/>
              </w:rPr>
            </w:pPr>
            <w:r w:rsidRPr="00DF5268">
              <w:rPr>
                <w:rFonts w:cs="Arial"/>
                <w:szCs w:val="28"/>
              </w:rPr>
              <w:t>Other than Serious</w:t>
            </w:r>
          </w:p>
        </w:tc>
        <w:tc>
          <w:tcPr>
            <w:tcW w:w="1291" w:type="pct"/>
            <w:tcBorders>
              <w:top w:val="single" w:sz="4" w:space="0" w:color="auto"/>
            </w:tcBorders>
            <w:vAlign w:val="center"/>
          </w:tcPr>
          <w:p w14:paraId="214CB547" w14:textId="77777777" w:rsidR="00DF5268" w:rsidRPr="00DF5268" w:rsidRDefault="00DF5268" w:rsidP="00CE3BF5">
            <w:pPr>
              <w:pStyle w:val="Tabletext"/>
              <w:rPr>
                <w:rFonts w:cs="Arial"/>
                <w:szCs w:val="28"/>
              </w:rPr>
            </w:pPr>
            <w:r w:rsidRPr="00DF5268">
              <w:rPr>
                <w:rFonts w:cs="Arial"/>
                <w:szCs w:val="28"/>
              </w:rPr>
              <w:t>Yes</w:t>
            </w:r>
          </w:p>
        </w:tc>
        <w:tc>
          <w:tcPr>
            <w:tcW w:w="576" w:type="pct"/>
            <w:tcBorders>
              <w:top w:val="single" w:sz="4" w:space="0" w:color="auto"/>
            </w:tcBorders>
            <w:vAlign w:val="center"/>
          </w:tcPr>
          <w:p w14:paraId="16D3253C" w14:textId="77777777" w:rsidR="00DF5268" w:rsidRPr="00DF5268" w:rsidRDefault="00DF5268" w:rsidP="00CE3BF5">
            <w:pPr>
              <w:pStyle w:val="Tabletext"/>
              <w:rPr>
                <w:rFonts w:cs="Arial"/>
                <w:szCs w:val="28"/>
              </w:rPr>
            </w:pPr>
            <w:r w:rsidRPr="00DF5268">
              <w:rPr>
                <w:rFonts w:cs="Arial"/>
                <w:szCs w:val="28"/>
              </w:rPr>
              <w:t>Yes</w:t>
            </w:r>
          </w:p>
        </w:tc>
        <w:tc>
          <w:tcPr>
            <w:tcW w:w="697" w:type="pct"/>
            <w:tcBorders>
              <w:top w:val="single" w:sz="4" w:space="0" w:color="auto"/>
            </w:tcBorders>
            <w:vAlign w:val="center"/>
          </w:tcPr>
          <w:p w14:paraId="3D482A5E" w14:textId="77777777" w:rsidR="00DF5268" w:rsidRPr="00DF5268" w:rsidRDefault="00DF5268" w:rsidP="00CE3BF5">
            <w:pPr>
              <w:pStyle w:val="Tabletext"/>
              <w:rPr>
                <w:rFonts w:cs="Arial"/>
                <w:szCs w:val="28"/>
              </w:rPr>
            </w:pPr>
            <w:r w:rsidRPr="00DF5268">
              <w:rPr>
                <w:rFonts w:cs="Arial"/>
                <w:szCs w:val="28"/>
              </w:rPr>
              <w:t>Yes</w:t>
            </w:r>
          </w:p>
        </w:tc>
        <w:tc>
          <w:tcPr>
            <w:tcW w:w="0" w:type="auto"/>
            <w:tcBorders>
              <w:top w:val="single" w:sz="4" w:space="0" w:color="auto"/>
            </w:tcBorders>
            <w:vAlign w:val="center"/>
          </w:tcPr>
          <w:p w14:paraId="148E1B23" w14:textId="77777777" w:rsidR="00DF5268" w:rsidRPr="00DF5268" w:rsidRDefault="00DF5268" w:rsidP="00CE3BF5">
            <w:pPr>
              <w:pStyle w:val="Tabletext"/>
              <w:rPr>
                <w:rFonts w:cs="Arial"/>
                <w:szCs w:val="28"/>
              </w:rPr>
            </w:pPr>
            <w:r w:rsidRPr="00DF5268">
              <w:rPr>
                <w:rFonts w:cs="Arial"/>
                <w:szCs w:val="28"/>
              </w:rPr>
              <w:t>Yes</w:t>
            </w:r>
          </w:p>
        </w:tc>
      </w:tr>
      <w:tr w:rsidR="00DF5268" w:rsidRPr="00DF5268" w14:paraId="5D672865" w14:textId="77777777" w:rsidTr="00CE3BF5">
        <w:trPr>
          <w:cantSplit/>
          <w:jc w:val="center"/>
        </w:trPr>
        <w:tc>
          <w:tcPr>
            <w:tcW w:w="0" w:type="auto"/>
            <w:vAlign w:val="center"/>
          </w:tcPr>
          <w:p w14:paraId="4F406CDE" w14:textId="77777777" w:rsidR="00DF5268" w:rsidRPr="00DF5268" w:rsidRDefault="00DF5268" w:rsidP="00CE3BF5">
            <w:pPr>
              <w:pStyle w:val="Tabletext"/>
              <w:jc w:val="left"/>
              <w:rPr>
                <w:rFonts w:cs="Arial"/>
                <w:szCs w:val="28"/>
              </w:rPr>
            </w:pPr>
            <w:r w:rsidRPr="00DF5268">
              <w:rPr>
                <w:rFonts w:cs="Arial"/>
                <w:szCs w:val="28"/>
              </w:rPr>
              <w:t>Serious</w:t>
            </w:r>
          </w:p>
        </w:tc>
        <w:tc>
          <w:tcPr>
            <w:tcW w:w="1291" w:type="pct"/>
            <w:vAlign w:val="center"/>
          </w:tcPr>
          <w:p w14:paraId="759D4FB2" w14:textId="77777777" w:rsidR="00DF5268" w:rsidRPr="00DF5268" w:rsidRDefault="00DF5268" w:rsidP="00CE3BF5">
            <w:pPr>
              <w:pStyle w:val="Tabletext"/>
              <w:rPr>
                <w:rFonts w:cs="Arial"/>
                <w:szCs w:val="28"/>
              </w:rPr>
            </w:pPr>
            <w:r w:rsidRPr="00DF5268">
              <w:rPr>
                <w:rFonts w:cs="Arial"/>
                <w:szCs w:val="28"/>
              </w:rPr>
              <w:t>Yes</w:t>
            </w:r>
          </w:p>
        </w:tc>
        <w:tc>
          <w:tcPr>
            <w:tcW w:w="576" w:type="pct"/>
            <w:vAlign w:val="center"/>
          </w:tcPr>
          <w:p w14:paraId="2F0751B5" w14:textId="77777777" w:rsidR="00DF5268" w:rsidRPr="00DF5268" w:rsidRDefault="00DF5268" w:rsidP="00CE3BF5">
            <w:pPr>
              <w:pStyle w:val="Tabletext"/>
              <w:rPr>
                <w:rFonts w:cs="Arial"/>
                <w:szCs w:val="28"/>
              </w:rPr>
            </w:pPr>
            <w:r w:rsidRPr="00DF5268">
              <w:rPr>
                <w:rFonts w:cs="Arial"/>
                <w:szCs w:val="28"/>
              </w:rPr>
              <w:t>Yes</w:t>
            </w:r>
          </w:p>
        </w:tc>
        <w:tc>
          <w:tcPr>
            <w:tcW w:w="697" w:type="pct"/>
            <w:vAlign w:val="center"/>
          </w:tcPr>
          <w:p w14:paraId="46D651EA" w14:textId="77777777" w:rsidR="00DF5268" w:rsidRPr="00DF5268" w:rsidRDefault="00DF5268" w:rsidP="00CE3BF5">
            <w:pPr>
              <w:pStyle w:val="Tabletext"/>
              <w:rPr>
                <w:rFonts w:cs="Arial"/>
                <w:szCs w:val="28"/>
              </w:rPr>
            </w:pPr>
            <w:r w:rsidRPr="00DF5268">
              <w:rPr>
                <w:rFonts w:cs="Arial"/>
                <w:szCs w:val="28"/>
              </w:rPr>
              <w:t>Yes</w:t>
            </w:r>
          </w:p>
        </w:tc>
        <w:tc>
          <w:tcPr>
            <w:tcW w:w="0" w:type="auto"/>
            <w:vAlign w:val="center"/>
          </w:tcPr>
          <w:p w14:paraId="27114A96" w14:textId="77777777" w:rsidR="00DF5268" w:rsidRPr="00DF5268" w:rsidRDefault="00DF5268" w:rsidP="00CE3BF5">
            <w:pPr>
              <w:pStyle w:val="Tabletext"/>
              <w:rPr>
                <w:rFonts w:cs="Arial"/>
                <w:szCs w:val="28"/>
              </w:rPr>
            </w:pPr>
            <w:r w:rsidRPr="00DF5268">
              <w:rPr>
                <w:rFonts w:cs="Arial"/>
                <w:szCs w:val="28"/>
              </w:rPr>
              <w:t>Yes</w:t>
            </w:r>
          </w:p>
        </w:tc>
      </w:tr>
      <w:tr w:rsidR="00DF5268" w:rsidRPr="00DF5268" w14:paraId="0CAE9D9A" w14:textId="77777777" w:rsidTr="00CE3BF5">
        <w:trPr>
          <w:cantSplit/>
          <w:jc w:val="center"/>
        </w:trPr>
        <w:tc>
          <w:tcPr>
            <w:tcW w:w="0" w:type="auto"/>
            <w:vAlign w:val="center"/>
          </w:tcPr>
          <w:p w14:paraId="5985849B" w14:textId="77777777" w:rsidR="00DF5268" w:rsidRPr="00DF5268" w:rsidRDefault="00DF5268" w:rsidP="00CE3BF5">
            <w:pPr>
              <w:pStyle w:val="Tabletext"/>
              <w:jc w:val="left"/>
              <w:rPr>
                <w:rFonts w:cs="Arial"/>
                <w:szCs w:val="28"/>
              </w:rPr>
            </w:pPr>
            <w:r w:rsidRPr="00DF5268">
              <w:rPr>
                <w:rFonts w:cs="Arial"/>
                <w:szCs w:val="28"/>
              </w:rPr>
              <w:t>Repeat</w:t>
            </w:r>
          </w:p>
        </w:tc>
        <w:tc>
          <w:tcPr>
            <w:tcW w:w="1291" w:type="pct"/>
            <w:vAlign w:val="center"/>
          </w:tcPr>
          <w:p w14:paraId="723D06F2" w14:textId="77777777" w:rsidR="00DF5268" w:rsidRPr="00DF5268" w:rsidRDefault="00DF5268" w:rsidP="00CE3BF5">
            <w:pPr>
              <w:pStyle w:val="Tabletext"/>
              <w:rPr>
                <w:rFonts w:cs="Arial"/>
                <w:szCs w:val="28"/>
              </w:rPr>
            </w:pPr>
            <w:r w:rsidRPr="00DF5268">
              <w:rPr>
                <w:rFonts w:cs="Arial"/>
                <w:szCs w:val="28"/>
              </w:rPr>
              <w:t>1-50 Employees, Statewide Peak Employment</w:t>
            </w:r>
          </w:p>
        </w:tc>
        <w:tc>
          <w:tcPr>
            <w:tcW w:w="576" w:type="pct"/>
            <w:vAlign w:val="center"/>
          </w:tcPr>
          <w:p w14:paraId="2A406D8C" w14:textId="77777777" w:rsidR="00DF5268" w:rsidRPr="00DF5268" w:rsidRDefault="00DF5268" w:rsidP="00CE3BF5">
            <w:pPr>
              <w:pStyle w:val="Tabletext"/>
              <w:rPr>
                <w:rFonts w:cs="Arial"/>
                <w:szCs w:val="28"/>
              </w:rPr>
            </w:pPr>
            <w:r w:rsidRPr="00DF5268">
              <w:rPr>
                <w:rFonts w:cs="Arial"/>
                <w:szCs w:val="28"/>
              </w:rPr>
              <w:t>No</w:t>
            </w:r>
          </w:p>
        </w:tc>
        <w:tc>
          <w:tcPr>
            <w:tcW w:w="697" w:type="pct"/>
            <w:vAlign w:val="center"/>
          </w:tcPr>
          <w:p w14:paraId="04B7629D" w14:textId="77777777" w:rsidR="00DF5268" w:rsidRPr="00DF5268" w:rsidRDefault="00DF5268" w:rsidP="00CE3BF5">
            <w:pPr>
              <w:pStyle w:val="Tabletext"/>
              <w:rPr>
                <w:rFonts w:cs="Arial"/>
                <w:szCs w:val="28"/>
              </w:rPr>
            </w:pPr>
            <w:r w:rsidRPr="00DF5268">
              <w:rPr>
                <w:rFonts w:cs="Arial"/>
                <w:szCs w:val="28"/>
              </w:rPr>
              <w:t>No</w:t>
            </w:r>
          </w:p>
        </w:tc>
        <w:tc>
          <w:tcPr>
            <w:tcW w:w="0" w:type="auto"/>
            <w:vAlign w:val="center"/>
          </w:tcPr>
          <w:p w14:paraId="0A4ED0D8" w14:textId="77777777" w:rsidR="00DF5268" w:rsidRPr="00DF5268" w:rsidRDefault="00DF5268" w:rsidP="00CE3BF5">
            <w:pPr>
              <w:pStyle w:val="Tabletext"/>
              <w:rPr>
                <w:rFonts w:cs="Arial"/>
                <w:szCs w:val="28"/>
              </w:rPr>
            </w:pPr>
            <w:r w:rsidRPr="00DF5268">
              <w:rPr>
                <w:rFonts w:cs="Arial"/>
                <w:szCs w:val="28"/>
              </w:rPr>
              <w:t>No</w:t>
            </w:r>
          </w:p>
        </w:tc>
      </w:tr>
      <w:tr w:rsidR="00DF5268" w:rsidRPr="00DF5268" w14:paraId="647BEFEB" w14:textId="77777777" w:rsidTr="00CE3BF5">
        <w:trPr>
          <w:cantSplit/>
          <w:jc w:val="center"/>
        </w:trPr>
        <w:tc>
          <w:tcPr>
            <w:tcW w:w="0" w:type="auto"/>
            <w:vAlign w:val="center"/>
          </w:tcPr>
          <w:p w14:paraId="21E0DA17" w14:textId="77777777" w:rsidR="00DF5268" w:rsidRPr="00DF5268" w:rsidRDefault="00DF5268" w:rsidP="00CE3BF5">
            <w:pPr>
              <w:pStyle w:val="Tabletext"/>
              <w:jc w:val="left"/>
              <w:rPr>
                <w:rFonts w:cs="Arial"/>
                <w:szCs w:val="28"/>
              </w:rPr>
            </w:pPr>
            <w:r w:rsidRPr="00DF5268">
              <w:rPr>
                <w:rFonts w:cs="Arial"/>
                <w:szCs w:val="28"/>
              </w:rPr>
              <w:t>Willful</w:t>
            </w:r>
          </w:p>
        </w:tc>
        <w:tc>
          <w:tcPr>
            <w:tcW w:w="1291" w:type="pct"/>
            <w:vAlign w:val="center"/>
          </w:tcPr>
          <w:p w14:paraId="4A1B6039" w14:textId="77777777" w:rsidR="00DF5268" w:rsidRPr="00DF5268" w:rsidRDefault="00DF5268" w:rsidP="00CE3BF5">
            <w:pPr>
              <w:pStyle w:val="Tabletext"/>
              <w:rPr>
                <w:rFonts w:cs="Arial"/>
                <w:szCs w:val="28"/>
              </w:rPr>
            </w:pPr>
            <w:r w:rsidRPr="00DF5268">
              <w:rPr>
                <w:rFonts w:cs="Arial"/>
                <w:szCs w:val="28"/>
              </w:rPr>
              <w:t>No</w:t>
            </w:r>
          </w:p>
        </w:tc>
        <w:tc>
          <w:tcPr>
            <w:tcW w:w="576" w:type="pct"/>
            <w:vAlign w:val="center"/>
          </w:tcPr>
          <w:p w14:paraId="17474992" w14:textId="77777777" w:rsidR="00DF5268" w:rsidRPr="00DF5268" w:rsidRDefault="00DF5268" w:rsidP="00CE3BF5">
            <w:pPr>
              <w:pStyle w:val="Tabletext"/>
              <w:rPr>
                <w:rFonts w:cs="Arial"/>
                <w:szCs w:val="28"/>
              </w:rPr>
            </w:pPr>
            <w:r w:rsidRPr="00DF5268">
              <w:rPr>
                <w:rFonts w:cs="Arial"/>
                <w:szCs w:val="28"/>
              </w:rPr>
              <w:t>No</w:t>
            </w:r>
          </w:p>
        </w:tc>
        <w:tc>
          <w:tcPr>
            <w:tcW w:w="697" w:type="pct"/>
            <w:vAlign w:val="center"/>
          </w:tcPr>
          <w:p w14:paraId="24DE17DE" w14:textId="77777777" w:rsidR="00DF5268" w:rsidRPr="00DF5268" w:rsidRDefault="00DF5268" w:rsidP="00CE3BF5">
            <w:pPr>
              <w:pStyle w:val="Tabletext"/>
              <w:rPr>
                <w:rFonts w:cs="Arial"/>
                <w:szCs w:val="28"/>
              </w:rPr>
            </w:pPr>
            <w:r w:rsidRPr="00DF5268">
              <w:rPr>
                <w:rFonts w:cs="Arial"/>
                <w:szCs w:val="28"/>
              </w:rPr>
              <w:t>No</w:t>
            </w:r>
          </w:p>
        </w:tc>
        <w:tc>
          <w:tcPr>
            <w:tcW w:w="0" w:type="auto"/>
            <w:vAlign w:val="center"/>
          </w:tcPr>
          <w:p w14:paraId="77467178" w14:textId="77777777" w:rsidR="00DF5268" w:rsidRPr="00DF5268" w:rsidRDefault="00DF5268" w:rsidP="00CE3BF5">
            <w:pPr>
              <w:pStyle w:val="Tabletext"/>
              <w:rPr>
                <w:rFonts w:cs="Arial"/>
                <w:szCs w:val="28"/>
              </w:rPr>
            </w:pPr>
            <w:r w:rsidRPr="00DF5268">
              <w:rPr>
                <w:rFonts w:cs="Arial"/>
                <w:szCs w:val="28"/>
              </w:rPr>
              <w:t>No</w:t>
            </w:r>
          </w:p>
        </w:tc>
      </w:tr>
      <w:tr w:rsidR="00DF5268" w:rsidRPr="00DF5268" w14:paraId="4CFFB03A" w14:textId="77777777" w:rsidTr="00CE3BF5">
        <w:trPr>
          <w:cantSplit/>
          <w:jc w:val="center"/>
        </w:trPr>
        <w:tc>
          <w:tcPr>
            <w:tcW w:w="0" w:type="auto"/>
            <w:vAlign w:val="center"/>
          </w:tcPr>
          <w:p w14:paraId="01AFF6CC" w14:textId="77777777" w:rsidR="00DF5268" w:rsidRPr="00DF5268" w:rsidRDefault="00DF5268" w:rsidP="00CE3BF5">
            <w:pPr>
              <w:pStyle w:val="Tabletext"/>
              <w:jc w:val="left"/>
              <w:rPr>
                <w:rFonts w:cs="Arial"/>
                <w:szCs w:val="28"/>
              </w:rPr>
            </w:pPr>
            <w:r w:rsidRPr="00DF5268">
              <w:rPr>
                <w:rFonts w:cs="Arial"/>
                <w:szCs w:val="28"/>
              </w:rPr>
              <w:t>Caused or contributed to Work-Related Fatality</w:t>
            </w:r>
          </w:p>
        </w:tc>
        <w:tc>
          <w:tcPr>
            <w:tcW w:w="1291" w:type="pct"/>
            <w:vAlign w:val="center"/>
          </w:tcPr>
          <w:p w14:paraId="569B9D37" w14:textId="77777777" w:rsidR="00DF5268" w:rsidRPr="00DF5268" w:rsidRDefault="00DF5268" w:rsidP="00CE3BF5">
            <w:pPr>
              <w:pStyle w:val="Tabletext"/>
              <w:rPr>
                <w:rFonts w:cs="Arial"/>
                <w:szCs w:val="28"/>
              </w:rPr>
            </w:pPr>
            <w:r w:rsidRPr="00DF5268">
              <w:rPr>
                <w:rFonts w:cs="Arial"/>
                <w:szCs w:val="28"/>
              </w:rPr>
              <w:t>No</w:t>
            </w:r>
          </w:p>
        </w:tc>
        <w:tc>
          <w:tcPr>
            <w:tcW w:w="576" w:type="pct"/>
            <w:vAlign w:val="center"/>
          </w:tcPr>
          <w:p w14:paraId="2AEB2E29" w14:textId="77777777" w:rsidR="00DF5268" w:rsidRPr="00DF5268" w:rsidRDefault="00DF5268" w:rsidP="00CE3BF5">
            <w:pPr>
              <w:pStyle w:val="Tabletext"/>
              <w:rPr>
                <w:rFonts w:cs="Arial"/>
                <w:szCs w:val="28"/>
              </w:rPr>
            </w:pPr>
            <w:r w:rsidRPr="00DF5268">
              <w:rPr>
                <w:rFonts w:cs="Arial"/>
                <w:szCs w:val="28"/>
              </w:rPr>
              <w:t>No</w:t>
            </w:r>
          </w:p>
        </w:tc>
        <w:tc>
          <w:tcPr>
            <w:tcW w:w="697" w:type="pct"/>
            <w:vAlign w:val="center"/>
          </w:tcPr>
          <w:p w14:paraId="1B56A9F2" w14:textId="77777777" w:rsidR="00DF5268" w:rsidRPr="00DF5268" w:rsidRDefault="00DF5268" w:rsidP="00CE3BF5">
            <w:pPr>
              <w:pStyle w:val="Tabletext"/>
              <w:rPr>
                <w:rFonts w:cs="Arial"/>
                <w:szCs w:val="28"/>
              </w:rPr>
            </w:pPr>
            <w:r w:rsidRPr="00DF5268">
              <w:rPr>
                <w:rFonts w:cs="Arial"/>
                <w:szCs w:val="28"/>
              </w:rPr>
              <w:t>No</w:t>
            </w:r>
          </w:p>
        </w:tc>
        <w:tc>
          <w:tcPr>
            <w:tcW w:w="0" w:type="auto"/>
            <w:vAlign w:val="center"/>
          </w:tcPr>
          <w:p w14:paraId="66C27497" w14:textId="77777777" w:rsidR="00DF5268" w:rsidRPr="00DF5268" w:rsidRDefault="00DF5268" w:rsidP="00CE3BF5">
            <w:pPr>
              <w:pStyle w:val="Tabletext"/>
              <w:rPr>
                <w:rFonts w:cs="Arial"/>
                <w:szCs w:val="28"/>
              </w:rPr>
            </w:pPr>
            <w:r w:rsidRPr="00DF5268">
              <w:rPr>
                <w:rFonts w:cs="Arial"/>
                <w:szCs w:val="28"/>
              </w:rPr>
              <w:t>No</w:t>
            </w:r>
          </w:p>
        </w:tc>
      </w:tr>
      <w:tr w:rsidR="00DF5268" w:rsidRPr="00DF5268" w14:paraId="2D2BCBC6" w14:textId="77777777" w:rsidTr="00CE3BF5">
        <w:trPr>
          <w:cantSplit/>
          <w:jc w:val="center"/>
        </w:trPr>
        <w:tc>
          <w:tcPr>
            <w:tcW w:w="0" w:type="auto"/>
            <w:vAlign w:val="center"/>
          </w:tcPr>
          <w:p w14:paraId="08188614" w14:textId="77777777" w:rsidR="00DF5268" w:rsidRPr="00DF5268" w:rsidRDefault="00DF5268" w:rsidP="00CE3BF5">
            <w:pPr>
              <w:pStyle w:val="Tabletext"/>
              <w:jc w:val="left"/>
              <w:rPr>
                <w:rFonts w:cs="Arial"/>
                <w:szCs w:val="28"/>
              </w:rPr>
            </w:pPr>
            <w:r w:rsidRPr="00DF5268">
              <w:rPr>
                <w:rFonts w:cs="Arial"/>
                <w:szCs w:val="28"/>
              </w:rPr>
              <w:t>Failure to Abate</w:t>
            </w:r>
          </w:p>
        </w:tc>
        <w:tc>
          <w:tcPr>
            <w:tcW w:w="1291" w:type="pct"/>
            <w:vAlign w:val="center"/>
          </w:tcPr>
          <w:p w14:paraId="2FDC5B0C" w14:textId="77777777" w:rsidR="00DF5268" w:rsidRPr="00DF5268" w:rsidRDefault="00DF5268" w:rsidP="00CE3BF5">
            <w:pPr>
              <w:pStyle w:val="Tabletext"/>
              <w:rPr>
                <w:rFonts w:cs="Arial"/>
                <w:szCs w:val="28"/>
              </w:rPr>
            </w:pPr>
            <w:r w:rsidRPr="00DF5268">
              <w:rPr>
                <w:rFonts w:cs="Arial"/>
                <w:szCs w:val="28"/>
              </w:rPr>
              <w:t>Based on Original Violation Eligibility</w:t>
            </w:r>
          </w:p>
        </w:tc>
        <w:tc>
          <w:tcPr>
            <w:tcW w:w="576" w:type="pct"/>
            <w:vAlign w:val="center"/>
          </w:tcPr>
          <w:p w14:paraId="339DB486" w14:textId="77777777" w:rsidR="00DF5268" w:rsidRPr="00DF5268" w:rsidRDefault="00DF5268" w:rsidP="00CE3BF5">
            <w:pPr>
              <w:pStyle w:val="Tabletext"/>
              <w:rPr>
                <w:rFonts w:cs="Arial"/>
                <w:szCs w:val="28"/>
              </w:rPr>
            </w:pPr>
            <w:r w:rsidRPr="00DF5268">
              <w:rPr>
                <w:rFonts w:cs="Arial"/>
                <w:szCs w:val="28"/>
              </w:rPr>
              <w:t>No</w:t>
            </w:r>
          </w:p>
        </w:tc>
        <w:tc>
          <w:tcPr>
            <w:tcW w:w="697" w:type="pct"/>
            <w:vAlign w:val="center"/>
          </w:tcPr>
          <w:p w14:paraId="4423585D" w14:textId="77777777" w:rsidR="00DF5268" w:rsidRPr="00DF5268" w:rsidRDefault="00DF5268" w:rsidP="00CE3BF5">
            <w:pPr>
              <w:pStyle w:val="Tabletext"/>
              <w:rPr>
                <w:rFonts w:cs="Arial"/>
                <w:szCs w:val="28"/>
              </w:rPr>
            </w:pPr>
            <w:r w:rsidRPr="00DF5268">
              <w:rPr>
                <w:rFonts w:cs="Arial"/>
                <w:szCs w:val="28"/>
              </w:rPr>
              <w:t>No</w:t>
            </w:r>
          </w:p>
        </w:tc>
        <w:tc>
          <w:tcPr>
            <w:tcW w:w="0" w:type="auto"/>
            <w:vAlign w:val="center"/>
          </w:tcPr>
          <w:p w14:paraId="1B01BFE7" w14:textId="77777777" w:rsidR="00DF5268" w:rsidRPr="00DF5268" w:rsidRDefault="00DF5268" w:rsidP="00CE3BF5">
            <w:pPr>
              <w:pStyle w:val="Tabletext"/>
              <w:rPr>
                <w:rFonts w:cs="Arial"/>
                <w:szCs w:val="28"/>
              </w:rPr>
            </w:pPr>
            <w:r w:rsidRPr="00DF5268">
              <w:rPr>
                <w:rFonts w:cs="Arial"/>
                <w:szCs w:val="28"/>
              </w:rPr>
              <w:t>No</w:t>
            </w:r>
          </w:p>
        </w:tc>
      </w:tr>
    </w:tbl>
    <w:p w14:paraId="2203BF04" w14:textId="77777777" w:rsidR="00DF5268" w:rsidRPr="004B334F" w:rsidRDefault="00DF5268" w:rsidP="004B334F">
      <w:pPr>
        <w:pStyle w:val="NoSpacing"/>
      </w:pPr>
    </w:p>
    <w:p w14:paraId="2EB7B90E" w14:textId="7D5D6246" w:rsidR="00DF5268" w:rsidRDefault="00DF5268" w:rsidP="00DF5268">
      <w:pPr>
        <w:pStyle w:val="List"/>
      </w:pPr>
      <w:r>
        <w:t>(2)</w:t>
      </w:r>
      <w:r w:rsidR="00F35840">
        <w:tab/>
      </w:r>
      <w:r>
        <w:t>Size adjustments:</w:t>
      </w:r>
    </w:p>
    <w:p w14:paraId="1D20EC42" w14:textId="6E4903C4" w:rsidR="00DF5268" w:rsidRDefault="00DF5268" w:rsidP="00DF5268">
      <w:pPr>
        <w:pStyle w:val="List2"/>
      </w:pPr>
      <w:r>
        <w:t>(a)</w:t>
      </w:r>
      <w:r w:rsidR="00F35840">
        <w:tab/>
      </w:r>
      <w:r>
        <w:t>Are made based on statewide peak employment for the employer as defined in Table 2 except as provided in subsection (b):</w:t>
      </w:r>
    </w:p>
    <w:p w14:paraId="22A47165" w14:textId="04981DBA" w:rsidR="005D0CDD" w:rsidRDefault="005D0CDD" w:rsidP="005D0CDD">
      <w:pPr>
        <w:pStyle w:val="Caption"/>
      </w:pPr>
      <w:bookmarkStart w:id="79" w:name="_Toc153803914"/>
      <w:bookmarkStart w:id="80" w:name="_Toc153804037"/>
      <w:r>
        <w:lastRenderedPageBreak/>
        <w:t xml:space="preserve">Table </w:t>
      </w:r>
      <w:fldSimple w:instr=" SEQ Table \* ARABIC ">
        <w:r w:rsidR="00820F51">
          <w:rPr>
            <w:noProof/>
          </w:rPr>
          <w:t>2</w:t>
        </w:r>
      </w:fldSimple>
      <w:r w:rsidRPr="00EC24F2">
        <w:t xml:space="preserve"> - Penalty Adjustment – Employer Size</w:t>
      </w:r>
      <w:bookmarkEnd w:id="79"/>
      <w:bookmarkEnd w:id="80"/>
    </w:p>
    <w:tbl>
      <w:tblPr>
        <w:tblStyle w:val="TableGrid"/>
        <w:tblW w:w="0" w:type="auto"/>
        <w:jc w:val="center"/>
        <w:tblBorders>
          <w:left w:val="none" w:sz="0" w:space="0" w:color="auto"/>
          <w:right w:val="none" w:sz="0" w:space="0" w:color="auto"/>
          <w:insideH w:val="dashed" w:sz="4" w:space="0" w:color="7F7F7F" w:themeColor="text1" w:themeTint="80"/>
          <w:insideV w:val="single" w:sz="4" w:space="0" w:color="7F7F7F" w:themeColor="text1" w:themeTint="80"/>
        </w:tblBorders>
        <w:tblCellMar>
          <w:top w:w="29" w:type="dxa"/>
          <w:bottom w:w="29" w:type="dxa"/>
        </w:tblCellMar>
        <w:tblLook w:val="04A0" w:firstRow="1" w:lastRow="0" w:firstColumn="1" w:lastColumn="0" w:noHBand="0" w:noVBand="1"/>
      </w:tblPr>
      <w:tblGrid>
        <w:gridCol w:w="2306"/>
        <w:gridCol w:w="1917"/>
      </w:tblGrid>
      <w:tr w:rsidR="00DF5268" w:rsidRPr="005D0CDD" w14:paraId="7BB8842F" w14:textId="77777777" w:rsidTr="00CE3BF5">
        <w:trPr>
          <w:cantSplit/>
          <w:jc w:val="center"/>
        </w:trPr>
        <w:tc>
          <w:tcPr>
            <w:tcW w:w="0" w:type="auto"/>
            <w:tcBorders>
              <w:top w:val="single" w:sz="4" w:space="0" w:color="auto"/>
              <w:bottom w:val="single" w:sz="4" w:space="0" w:color="auto"/>
            </w:tcBorders>
            <w:vAlign w:val="center"/>
          </w:tcPr>
          <w:p w14:paraId="025E0B77" w14:textId="77777777" w:rsidR="00DF5268" w:rsidRPr="005D0CDD" w:rsidRDefault="00DF5268" w:rsidP="005D0CDD">
            <w:pPr>
              <w:pStyle w:val="Tabletext"/>
              <w:rPr>
                <w:b/>
                <w:bCs/>
              </w:rPr>
            </w:pPr>
            <w:r w:rsidRPr="005D0CDD">
              <w:rPr>
                <w:b/>
                <w:bCs/>
              </w:rPr>
              <w:t>Number of employees</w:t>
            </w:r>
          </w:p>
        </w:tc>
        <w:tc>
          <w:tcPr>
            <w:tcW w:w="0" w:type="auto"/>
            <w:tcBorders>
              <w:top w:val="single" w:sz="4" w:space="0" w:color="auto"/>
              <w:bottom w:val="single" w:sz="4" w:space="0" w:color="auto"/>
            </w:tcBorders>
            <w:vAlign w:val="center"/>
          </w:tcPr>
          <w:p w14:paraId="6CEA8335" w14:textId="77777777" w:rsidR="00DF5268" w:rsidRPr="005D0CDD" w:rsidRDefault="00DF5268" w:rsidP="005D0CDD">
            <w:pPr>
              <w:pStyle w:val="Tabletext"/>
              <w:rPr>
                <w:b/>
                <w:bCs/>
              </w:rPr>
            </w:pPr>
            <w:r w:rsidRPr="005D0CDD">
              <w:rPr>
                <w:b/>
                <w:bCs/>
              </w:rPr>
              <w:t>Percent reduction</w:t>
            </w:r>
          </w:p>
        </w:tc>
      </w:tr>
      <w:tr w:rsidR="00DF5268" w:rsidRPr="005D0CDD" w14:paraId="508EB899" w14:textId="77777777" w:rsidTr="00CE3BF5">
        <w:trPr>
          <w:cantSplit/>
          <w:jc w:val="center"/>
        </w:trPr>
        <w:tc>
          <w:tcPr>
            <w:tcW w:w="0" w:type="auto"/>
            <w:tcBorders>
              <w:top w:val="single" w:sz="4" w:space="0" w:color="auto"/>
            </w:tcBorders>
            <w:vAlign w:val="center"/>
          </w:tcPr>
          <w:p w14:paraId="70B4009F" w14:textId="77777777" w:rsidR="00DF5268" w:rsidRPr="005D0CDD" w:rsidRDefault="00DF5268" w:rsidP="005D0CDD">
            <w:pPr>
              <w:pStyle w:val="Tabletext"/>
            </w:pPr>
            <w:r w:rsidRPr="005D0CDD">
              <w:t>1-10</w:t>
            </w:r>
          </w:p>
        </w:tc>
        <w:tc>
          <w:tcPr>
            <w:tcW w:w="0" w:type="auto"/>
            <w:tcBorders>
              <w:top w:val="single" w:sz="4" w:space="0" w:color="auto"/>
            </w:tcBorders>
            <w:vAlign w:val="center"/>
          </w:tcPr>
          <w:p w14:paraId="4488D636" w14:textId="77777777" w:rsidR="00DF5268" w:rsidRPr="005D0CDD" w:rsidRDefault="00DF5268" w:rsidP="005D0CDD">
            <w:pPr>
              <w:pStyle w:val="Tabletext"/>
            </w:pPr>
            <w:r w:rsidRPr="005D0CDD">
              <w:t>75</w:t>
            </w:r>
          </w:p>
        </w:tc>
      </w:tr>
      <w:tr w:rsidR="00DF5268" w:rsidRPr="005D0CDD" w14:paraId="0DD749A0" w14:textId="77777777" w:rsidTr="00CE3BF5">
        <w:trPr>
          <w:cantSplit/>
          <w:jc w:val="center"/>
        </w:trPr>
        <w:tc>
          <w:tcPr>
            <w:tcW w:w="0" w:type="auto"/>
            <w:vAlign w:val="center"/>
          </w:tcPr>
          <w:p w14:paraId="0E4C9D67" w14:textId="77777777" w:rsidR="00DF5268" w:rsidRPr="005D0CDD" w:rsidRDefault="00DF5268" w:rsidP="005D0CDD">
            <w:pPr>
              <w:pStyle w:val="Tabletext"/>
            </w:pPr>
            <w:r w:rsidRPr="005D0CDD">
              <w:t>11-25</w:t>
            </w:r>
          </w:p>
        </w:tc>
        <w:tc>
          <w:tcPr>
            <w:tcW w:w="0" w:type="auto"/>
            <w:vAlign w:val="center"/>
          </w:tcPr>
          <w:p w14:paraId="2C3F2766" w14:textId="77777777" w:rsidR="00DF5268" w:rsidRPr="005D0CDD" w:rsidRDefault="00DF5268" w:rsidP="005D0CDD">
            <w:pPr>
              <w:pStyle w:val="Tabletext"/>
            </w:pPr>
            <w:r w:rsidRPr="005D0CDD">
              <w:t>60</w:t>
            </w:r>
          </w:p>
        </w:tc>
      </w:tr>
      <w:tr w:rsidR="00DF5268" w:rsidRPr="005D0CDD" w14:paraId="03FDCD85" w14:textId="77777777" w:rsidTr="00CE3BF5">
        <w:trPr>
          <w:cantSplit/>
          <w:jc w:val="center"/>
        </w:trPr>
        <w:tc>
          <w:tcPr>
            <w:tcW w:w="0" w:type="auto"/>
            <w:vAlign w:val="center"/>
          </w:tcPr>
          <w:p w14:paraId="1730433D" w14:textId="77777777" w:rsidR="00DF5268" w:rsidRPr="005D0CDD" w:rsidRDefault="00DF5268" w:rsidP="005D0CDD">
            <w:pPr>
              <w:pStyle w:val="Tabletext"/>
            </w:pPr>
            <w:r w:rsidRPr="005D0CDD">
              <w:t>26-90</w:t>
            </w:r>
          </w:p>
        </w:tc>
        <w:tc>
          <w:tcPr>
            <w:tcW w:w="0" w:type="auto"/>
            <w:vAlign w:val="center"/>
          </w:tcPr>
          <w:p w14:paraId="319032E8" w14:textId="77777777" w:rsidR="00DF5268" w:rsidRPr="005D0CDD" w:rsidRDefault="00DF5268" w:rsidP="005D0CDD">
            <w:pPr>
              <w:pStyle w:val="Tabletext"/>
            </w:pPr>
            <w:r w:rsidRPr="005D0CDD">
              <w:t>40</w:t>
            </w:r>
          </w:p>
        </w:tc>
      </w:tr>
      <w:tr w:rsidR="00DF5268" w:rsidRPr="005D0CDD" w14:paraId="017DEACF" w14:textId="77777777" w:rsidTr="00CE3BF5">
        <w:trPr>
          <w:cantSplit/>
          <w:jc w:val="center"/>
        </w:trPr>
        <w:tc>
          <w:tcPr>
            <w:tcW w:w="0" w:type="auto"/>
            <w:vAlign w:val="center"/>
          </w:tcPr>
          <w:p w14:paraId="3AC2159F" w14:textId="77777777" w:rsidR="00DF5268" w:rsidRPr="005D0CDD" w:rsidRDefault="00DF5268" w:rsidP="005D0CDD">
            <w:pPr>
              <w:pStyle w:val="Tabletext"/>
            </w:pPr>
            <w:r w:rsidRPr="005D0CDD">
              <w:t>91-130</w:t>
            </w:r>
          </w:p>
        </w:tc>
        <w:tc>
          <w:tcPr>
            <w:tcW w:w="0" w:type="auto"/>
            <w:vAlign w:val="center"/>
          </w:tcPr>
          <w:p w14:paraId="42C45857" w14:textId="77777777" w:rsidR="00DF5268" w:rsidRPr="005D0CDD" w:rsidRDefault="00DF5268" w:rsidP="005D0CDD">
            <w:pPr>
              <w:pStyle w:val="Tabletext"/>
            </w:pPr>
            <w:r w:rsidRPr="005D0CDD">
              <w:t>30</w:t>
            </w:r>
          </w:p>
        </w:tc>
      </w:tr>
      <w:tr w:rsidR="00DF5268" w:rsidRPr="005D0CDD" w14:paraId="0C25D9DD" w14:textId="77777777" w:rsidTr="00CE3BF5">
        <w:trPr>
          <w:cantSplit/>
          <w:jc w:val="center"/>
        </w:trPr>
        <w:tc>
          <w:tcPr>
            <w:tcW w:w="0" w:type="auto"/>
            <w:vAlign w:val="center"/>
          </w:tcPr>
          <w:p w14:paraId="56A5BB93" w14:textId="77777777" w:rsidR="00DF5268" w:rsidRPr="005D0CDD" w:rsidRDefault="00DF5268" w:rsidP="005D0CDD">
            <w:pPr>
              <w:pStyle w:val="Tabletext"/>
            </w:pPr>
            <w:r w:rsidRPr="005D0CDD">
              <w:t>131-175</w:t>
            </w:r>
          </w:p>
        </w:tc>
        <w:tc>
          <w:tcPr>
            <w:tcW w:w="0" w:type="auto"/>
            <w:vAlign w:val="center"/>
          </w:tcPr>
          <w:p w14:paraId="2F19CEF8" w14:textId="77777777" w:rsidR="00DF5268" w:rsidRPr="005D0CDD" w:rsidRDefault="00DF5268" w:rsidP="005D0CDD">
            <w:pPr>
              <w:pStyle w:val="Tabletext"/>
            </w:pPr>
            <w:r w:rsidRPr="005D0CDD">
              <w:t>20</w:t>
            </w:r>
          </w:p>
        </w:tc>
      </w:tr>
      <w:tr w:rsidR="00DF5268" w:rsidRPr="005D0CDD" w14:paraId="75DDE510" w14:textId="77777777" w:rsidTr="00CE3BF5">
        <w:trPr>
          <w:cantSplit/>
          <w:jc w:val="center"/>
        </w:trPr>
        <w:tc>
          <w:tcPr>
            <w:tcW w:w="0" w:type="auto"/>
            <w:vAlign w:val="center"/>
          </w:tcPr>
          <w:p w14:paraId="232397A1" w14:textId="77777777" w:rsidR="00DF5268" w:rsidRPr="005D0CDD" w:rsidRDefault="00DF5268" w:rsidP="005D0CDD">
            <w:pPr>
              <w:pStyle w:val="Tabletext"/>
            </w:pPr>
            <w:r w:rsidRPr="005D0CDD">
              <w:t>176-250</w:t>
            </w:r>
          </w:p>
        </w:tc>
        <w:tc>
          <w:tcPr>
            <w:tcW w:w="0" w:type="auto"/>
            <w:vAlign w:val="center"/>
          </w:tcPr>
          <w:p w14:paraId="277CB2A3" w14:textId="77777777" w:rsidR="00DF5268" w:rsidRPr="005D0CDD" w:rsidRDefault="00DF5268" w:rsidP="005D0CDD">
            <w:pPr>
              <w:pStyle w:val="Tabletext"/>
            </w:pPr>
            <w:r w:rsidRPr="005D0CDD">
              <w:t>10</w:t>
            </w:r>
          </w:p>
        </w:tc>
      </w:tr>
      <w:tr w:rsidR="00DF5268" w:rsidRPr="005D0CDD" w14:paraId="4EB3802C" w14:textId="77777777" w:rsidTr="00CE3BF5">
        <w:trPr>
          <w:cantSplit/>
          <w:jc w:val="center"/>
        </w:trPr>
        <w:tc>
          <w:tcPr>
            <w:tcW w:w="0" w:type="auto"/>
            <w:vAlign w:val="center"/>
          </w:tcPr>
          <w:p w14:paraId="5CA98C73" w14:textId="77777777" w:rsidR="00DF5268" w:rsidRPr="005D0CDD" w:rsidRDefault="00DF5268" w:rsidP="005D0CDD">
            <w:pPr>
              <w:pStyle w:val="Tabletext"/>
            </w:pPr>
            <w:r w:rsidRPr="005D0CDD">
              <w:t>251 or more</w:t>
            </w:r>
          </w:p>
        </w:tc>
        <w:tc>
          <w:tcPr>
            <w:tcW w:w="0" w:type="auto"/>
            <w:vAlign w:val="center"/>
          </w:tcPr>
          <w:p w14:paraId="6F7DF882" w14:textId="77777777" w:rsidR="00DF5268" w:rsidRPr="005D0CDD" w:rsidRDefault="00DF5268" w:rsidP="005D0CDD">
            <w:pPr>
              <w:pStyle w:val="Tabletext"/>
            </w:pPr>
            <w:r w:rsidRPr="005D0CDD">
              <w:t>No adjustment</w:t>
            </w:r>
          </w:p>
        </w:tc>
      </w:tr>
    </w:tbl>
    <w:p w14:paraId="4FDC9BC6" w14:textId="77777777" w:rsidR="00DF5268" w:rsidRDefault="00DF5268" w:rsidP="005D0CDD">
      <w:pPr>
        <w:pStyle w:val="NoSpacing"/>
      </w:pPr>
    </w:p>
    <w:p w14:paraId="6FFDF666" w14:textId="7A31B58F" w:rsidR="00086337" w:rsidRDefault="00086337" w:rsidP="00086337">
      <w:pPr>
        <w:pStyle w:val="List2"/>
      </w:pPr>
      <w:r>
        <w:t>(b)</w:t>
      </w:r>
      <w:r w:rsidR="00F35840">
        <w:tab/>
      </w:r>
      <w:r>
        <w:t>For employers with 50 or fewer employees, a reduction of $7,000 is available for Serious Physical Harm or Death-rated repeat violations that did not cause or contribute to a work-related fatality. The reduction is adjusted annually in accordance with OAR 437-001-0142.</w:t>
      </w:r>
    </w:p>
    <w:p w14:paraId="6686C094" w14:textId="43541F9D" w:rsidR="00086337" w:rsidRDefault="00086337" w:rsidP="00086337">
      <w:pPr>
        <w:pStyle w:val="List2"/>
      </w:pPr>
      <w:r>
        <w:t>(c)</w:t>
      </w:r>
      <w:r w:rsidR="00F35840">
        <w:tab/>
      </w:r>
      <w:r>
        <w:t>Size reductions are not available for a violation that caused or contributed to a work-related fatality, except for a civil penalty for a repeat serious violation that caused or contributed to a work-related fatality, which may be reduced based on employer size at the discretion of the administrator if the employer agrees to comply with additional abatement measures during the appeal process.</w:t>
      </w:r>
    </w:p>
    <w:p w14:paraId="1974115D" w14:textId="76F93584" w:rsidR="00777740" w:rsidRDefault="00777740" w:rsidP="00777740">
      <w:pPr>
        <w:pStyle w:val="List"/>
      </w:pPr>
      <w:r>
        <w:t>(3)</w:t>
      </w:r>
      <w:r w:rsidR="00F35840">
        <w:tab/>
      </w:r>
      <w:r>
        <w:t xml:space="preserve">History adjustments will be based on injuries and illnesses (and trends) during the previous three years, including available information from both Workers’ Compensation Board data and Bureau of Labor Statistics. This assessment will also include a review of the employer’s violation history within the past three years. The compliance officer may make the following adjustment: </w:t>
      </w:r>
    </w:p>
    <w:p w14:paraId="4450E441" w14:textId="45C76612" w:rsidR="00777740" w:rsidRDefault="00777740" w:rsidP="00777740">
      <w:pPr>
        <w:pStyle w:val="List2"/>
      </w:pPr>
      <w:r>
        <w:t>(a)</w:t>
      </w:r>
      <w:r w:rsidR="00F35840">
        <w:tab/>
      </w:r>
      <w:r>
        <w:t>10% reduction of the first-instance penalty if the compliance officer determines that the information demonstrates a positive history overall;</w:t>
      </w:r>
    </w:p>
    <w:p w14:paraId="41F37113" w14:textId="5AD0511B" w:rsidR="00777740" w:rsidRDefault="00777740" w:rsidP="00777740">
      <w:pPr>
        <w:pStyle w:val="List2"/>
      </w:pPr>
      <w:r>
        <w:t>(b)</w:t>
      </w:r>
      <w:r w:rsidR="00F35840">
        <w:tab/>
      </w:r>
      <w:r>
        <w:t>No change in the first-instance penalty if the compliance officer determines that history is what would be expected of a typical employer; or</w:t>
      </w:r>
    </w:p>
    <w:p w14:paraId="475A4B9A" w14:textId="7A056316" w:rsidR="00777740" w:rsidRDefault="00777740" w:rsidP="00777740">
      <w:pPr>
        <w:pStyle w:val="List2"/>
      </w:pPr>
      <w:r>
        <w:t>(c)</w:t>
      </w:r>
      <w:r w:rsidR="00F35840">
        <w:tab/>
      </w:r>
      <w:r>
        <w:t>10% increase of the first-instance penalty if the compliance officer determines that the information demonstrates a negative history overall.</w:t>
      </w:r>
    </w:p>
    <w:p w14:paraId="3C9700A4" w14:textId="39979B16" w:rsidR="004E60EA" w:rsidRDefault="004E60EA" w:rsidP="00F35840">
      <w:pPr>
        <w:pStyle w:val="List"/>
      </w:pPr>
      <w:r>
        <w:t>(4)</w:t>
      </w:r>
      <w:r w:rsidR="00F35840">
        <w:tab/>
      </w:r>
      <w:r>
        <w:t>Good faith adjustments will be determined by, but not limited to, review of certain criteria as follows:</w:t>
      </w:r>
    </w:p>
    <w:p w14:paraId="128C7DE4" w14:textId="1EFD2CB1" w:rsidR="004E60EA" w:rsidRDefault="004E60EA" w:rsidP="004E60EA">
      <w:pPr>
        <w:pStyle w:val="List2"/>
      </w:pPr>
      <w:r>
        <w:t>(a)</w:t>
      </w:r>
      <w:r w:rsidR="00F35840">
        <w:tab/>
      </w:r>
      <w:r>
        <w:t>Evidence of an overall safety and health program.</w:t>
      </w:r>
    </w:p>
    <w:p w14:paraId="7F02E677" w14:textId="60E9B982" w:rsidR="004E60EA" w:rsidRDefault="004E60EA" w:rsidP="004E60EA">
      <w:pPr>
        <w:pStyle w:val="List2"/>
      </w:pPr>
      <w:r>
        <w:t>(b)</w:t>
      </w:r>
      <w:r w:rsidR="00F35840">
        <w:tab/>
      </w:r>
      <w:r>
        <w:t>Effective communication of safety and health policies.</w:t>
      </w:r>
    </w:p>
    <w:p w14:paraId="7FE0EC9F" w14:textId="73ADC45B" w:rsidR="004E60EA" w:rsidRDefault="004E60EA" w:rsidP="004E60EA">
      <w:pPr>
        <w:pStyle w:val="List2"/>
      </w:pPr>
      <w:r>
        <w:t>(c)</w:t>
      </w:r>
      <w:r w:rsidR="00F35840">
        <w:tab/>
      </w:r>
      <w:r>
        <w:t>Promotion of safety and health prior to the inspection.</w:t>
      </w:r>
    </w:p>
    <w:p w14:paraId="759D8C5F" w14:textId="3EA65ED2" w:rsidR="004E60EA" w:rsidRDefault="004E60EA" w:rsidP="004E60EA">
      <w:pPr>
        <w:pStyle w:val="List2"/>
      </w:pPr>
      <w:r>
        <w:lastRenderedPageBreak/>
        <w:t>(d)</w:t>
      </w:r>
      <w:r w:rsidR="00F35840">
        <w:tab/>
      </w:r>
      <w:r>
        <w:t>Employees are clearly involved in the safety and health program.</w:t>
      </w:r>
    </w:p>
    <w:p w14:paraId="1CA4EEFD" w14:textId="31D978A1" w:rsidR="004E60EA" w:rsidRDefault="004E60EA" w:rsidP="004E60EA">
      <w:pPr>
        <w:pStyle w:val="List2"/>
      </w:pPr>
      <w:r>
        <w:t>(e)</w:t>
      </w:r>
      <w:r w:rsidR="00F35840">
        <w:tab/>
      </w:r>
      <w:r>
        <w:t>Management’s commitment at all levels is apparent.</w:t>
      </w:r>
    </w:p>
    <w:p w14:paraId="53E4A46B" w14:textId="2E462ED4" w:rsidR="004E60EA" w:rsidRDefault="004E60EA" w:rsidP="004E60EA">
      <w:pPr>
        <w:pStyle w:val="List2"/>
      </w:pPr>
      <w:r>
        <w:t>(f)</w:t>
      </w:r>
      <w:r w:rsidR="00F35840">
        <w:tab/>
      </w:r>
      <w:r>
        <w:t>Worksite hazard analysis is conducted.</w:t>
      </w:r>
    </w:p>
    <w:p w14:paraId="48B0946C" w14:textId="0C46DC84" w:rsidR="004E60EA" w:rsidRDefault="004E60EA" w:rsidP="004E60EA">
      <w:pPr>
        <w:pStyle w:val="List2"/>
      </w:pPr>
      <w:r>
        <w:t>(g)</w:t>
      </w:r>
      <w:r w:rsidR="00F35840">
        <w:tab/>
      </w:r>
      <w:r>
        <w:t>Employees and managers alike are held accountable for safety and health.</w:t>
      </w:r>
    </w:p>
    <w:p w14:paraId="78A85B97" w14:textId="61A4E856" w:rsidR="004E60EA" w:rsidRDefault="004E60EA" w:rsidP="004E60EA">
      <w:pPr>
        <w:pStyle w:val="List2"/>
      </w:pPr>
      <w:r>
        <w:t>(h)</w:t>
      </w:r>
      <w:r w:rsidR="00F35840">
        <w:tab/>
      </w:r>
      <w:r>
        <w:t>The compliance officer may make good faith adjustments as follows:</w:t>
      </w:r>
    </w:p>
    <w:p w14:paraId="1FF93E48" w14:textId="49D4AA4C" w:rsidR="004E60EA" w:rsidRDefault="004E60EA" w:rsidP="004E60EA">
      <w:pPr>
        <w:pStyle w:val="List3"/>
      </w:pPr>
      <w:r>
        <w:t>(A)</w:t>
      </w:r>
      <w:r w:rsidR="00F35840">
        <w:tab/>
      </w:r>
      <w:r>
        <w:t>20% reduction of the first-instance penalty if the compliance officer determines that the information demonstrates a better than average effort to comply with the law and rules;</w:t>
      </w:r>
    </w:p>
    <w:p w14:paraId="514571E8" w14:textId="5BD76C0D" w:rsidR="004E60EA" w:rsidRDefault="004E60EA" w:rsidP="004E60EA">
      <w:pPr>
        <w:pStyle w:val="List3"/>
      </w:pPr>
      <w:r>
        <w:t>(B)</w:t>
      </w:r>
      <w:r w:rsidR="00F35840">
        <w:tab/>
      </w:r>
      <w:r>
        <w:t>No adjustment in the first-instance penalty if the compliance officer determines that the information demonstrates an employer’s good faith effort is average; or</w:t>
      </w:r>
    </w:p>
    <w:p w14:paraId="05AA48E8" w14:textId="5E98B7BD" w:rsidR="004E60EA" w:rsidRDefault="004E60EA" w:rsidP="004E60EA">
      <w:pPr>
        <w:pStyle w:val="List3"/>
      </w:pPr>
      <w:r>
        <w:t>(C)</w:t>
      </w:r>
      <w:r w:rsidR="00F35840">
        <w:tab/>
      </w:r>
      <w:r>
        <w:t>20% increase of the first-instance penalty if the compliance officer determines that the information demonstrates a poorer than average effort to comply with the law and rules.</w:t>
      </w:r>
    </w:p>
    <w:p w14:paraId="07021EC5" w14:textId="26968908" w:rsidR="004E60EA" w:rsidRDefault="004E60EA" w:rsidP="00754977">
      <w:pPr>
        <w:pStyle w:val="List"/>
      </w:pPr>
      <w:r>
        <w:t>(5)</w:t>
      </w:r>
      <w:r w:rsidR="00F35840">
        <w:tab/>
      </w:r>
      <w:r>
        <w:t xml:space="preserve">Immediate correction of violations or other unsafe conditions that are identified during the inspection. Corrective action must be substantial and not temporary or superficial. A 10% reduction of the first-instance penalty may be provided for immediate correction as determined by the compliance officer. </w:t>
      </w:r>
    </w:p>
    <w:p w14:paraId="36112F9C" w14:textId="4F7F01C5" w:rsidR="004E60EA" w:rsidRDefault="004E60EA" w:rsidP="00754977">
      <w:pPr>
        <w:pStyle w:val="List"/>
      </w:pPr>
      <w:r>
        <w:t>(6)</w:t>
      </w:r>
      <w:r w:rsidR="00F35840">
        <w:tab/>
      </w:r>
      <w:r>
        <w:t>Penalty adjustments will not result in a penalty amount less than the mandatory minimum civil penalty or greater than the maximum civil penalty as published in OAR 437-001-0145(2) as adjusted annually in accordance with OAR 437-001-014</w:t>
      </w:r>
      <w:r w:rsidR="00BD106A">
        <w:t>5</w:t>
      </w:r>
      <w:r>
        <w:t xml:space="preserve">. </w:t>
      </w:r>
    </w:p>
    <w:p w14:paraId="4C5C4771" w14:textId="7D943D02" w:rsidR="004E60EA" w:rsidRDefault="004E60EA" w:rsidP="00775E39">
      <w:pPr>
        <w:pStyle w:val="History"/>
      </w:pPr>
      <w:r>
        <w:t>Statutory/Other Authority: ORS 654.025(2) &amp; 656.726(4)</w:t>
      </w:r>
      <w:r w:rsidR="00775E39">
        <w:t>.</w:t>
      </w:r>
    </w:p>
    <w:p w14:paraId="0B2D96BE" w14:textId="3AF579D3" w:rsidR="004E60EA" w:rsidRDefault="004E60EA" w:rsidP="00775E39">
      <w:pPr>
        <w:pStyle w:val="History"/>
      </w:pPr>
      <w:r>
        <w:t>Statutes/Other Implemented: ORS 654.001 - 654.295</w:t>
      </w:r>
      <w:r w:rsidR="00775E39">
        <w:t>.</w:t>
      </w:r>
    </w:p>
    <w:p w14:paraId="6022894A" w14:textId="0EE428B8" w:rsidR="004E60EA" w:rsidRDefault="004E60EA" w:rsidP="00775E39">
      <w:pPr>
        <w:pStyle w:val="History"/>
      </w:pPr>
      <w:r>
        <w:t>History:</w:t>
      </w:r>
      <w:r w:rsidR="00775E39">
        <w:t xml:space="preserve">  </w:t>
      </w:r>
      <w:r>
        <w:t>OSHA 3-2023, f</w:t>
      </w:r>
      <w:r w:rsidR="00775E39">
        <w:t>iled</w:t>
      </w:r>
      <w:r>
        <w:t xml:space="preserve"> 11/22/2023, effective 1/1/2024</w:t>
      </w:r>
      <w:r w:rsidR="00775E39">
        <w:t>.</w:t>
      </w:r>
    </w:p>
    <w:p w14:paraId="476B1E38" w14:textId="77777777" w:rsidR="00775E39" w:rsidRPr="004E60EA" w:rsidRDefault="00775E39" w:rsidP="00775E39">
      <w:pPr>
        <w:pStyle w:val="History"/>
      </w:pPr>
    </w:p>
    <w:p w14:paraId="5B1F976A" w14:textId="77777777" w:rsidR="00B92855" w:rsidRDefault="006231CC" w:rsidP="005009A8">
      <w:pPr>
        <w:pStyle w:val="Heading1"/>
      </w:pPr>
      <w:bookmarkStart w:id="81" w:name="_Toc514149423"/>
      <w:bookmarkStart w:id="82" w:name="_Toc157697919"/>
      <w:r>
        <w:t>437-001-0155</w:t>
      </w:r>
      <w:r w:rsidR="00A53A64">
        <w:t xml:space="preserve"> </w:t>
      </w:r>
      <w:r>
        <w:tab/>
        <w:t>Determination of Penalty – Failure to Correct</w:t>
      </w:r>
      <w:bookmarkEnd w:id="81"/>
      <w:bookmarkEnd w:id="82"/>
    </w:p>
    <w:p w14:paraId="327D8531" w14:textId="5437CBA4" w:rsidR="00E22CAC" w:rsidRPr="004B334F" w:rsidRDefault="00A910C0" w:rsidP="004B334F">
      <w:r w:rsidRPr="004B334F">
        <w:t xml:space="preserve">For current civil penalty amounts see </w:t>
      </w:r>
      <w:hyperlink r:id="rId86" w:history="1">
        <w:r w:rsidR="00E22CAC" w:rsidRPr="00E22CAC">
          <w:rPr>
            <w:rStyle w:val="Hyperlink"/>
          </w:rPr>
          <w:t>Oregon OSHA's Annual Adjustments to Penalties Bulletin</w:t>
        </w:r>
      </w:hyperlink>
      <w:r w:rsidR="00E22CAC">
        <w:t>.</w:t>
      </w:r>
    </w:p>
    <w:p w14:paraId="501CFE72" w14:textId="77777777" w:rsidR="00191CA3" w:rsidRDefault="00191CA3" w:rsidP="00D50A09">
      <w:pPr>
        <w:pStyle w:val="List"/>
        <w:sectPr w:rsidR="00191CA3" w:rsidSect="00BB2138">
          <w:footerReference w:type="even" r:id="rId87"/>
          <w:footerReference w:type="default" r:id="rId88"/>
          <w:type w:val="continuous"/>
          <w:pgSz w:w="12240" w:h="15840" w:code="1"/>
          <w:pgMar w:top="2160" w:right="720" w:bottom="1440" w:left="1584" w:header="720" w:footer="720" w:gutter="0"/>
          <w:cols w:space="720"/>
          <w:docGrid w:linePitch="360"/>
        </w:sectPr>
      </w:pPr>
    </w:p>
    <w:p w14:paraId="66CD55E5" w14:textId="7D6A4FE9" w:rsidR="00D50A09" w:rsidRPr="00D50A09" w:rsidRDefault="006231CC" w:rsidP="00D50A09">
      <w:pPr>
        <w:pStyle w:val="List"/>
      </w:pPr>
      <w:r>
        <w:t>(1)</w:t>
      </w:r>
      <w:r w:rsidR="00F366BB">
        <w:tab/>
      </w:r>
      <w:r w:rsidR="00F366BB" w:rsidRPr="00F366BB">
        <w:t>A citation must be issued for an employer’s failure to correct a previously cited violation</w:t>
      </w:r>
      <w:r w:rsidR="00F366BB">
        <w:t>.</w:t>
      </w:r>
    </w:p>
    <w:p w14:paraId="6E652C2C" w14:textId="77777777" w:rsidR="00D50A09" w:rsidRPr="003A3EF0" w:rsidRDefault="00D50A09" w:rsidP="00D50A09">
      <w:pPr>
        <w:sectPr w:rsidR="00D50A09" w:rsidRPr="003A3EF0" w:rsidSect="00BB2138">
          <w:type w:val="continuous"/>
          <w:pgSz w:w="12240" w:h="15840" w:code="1"/>
          <w:pgMar w:top="2160" w:right="720" w:bottom="1440" w:left="1584" w:header="720" w:footer="720" w:gutter="0"/>
          <w:cols w:space="720"/>
          <w:docGrid w:linePitch="360"/>
        </w:sectPr>
      </w:pPr>
    </w:p>
    <w:p w14:paraId="00751C30" w14:textId="3CCCAB48" w:rsidR="006231CC" w:rsidRDefault="006231CC" w:rsidP="00D50A09">
      <w:pPr>
        <w:pStyle w:val="List"/>
      </w:pPr>
      <w:r>
        <w:t>(2)</w:t>
      </w:r>
      <w:r w:rsidR="00F366BB">
        <w:tab/>
      </w:r>
      <w:r w:rsidR="00E74040">
        <w:t>Civil p</w:t>
      </w:r>
      <w:r w:rsidR="00F366BB" w:rsidRPr="00F366BB">
        <w:t xml:space="preserve">enalties assessed for a failure to correct a previously cited violation will not exceed </w:t>
      </w:r>
      <w:r w:rsidR="00E74040">
        <w:t>the maximum penalty</w:t>
      </w:r>
      <w:r w:rsidR="00F366BB" w:rsidRPr="00F366BB">
        <w:t xml:space="preserve"> per day</w:t>
      </w:r>
      <w:r w:rsidR="00E74040">
        <w:t xml:space="preserve"> in OAR 437-001-0145(2), as adjusted annually in accordance with OAR 437-001-0142.</w:t>
      </w:r>
    </w:p>
    <w:p w14:paraId="27C6FF02" w14:textId="32A28A68" w:rsidR="006231CC" w:rsidRDefault="006231CC" w:rsidP="00032541">
      <w:pPr>
        <w:pStyle w:val="List2"/>
      </w:pPr>
      <w:r>
        <w:t>(a)</w:t>
      </w:r>
      <w:r w:rsidR="00F366BB">
        <w:tab/>
      </w:r>
      <w:r w:rsidR="00F366BB" w:rsidRPr="00F366BB">
        <w:t>Such penalties may be assessed for each workday, or part of a day, that the violation is not corrected and it results in continued exposure after the ordered correction date;</w:t>
      </w:r>
      <w:r w:rsidR="00947892">
        <w:t xml:space="preserve"> and</w:t>
      </w:r>
    </w:p>
    <w:p w14:paraId="1831B198" w14:textId="3E597AC9" w:rsidR="006231CC" w:rsidRDefault="006231CC" w:rsidP="00032541">
      <w:pPr>
        <w:pStyle w:val="List2"/>
      </w:pPr>
      <w:r>
        <w:lastRenderedPageBreak/>
        <w:t>(b)</w:t>
      </w:r>
      <w:r w:rsidR="00F366BB">
        <w:tab/>
      </w:r>
      <w:r w:rsidR="00F366BB" w:rsidRPr="00F366BB">
        <w:t>Such penalties must be determined by considering the probability and severity of the original violation, the efforts of the employer to correct the violation, and factors that delayed the correction of the violation</w:t>
      </w:r>
      <w:r w:rsidR="00947892">
        <w:t>.</w:t>
      </w:r>
    </w:p>
    <w:p w14:paraId="29ED5891" w14:textId="46206E8B" w:rsidR="00316E68" w:rsidRDefault="00316E68" w:rsidP="00316E68">
      <w:pPr>
        <w:pStyle w:val="List"/>
      </w:pPr>
      <w:r w:rsidRPr="00316E68">
        <w:t>(3)</w:t>
      </w:r>
      <w:r w:rsidR="00D97CAC">
        <w:tab/>
      </w:r>
      <w:r w:rsidRPr="00316E68">
        <w:t>Failure to correct violations are not eligible for penalty reductions for history, good faith, or immediate correction. A size reduction may be applied in accordance with OAR 437-001-0150(2) based on the original violation classification.</w:t>
      </w:r>
    </w:p>
    <w:p w14:paraId="56F17128" w14:textId="653DA036" w:rsidR="00316E68" w:rsidRPr="00316E68" w:rsidRDefault="00316E68" w:rsidP="00747EE3">
      <w:pPr>
        <w:pStyle w:val="List"/>
      </w:pPr>
      <w:r>
        <w:t>(4)</w:t>
      </w:r>
      <w:r w:rsidR="00D97CAC">
        <w:tab/>
      </w:r>
      <w:r>
        <w:t>The civil penalty for failure to correct an other than serious violation may not be less than $50 per day. For all other violations, the civil penalty will be within the minimum and maximum penalty per day as adjusted annually in accordance with OAR 437-001-0142.</w:t>
      </w:r>
    </w:p>
    <w:p w14:paraId="22F6B0CE" w14:textId="3E9BDD2D" w:rsidR="006231CC" w:rsidRPr="00AE0443" w:rsidRDefault="00BE6957" w:rsidP="00AE0443">
      <w:pPr>
        <w:pStyle w:val="History"/>
      </w:pPr>
      <w:r w:rsidRPr="00AE0443">
        <w:t>Statutory/Other Authority:</w:t>
      </w:r>
      <w:r w:rsidR="007E4740" w:rsidRPr="00AE0443">
        <w:t xml:space="preserve"> </w:t>
      </w:r>
      <w:r w:rsidR="006231CC" w:rsidRPr="00AE0443">
        <w:t>ORS 654.025(2)</w:t>
      </w:r>
      <w:r w:rsidR="00F366BB" w:rsidRPr="00AE0443">
        <w:t xml:space="preserve"> , 654.035</w:t>
      </w:r>
      <w:r w:rsidR="006231CC" w:rsidRPr="00AE0443">
        <w:t xml:space="preserve"> and 656.726(4).</w:t>
      </w:r>
    </w:p>
    <w:p w14:paraId="6CE98635" w14:textId="543004B3" w:rsidR="006231CC" w:rsidRPr="00AE0443" w:rsidRDefault="00BE6957" w:rsidP="00AE0443">
      <w:pPr>
        <w:pStyle w:val="History"/>
      </w:pPr>
      <w:r w:rsidRPr="00AE0443">
        <w:t>Statutes/Other Implemented:</w:t>
      </w:r>
      <w:r w:rsidR="007E4740" w:rsidRPr="00AE0443">
        <w:t xml:space="preserve"> </w:t>
      </w:r>
      <w:r w:rsidR="006231CC" w:rsidRPr="00AE0443">
        <w:t>ORS 654.001 to 654.295.</w:t>
      </w:r>
    </w:p>
    <w:p w14:paraId="55CE8202" w14:textId="77E1DC4A" w:rsidR="006231CC" w:rsidRPr="00AE0443" w:rsidRDefault="00B662A9" w:rsidP="00AE0443">
      <w:pPr>
        <w:pStyle w:val="History"/>
      </w:pPr>
      <w:r w:rsidRPr="00AE0443">
        <w:t xml:space="preserve">History:  </w:t>
      </w:r>
      <w:r w:rsidR="006231CC" w:rsidRPr="00AE0443">
        <w:t>WCB Admin. Order 19-1974</w:t>
      </w:r>
      <w:r w:rsidR="002335B1" w:rsidRPr="00AE0443">
        <w:t xml:space="preserve">, filed </w:t>
      </w:r>
      <w:r w:rsidR="006231CC" w:rsidRPr="00AE0443">
        <w:t>6-5-74 ef. 7-1-74.</w:t>
      </w:r>
    </w:p>
    <w:p w14:paraId="6E5E7026" w14:textId="529CCA83" w:rsidR="006231CC" w:rsidRPr="00AE0443" w:rsidRDefault="006231CC" w:rsidP="00AE0443">
      <w:pPr>
        <w:pStyle w:val="History"/>
      </w:pPr>
      <w:r w:rsidRPr="00AE0443">
        <w:tab/>
        <w:t>WCB Admin. Order 8-1975</w:t>
      </w:r>
      <w:r w:rsidR="002335B1" w:rsidRPr="00AE0443">
        <w:t xml:space="preserve">, filed </w:t>
      </w:r>
      <w:r w:rsidRPr="00AE0443">
        <w:t>8-5-75</w:t>
      </w:r>
      <w:r w:rsidR="002335B1" w:rsidRPr="00AE0443">
        <w:t xml:space="preserve">, effective </w:t>
      </w:r>
      <w:r w:rsidRPr="00AE0443">
        <w:t>9-1-75.</w:t>
      </w:r>
    </w:p>
    <w:p w14:paraId="38015173" w14:textId="1EDB3A71" w:rsidR="006231CC" w:rsidRPr="00AE0443" w:rsidRDefault="006231CC" w:rsidP="00AE0443">
      <w:pPr>
        <w:pStyle w:val="History"/>
      </w:pPr>
      <w:r w:rsidRPr="00AE0443">
        <w:tab/>
        <w:t>WCD Admin. Order, Safety 5-1978</w:t>
      </w:r>
      <w:r w:rsidR="002335B1" w:rsidRPr="00AE0443">
        <w:t xml:space="preserve">, filed </w:t>
      </w:r>
      <w:r w:rsidRPr="00AE0443">
        <w:t>6-22-78</w:t>
      </w:r>
      <w:r w:rsidR="002335B1" w:rsidRPr="00AE0443">
        <w:t xml:space="preserve">, effective </w:t>
      </w:r>
      <w:r w:rsidRPr="00AE0443">
        <w:t>8-15-78.</w:t>
      </w:r>
    </w:p>
    <w:p w14:paraId="259E7522" w14:textId="382ACAF4" w:rsidR="006231CC" w:rsidRPr="00AE0443" w:rsidRDefault="006231CC" w:rsidP="00AE0443">
      <w:pPr>
        <w:pStyle w:val="History"/>
      </w:pPr>
      <w:r w:rsidRPr="00AE0443">
        <w:tab/>
        <w:t>WCD Admin. Order, Safety 4-1981</w:t>
      </w:r>
      <w:r w:rsidR="002335B1" w:rsidRPr="00AE0443">
        <w:t xml:space="preserve">, filed </w:t>
      </w:r>
      <w:r w:rsidRPr="00AE0443">
        <w:t>5-22-81</w:t>
      </w:r>
      <w:r w:rsidR="002335B1" w:rsidRPr="00AE0443">
        <w:t xml:space="preserve">, effective </w:t>
      </w:r>
      <w:r w:rsidRPr="00AE0443">
        <w:t>7-1-81.</w:t>
      </w:r>
    </w:p>
    <w:p w14:paraId="4B005059" w14:textId="365BB572" w:rsidR="006231CC" w:rsidRPr="00AE0443" w:rsidRDefault="006231CC" w:rsidP="00AE0443">
      <w:pPr>
        <w:pStyle w:val="History"/>
      </w:pPr>
      <w:r w:rsidRPr="00AE0443">
        <w:tab/>
        <w:t>WCD Admin. Order, Safety 6-1982</w:t>
      </w:r>
      <w:r w:rsidR="002335B1" w:rsidRPr="00AE0443">
        <w:t xml:space="preserve">, filed </w:t>
      </w:r>
      <w:r w:rsidRPr="00AE0443">
        <w:t>6-28-82</w:t>
      </w:r>
      <w:r w:rsidR="002335B1" w:rsidRPr="00AE0443">
        <w:t xml:space="preserve">, effective </w:t>
      </w:r>
      <w:r w:rsidRPr="00AE0443">
        <w:t>8-1-82.</w:t>
      </w:r>
    </w:p>
    <w:p w14:paraId="66174C9B" w14:textId="53158AAA" w:rsidR="006231CC" w:rsidRPr="00AE0443" w:rsidRDefault="006231CC" w:rsidP="00AE0443">
      <w:pPr>
        <w:pStyle w:val="History"/>
      </w:pPr>
      <w:r w:rsidRPr="00AE0443">
        <w:tab/>
        <w:t>APD Admin. Order 6-1987</w:t>
      </w:r>
      <w:r w:rsidR="002335B1" w:rsidRPr="00AE0443">
        <w:t xml:space="preserve">, filed </w:t>
      </w:r>
      <w:r w:rsidRPr="00AE0443">
        <w:t>12-23-87</w:t>
      </w:r>
      <w:r w:rsidR="002335B1" w:rsidRPr="00AE0443">
        <w:t xml:space="preserve">, effective </w:t>
      </w:r>
      <w:r w:rsidRPr="00AE0443">
        <w:t>1-1-88.</w:t>
      </w:r>
    </w:p>
    <w:p w14:paraId="26E2D431" w14:textId="43BCA2C5" w:rsidR="006231CC" w:rsidRPr="00AE0443" w:rsidRDefault="006231CC" w:rsidP="00AE0443">
      <w:pPr>
        <w:pStyle w:val="History"/>
      </w:pPr>
      <w:r w:rsidRPr="00AE0443">
        <w:tab/>
        <w:t>APD Admin. Order 7-1988</w:t>
      </w:r>
      <w:r w:rsidR="002335B1" w:rsidRPr="00AE0443">
        <w:t xml:space="preserve">, filed </w:t>
      </w:r>
      <w:r w:rsidRPr="00AE0443">
        <w:t>6-17-88</w:t>
      </w:r>
      <w:r w:rsidR="002335B1" w:rsidRPr="00AE0443">
        <w:t xml:space="preserve">, effective </w:t>
      </w:r>
      <w:r w:rsidRPr="00AE0443">
        <w:t>7-1-74.</w:t>
      </w:r>
    </w:p>
    <w:p w14:paraId="66F31545" w14:textId="11703D90" w:rsidR="006231CC" w:rsidRPr="00AE0443" w:rsidRDefault="002335B1" w:rsidP="00AE0443">
      <w:pPr>
        <w:pStyle w:val="History"/>
      </w:pPr>
      <w:r w:rsidRPr="00AE0443">
        <w:tab/>
        <w:t xml:space="preserve">OSHA </w:t>
      </w:r>
      <w:r w:rsidR="006231CC" w:rsidRPr="00AE0443">
        <w:t>7-1992</w:t>
      </w:r>
      <w:r w:rsidRPr="00AE0443">
        <w:t xml:space="preserve">, filed </w:t>
      </w:r>
      <w:r w:rsidR="006231CC" w:rsidRPr="00AE0443">
        <w:t>7/31/92</w:t>
      </w:r>
      <w:r w:rsidRPr="00AE0443">
        <w:t xml:space="preserve">, effective </w:t>
      </w:r>
      <w:r w:rsidR="006231CC" w:rsidRPr="00AE0443">
        <w:t>10/1/92.</w:t>
      </w:r>
    </w:p>
    <w:p w14:paraId="1683DE1F" w14:textId="212066BA" w:rsidR="006231CC" w:rsidRPr="00AE0443" w:rsidRDefault="002335B1" w:rsidP="00AE0443">
      <w:pPr>
        <w:pStyle w:val="History"/>
      </w:pPr>
      <w:r w:rsidRPr="00AE0443">
        <w:tab/>
        <w:t xml:space="preserve">OSHA </w:t>
      </w:r>
      <w:r w:rsidR="006231CC" w:rsidRPr="00AE0443">
        <w:t>8-2017</w:t>
      </w:r>
      <w:r w:rsidRPr="00AE0443">
        <w:t xml:space="preserve">, filed </w:t>
      </w:r>
      <w:r w:rsidR="006231CC" w:rsidRPr="00AE0443">
        <w:t>12/22/17</w:t>
      </w:r>
      <w:r w:rsidRPr="00AE0443">
        <w:t xml:space="preserve">, effective </w:t>
      </w:r>
      <w:r w:rsidR="006231CC" w:rsidRPr="00AE0443">
        <w:t>1/1/18.</w:t>
      </w:r>
    </w:p>
    <w:p w14:paraId="632B5D6B" w14:textId="612106EB" w:rsidR="00446E98" w:rsidRPr="00AE0443" w:rsidRDefault="002335B1" w:rsidP="00AE0443">
      <w:pPr>
        <w:pStyle w:val="History"/>
      </w:pPr>
      <w:r w:rsidRPr="00AE0443">
        <w:tab/>
        <w:t xml:space="preserve">OSHA </w:t>
      </w:r>
      <w:r w:rsidR="00F366BB" w:rsidRPr="00AE0443">
        <w:t>13-2021</w:t>
      </w:r>
      <w:r w:rsidRPr="00AE0443">
        <w:t xml:space="preserve">, filed </w:t>
      </w:r>
      <w:r w:rsidR="00F366BB" w:rsidRPr="00AE0443">
        <w:t>11/1/21</w:t>
      </w:r>
      <w:r w:rsidRPr="00AE0443">
        <w:t xml:space="preserve">, effective </w:t>
      </w:r>
      <w:r w:rsidR="00F366BB" w:rsidRPr="00AE0443">
        <w:t>12/1/21.</w:t>
      </w:r>
    </w:p>
    <w:p w14:paraId="41C22EDC" w14:textId="02A7629C" w:rsidR="00EE4758" w:rsidRPr="00AE0443" w:rsidRDefault="00EE4758" w:rsidP="00AE0443">
      <w:pPr>
        <w:pStyle w:val="History"/>
      </w:pPr>
      <w:r w:rsidRPr="00AE0443">
        <w:tab/>
        <w:t>OSHA 3-2023, filed 11/22/2023, effective 1/1/2024.</w:t>
      </w:r>
    </w:p>
    <w:p w14:paraId="5BED0DDF" w14:textId="737824DE" w:rsidR="006231CC" w:rsidRPr="00AE0443" w:rsidRDefault="003A3EF0" w:rsidP="00AE0443">
      <w:pPr>
        <w:pStyle w:val="History"/>
      </w:pPr>
      <w:r w:rsidRPr="00AE0443">
        <w:tab/>
      </w:r>
    </w:p>
    <w:p w14:paraId="3E8CA62F" w14:textId="181A2348" w:rsidR="006231CC" w:rsidRDefault="006231CC" w:rsidP="00956EA8">
      <w:pPr>
        <w:pStyle w:val="Heading1"/>
      </w:pPr>
      <w:bookmarkStart w:id="83" w:name="_Toc514149424"/>
      <w:bookmarkStart w:id="84" w:name="_Toc157697920"/>
      <w:r>
        <w:t>437-001-0160</w:t>
      </w:r>
      <w:r>
        <w:tab/>
        <w:t>Penalty Criteria – Repeat Violation</w:t>
      </w:r>
      <w:bookmarkEnd w:id="83"/>
      <w:bookmarkEnd w:id="84"/>
    </w:p>
    <w:p w14:paraId="3C46C89A" w14:textId="4C83C49A" w:rsidR="00A910C0" w:rsidRPr="004B334F" w:rsidRDefault="00A910C0" w:rsidP="004B334F">
      <w:r w:rsidRPr="004B334F">
        <w:t xml:space="preserve">For current civil penalty amounts see </w:t>
      </w:r>
      <w:hyperlink r:id="rId89" w:history="1">
        <w:r w:rsidRPr="004B334F">
          <w:rPr>
            <w:rStyle w:val="Hyperlink"/>
          </w:rPr>
          <w:t>Oregon OSHA’s Annual Adjustments to Penalties Bulletin</w:t>
        </w:r>
      </w:hyperlink>
      <w:r w:rsidRPr="004B334F">
        <w:t>.</w:t>
      </w:r>
    </w:p>
    <w:p w14:paraId="515FE7A9" w14:textId="04E82A34" w:rsidR="00956EA8" w:rsidRDefault="006231CC" w:rsidP="00032541">
      <w:pPr>
        <w:pStyle w:val="List"/>
      </w:pPr>
      <w:r>
        <w:t>(1)</w:t>
      </w:r>
      <w:r w:rsidR="00F366BB">
        <w:tab/>
      </w:r>
      <w:r w:rsidR="00956EA8">
        <w:t xml:space="preserve">Civil </w:t>
      </w:r>
      <w:r w:rsidR="00956EA8" w:rsidRPr="00956EA8">
        <w:t>penalty amounts as defined in OAR 437-001-0145(2) are adjusted and published annually in Oregon OSHA’s Annual Adjustments to Penalties Bulletin. All penalties shall not be reduced below the minimum or exceed the maximum amounts,  except for a civil penalty for a repeat serious violation that caused or contributed to a work-related fatality, which may be reduced based on employer size at the discretion of the administrator if the employer agrees to comply with additional abatement measures during the appeal process.</w:t>
      </w:r>
    </w:p>
    <w:p w14:paraId="63BD679B" w14:textId="32124A22" w:rsidR="00956EA8" w:rsidRDefault="006231CC" w:rsidP="00032541">
      <w:pPr>
        <w:pStyle w:val="List"/>
      </w:pPr>
      <w:r>
        <w:t>(2)</w:t>
      </w:r>
      <w:r w:rsidR="00F366BB">
        <w:tab/>
      </w:r>
      <w:r w:rsidR="00956EA8">
        <w:t>Repeat violation criteria:</w:t>
      </w:r>
    </w:p>
    <w:p w14:paraId="23657492" w14:textId="6E975269" w:rsidR="00956EA8" w:rsidRDefault="00956EA8" w:rsidP="00956EA8">
      <w:pPr>
        <w:pStyle w:val="List2"/>
      </w:pPr>
      <w:r>
        <w:t>(a)</w:t>
      </w:r>
      <w:r w:rsidR="00271A29">
        <w:tab/>
      </w:r>
      <w:r>
        <w:t>An employer’s second or subsequent violation involving a substantially similar violation, cited within the previous three years, will be cited as a repeat violation as described below.</w:t>
      </w:r>
    </w:p>
    <w:p w14:paraId="30584289" w14:textId="6DF7CDB0" w:rsidR="006231CC" w:rsidRPr="00FF1B77" w:rsidRDefault="00956EA8" w:rsidP="00FF1B77">
      <w:pPr>
        <w:pStyle w:val="List2"/>
      </w:pPr>
      <w:r w:rsidRPr="00FF1B77">
        <w:t>(b)</w:t>
      </w:r>
      <w:r w:rsidR="00271A29" w:rsidRPr="00FF1B77">
        <w:tab/>
      </w:r>
      <w:r w:rsidR="006231CC" w:rsidRPr="00FF1B77">
        <w:t>When citing an identical standard for a violation of a previously cited statute, regulation, rule, standard</w:t>
      </w:r>
      <w:r w:rsidR="0044151D" w:rsidRPr="00FF1B77">
        <w:t>,</w:t>
      </w:r>
      <w:r w:rsidR="006231CC" w:rsidRPr="00FF1B77">
        <w:t xml:space="preserve"> or order it will be presumed to be a repeat violation. That presumption can be disproven only if the circumstances clearly demonstrate that the violation is not substantially similar to a previously cited violation.</w:t>
      </w:r>
    </w:p>
    <w:p w14:paraId="44FD6114" w14:textId="77777777" w:rsidR="006231CC" w:rsidRPr="00FF1B77" w:rsidRDefault="006231CC" w:rsidP="00032541">
      <w:pPr>
        <w:pStyle w:val="List2"/>
        <w:rPr>
          <w:rStyle w:val="Notes"/>
        </w:rPr>
      </w:pPr>
      <w:r w:rsidRPr="00AE0443">
        <w:rPr>
          <w:rStyle w:val="Notes"/>
          <w:b/>
          <w:bCs/>
        </w:rPr>
        <w:lastRenderedPageBreak/>
        <w:t>Example:</w:t>
      </w:r>
      <w:r w:rsidR="007E4740" w:rsidRPr="00FF1B77">
        <w:rPr>
          <w:rStyle w:val="Notes"/>
        </w:rPr>
        <w:t xml:space="preserve"> </w:t>
      </w:r>
      <w:r w:rsidRPr="00FF1B77">
        <w:rPr>
          <w:rStyle w:val="Notes"/>
        </w:rPr>
        <w:t>Previously a citation was issued for a violation of 1910.212(a)(1) for not guarding in-going nip points. A recent inspection of the same establishment revealed a citation of 1910.212(a)(1) for not guarding against flying chips and sparks. Although the same standard was cited, the hazardous conditions are clearly not substantially similar and a repeat violation would not be appropriate.</w:t>
      </w:r>
    </w:p>
    <w:p w14:paraId="478217E7" w14:textId="71406F36" w:rsidR="006231CC" w:rsidRDefault="006231CC" w:rsidP="00032541">
      <w:pPr>
        <w:pStyle w:val="List"/>
      </w:pPr>
      <w:r>
        <w:t>(3)</w:t>
      </w:r>
      <w:r w:rsidR="00F366BB">
        <w:tab/>
      </w:r>
      <w:r>
        <w:t>When citing a different standard, in some circumstances, substantially similar conditions can be demonstrated. In such cases, if the violations found are substantially similar a repeat violation would be appropriate even though the standards are different.</w:t>
      </w:r>
    </w:p>
    <w:p w14:paraId="64DBD860" w14:textId="77777777" w:rsidR="006231CC" w:rsidRPr="002A5BE0" w:rsidRDefault="006231CC" w:rsidP="00032541">
      <w:pPr>
        <w:pStyle w:val="List2"/>
        <w:rPr>
          <w:rStyle w:val="Notes"/>
        </w:rPr>
      </w:pPr>
      <w:r w:rsidRPr="002A5BE0">
        <w:rPr>
          <w:rStyle w:val="Notes"/>
          <w:b/>
        </w:rPr>
        <w:t>Example #1:</w:t>
      </w:r>
      <w:r w:rsidR="007E4740" w:rsidRPr="002A5BE0">
        <w:rPr>
          <w:rStyle w:val="Notes"/>
        </w:rPr>
        <w:t xml:space="preserve"> </w:t>
      </w:r>
      <w:r w:rsidRPr="002A5BE0">
        <w:rPr>
          <w:rStyle w:val="Notes"/>
        </w:rPr>
        <w:t>Previously a citation was issued for a failure to install appropriate scaffold guardrails under the Division 3 Construction standards. A recent inspection of the same employer found a violation for a failure to install appropriate scaffold guardrails, but this time the operation involved activities covered by the Division 2 General Industry standard. Although two different standards are cited, the violations are substantially similar and would therefore be treated as a repeat.</w:t>
      </w:r>
    </w:p>
    <w:p w14:paraId="1CB8D6D2" w14:textId="44CE4AEA" w:rsidR="00446E98" w:rsidRPr="00446E98" w:rsidRDefault="006231CC" w:rsidP="00446E98">
      <w:pPr>
        <w:pStyle w:val="List2"/>
      </w:pPr>
      <w:r w:rsidRPr="002A5BE0">
        <w:rPr>
          <w:rStyle w:val="Notes"/>
          <w:b/>
        </w:rPr>
        <w:t>Example #2:</w:t>
      </w:r>
      <w:r w:rsidR="007E4740" w:rsidRPr="002A5BE0">
        <w:rPr>
          <w:rStyle w:val="Notes"/>
        </w:rPr>
        <w:t xml:space="preserve"> </w:t>
      </w:r>
      <w:r w:rsidRPr="002A5BE0">
        <w:rPr>
          <w:rStyle w:val="Notes"/>
        </w:rPr>
        <w:t>Previously a citation was issued for failure to have a respirator program in a Division 2 General Industry situation where exposure to asbestos would require one. A recent inspection of the same employer found a violation for not requiring employees to wear respirators while performing lead related tasks in the Lead, Division 3 Construction standard that requires respiratory protection. Although two different standards are cited, the violations are substantially similar and would therefore be treated as a repeat.</w:t>
      </w:r>
    </w:p>
    <w:p w14:paraId="7A15FFCA" w14:textId="77777777" w:rsidR="00446E98" w:rsidRPr="003A3EF0" w:rsidRDefault="00446E98" w:rsidP="00446E98">
      <w:pPr>
        <w:sectPr w:rsidR="00446E98" w:rsidRPr="003A3EF0" w:rsidSect="00BB2138">
          <w:footerReference w:type="even" r:id="rId90"/>
          <w:footerReference w:type="default" r:id="rId91"/>
          <w:type w:val="continuous"/>
          <w:pgSz w:w="12240" w:h="15840" w:code="1"/>
          <w:pgMar w:top="2160" w:right="720" w:bottom="1440" w:left="1584" w:header="720" w:footer="720" w:gutter="0"/>
          <w:cols w:space="720"/>
          <w:docGrid w:linePitch="360"/>
        </w:sectPr>
      </w:pPr>
    </w:p>
    <w:p w14:paraId="286546FF" w14:textId="391CCDE6" w:rsidR="006231CC" w:rsidRDefault="006231CC" w:rsidP="00446E98">
      <w:pPr>
        <w:pStyle w:val="List"/>
      </w:pPr>
      <w:r>
        <w:t>(4)</w:t>
      </w:r>
      <w:r w:rsidR="00F366BB">
        <w:tab/>
      </w:r>
      <w:r>
        <w:t>Where a previously cited violation is under appeal and not yet final:</w:t>
      </w:r>
    </w:p>
    <w:p w14:paraId="50616899" w14:textId="4CDB6B4F" w:rsidR="006231CC" w:rsidRDefault="006231CC" w:rsidP="00032541">
      <w:pPr>
        <w:pStyle w:val="List2"/>
      </w:pPr>
      <w:r>
        <w:t>(a)</w:t>
      </w:r>
      <w:r w:rsidR="00F366BB">
        <w:tab/>
      </w:r>
      <w:r>
        <w:t>The second violation will be cited as a repeat violation; and</w:t>
      </w:r>
    </w:p>
    <w:p w14:paraId="43F685C1" w14:textId="0C92726D" w:rsidR="006231CC" w:rsidRDefault="006231CC" w:rsidP="00032541">
      <w:pPr>
        <w:pStyle w:val="List2"/>
      </w:pPr>
      <w:r>
        <w:t>(b)</w:t>
      </w:r>
      <w:r w:rsidR="00F366BB">
        <w:tab/>
      </w:r>
      <w:r>
        <w:t>Such citation will state that the earlier violation is under appeal and the repeat classification of the current violation will be rescinded if the earlier violation does not become final.</w:t>
      </w:r>
    </w:p>
    <w:p w14:paraId="63762496" w14:textId="627A3ED9" w:rsidR="006231CC" w:rsidRDefault="006231CC" w:rsidP="00032541">
      <w:pPr>
        <w:pStyle w:val="List"/>
      </w:pPr>
      <w:r>
        <w:t>(5)</w:t>
      </w:r>
      <w:r w:rsidR="00F366BB">
        <w:tab/>
      </w:r>
      <w:r>
        <w:t>At fixed places of employment, “high</w:t>
      </w:r>
      <w:r w:rsidR="00F366BB" w:rsidRPr="00F366BB">
        <w:t xml:space="preserve"> probability</w:t>
      </w:r>
      <w:r>
        <w:t xml:space="preserve"> serious” and “death” rated violations will be issued as repeat violations at all of an employer’s places of employment in the state. Repeat violations for all other violation types will be limited to the cited place of employment.</w:t>
      </w:r>
    </w:p>
    <w:p w14:paraId="466688C6" w14:textId="4C5794BE" w:rsidR="006231CC" w:rsidRDefault="006231CC" w:rsidP="00032541">
      <w:pPr>
        <w:pStyle w:val="List"/>
      </w:pPr>
      <w:r>
        <w:t>(6)</w:t>
      </w:r>
      <w:r w:rsidR="00F366BB">
        <w:tab/>
      </w:r>
      <w:r>
        <w:t>At nonfixed places of employment, repeat violations will be based on earlier violations occurring anywhere within the state. Where the Administrator, or designee, determines in his or her discretion that the span of control and nature of activity for a portion of the state is more readily comparable to fixed location activity, repeat violations will be handled in a manner consistent with fixed places of employment.</w:t>
      </w:r>
    </w:p>
    <w:p w14:paraId="2123AA27" w14:textId="09DD160B" w:rsidR="007F229E" w:rsidRPr="007F229E" w:rsidRDefault="007F229E" w:rsidP="007F229E">
      <w:pPr>
        <w:pStyle w:val="List"/>
      </w:pPr>
      <w:r w:rsidRPr="007F229E">
        <w:t>(7)</w:t>
      </w:r>
      <w:r w:rsidR="00271A29">
        <w:tab/>
      </w:r>
      <w:r w:rsidRPr="007F229E">
        <w:t>At the discretion of the Administrator, a civil penalty may be issued for any repeat violation and for any repeat violation that caused or contributed to a work-related fatality up to the maximum penalty amount in accordance with OAR 437-001-0145(2), as adjusted annually in accordance with OAR 437-001-0142.</w:t>
      </w:r>
    </w:p>
    <w:p w14:paraId="3CC75345" w14:textId="7914CB8B" w:rsidR="006231CC" w:rsidRPr="00BD7D59" w:rsidRDefault="00BE6957" w:rsidP="006231CC">
      <w:pPr>
        <w:pStyle w:val="History"/>
      </w:pPr>
      <w:r>
        <w:lastRenderedPageBreak/>
        <w:t>Statutory/Other Authority:</w:t>
      </w:r>
      <w:r w:rsidR="007E4740">
        <w:t xml:space="preserve"> </w:t>
      </w:r>
      <w:r w:rsidR="006231CC" w:rsidRPr="00BD7D59">
        <w:t>ORS 654.025(2)</w:t>
      </w:r>
      <w:r w:rsidR="00F366BB" w:rsidRPr="00F366BB">
        <w:t xml:space="preserve"> , 654.035</w:t>
      </w:r>
      <w:r w:rsidR="006231CC" w:rsidRPr="00BD7D59">
        <w:t xml:space="preserve"> and 656.726(4).</w:t>
      </w:r>
    </w:p>
    <w:p w14:paraId="45D2550F" w14:textId="5AD2A193" w:rsidR="006231CC" w:rsidRPr="00BD7D59" w:rsidRDefault="00BE6957" w:rsidP="006231CC">
      <w:pPr>
        <w:pStyle w:val="History"/>
      </w:pPr>
      <w:r>
        <w:t>Statutes/Other Implemented:</w:t>
      </w:r>
      <w:r w:rsidR="007E4740">
        <w:t xml:space="preserve"> </w:t>
      </w:r>
      <w:r w:rsidR="006231CC" w:rsidRPr="00BD7D59">
        <w:t>ORS 654.001 through 654.295.</w:t>
      </w:r>
    </w:p>
    <w:p w14:paraId="3115F5DE" w14:textId="4F8FF93F" w:rsidR="006231CC" w:rsidRPr="00BD7D59" w:rsidRDefault="00B662A9" w:rsidP="006231CC">
      <w:pPr>
        <w:pStyle w:val="History"/>
      </w:pPr>
      <w:r>
        <w:t xml:space="preserve">History:  </w:t>
      </w:r>
      <w:r w:rsidR="006231CC" w:rsidRPr="00BD7D59">
        <w:t>WCD Admin. Order, Safety 5-1978</w:t>
      </w:r>
      <w:r w:rsidR="002335B1">
        <w:t xml:space="preserve">, filed </w:t>
      </w:r>
      <w:r w:rsidR="006231CC" w:rsidRPr="00BD7D59">
        <w:t>6-22-78</w:t>
      </w:r>
      <w:r w:rsidR="002335B1">
        <w:t xml:space="preserve">, effective </w:t>
      </w:r>
      <w:r w:rsidR="006231CC" w:rsidRPr="00BD7D59">
        <w:t>8-15-78.</w:t>
      </w:r>
    </w:p>
    <w:p w14:paraId="32862230" w14:textId="525EC1B5" w:rsidR="006231CC" w:rsidRPr="00BD7D59" w:rsidRDefault="006231CC" w:rsidP="006231CC">
      <w:pPr>
        <w:pStyle w:val="History"/>
      </w:pPr>
      <w:r>
        <w:tab/>
      </w:r>
      <w:r w:rsidRPr="00BD7D59">
        <w:t>WCD Admin. Order, Safety 4-1981</w:t>
      </w:r>
      <w:r w:rsidR="002335B1">
        <w:t xml:space="preserve">, filed </w:t>
      </w:r>
      <w:r w:rsidRPr="00BD7D59">
        <w:t>5-22-81</w:t>
      </w:r>
      <w:r w:rsidR="002335B1">
        <w:t xml:space="preserve">, effective </w:t>
      </w:r>
      <w:r w:rsidRPr="00BD7D59">
        <w:t>7-1-81.</w:t>
      </w:r>
    </w:p>
    <w:p w14:paraId="5EDA4B6D" w14:textId="0AD4709D" w:rsidR="006231CC" w:rsidRPr="00BD7D59" w:rsidRDefault="006231CC" w:rsidP="006231CC">
      <w:pPr>
        <w:pStyle w:val="History"/>
      </w:pPr>
      <w:r>
        <w:tab/>
      </w:r>
      <w:r w:rsidRPr="00BD7D59">
        <w:t>WCD Admin. Order, Safety 6-1982</w:t>
      </w:r>
      <w:r w:rsidR="002335B1">
        <w:t xml:space="preserve">, filed </w:t>
      </w:r>
      <w:r w:rsidRPr="00BD7D59">
        <w:t>6-28-82</w:t>
      </w:r>
      <w:r w:rsidR="002335B1">
        <w:t xml:space="preserve">, effective </w:t>
      </w:r>
      <w:r w:rsidRPr="00BD7D59">
        <w:t>8-1-82.</w:t>
      </w:r>
    </w:p>
    <w:p w14:paraId="778C7314" w14:textId="407B2897" w:rsidR="006231CC" w:rsidRPr="00BD7D59" w:rsidRDefault="006231CC" w:rsidP="006231CC">
      <w:pPr>
        <w:pStyle w:val="History"/>
      </w:pPr>
      <w:r>
        <w:tab/>
      </w:r>
      <w:r w:rsidRPr="00BD7D59">
        <w:t>APD Admin. Order 7-1988</w:t>
      </w:r>
      <w:r w:rsidR="002335B1">
        <w:t xml:space="preserve">, filed </w:t>
      </w:r>
      <w:r w:rsidRPr="00BD7D59">
        <w:t>6-17-88</w:t>
      </w:r>
      <w:r w:rsidR="002335B1">
        <w:t xml:space="preserve">, effective </w:t>
      </w:r>
      <w:r w:rsidRPr="00BD7D59">
        <w:t>7-1-74.</w:t>
      </w:r>
    </w:p>
    <w:p w14:paraId="6227C857" w14:textId="1D47DC08" w:rsidR="006231CC" w:rsidRPr="00BD7D59" w:rsidRDefault="006231CC" w:rsidP="006231CC">
      <w:pPr>
        <w:pStyle w:val="History"/>
      </w:pPr>
      <w:r>
        <w:tab/>
      </w:r>
      <w:r w:rsidRPr="00BD7D59">
        <w:t>APD Admin. Order 7-1989</w:t>
      </w:r>
      <w:r w:rsidR="002335B1">
        <w:t xml:space="preserve">, filed </w:t>
      </w:r>
      <w:r w:rsidRPr="00BD7D59">
        <w:t>5-1-89</w:t>
      </w:r>
      <w:r w:rsidR="002335B1">
        <w:t xml:space="preserve">, effective </w:t>
      </w:r>
      <w:r w:rsidRPr="00BD7D59">
        <w:t>5-1-89 (temp).</w:t>
      </w:r>
    </w:p>
    <w:p w14:paraId="2B3D9809" w14:textId="31CCE11D" w:rsidR="006231CC" w:rsidRPr="00BD7D59" w:rsidRDefault="006231CC" w:rsidP="006231CC">
      <w:pPr>
        <w:pStyle w:val="History"/>
      </w:pPr>
      <w:r>
        <w:tab/>
      </w:r>
      <w:r w:rsidRPr="00BD7D59">
        <w:t>APD Admin. Order 10-1989</w:t>
      </w:r>
      <w:r w:rsidR="002335B1">
        <w:t xml:space="preserve">, filed </w:t>
      </w:r>
      <w:r w:rsidRPr="00BD7D59">
        <w:t>7-7-89</w:t>
      </w:r>
      <w:r w:rsidR="002335B1">
        <w:t xml:space="preserve">, effective </w:t>
      </w:r>
      <w:r w:rsidRPr="00BD7D59">
        <w:t>7-7-89 (perm).</w:t>
      </w:r>
    </w:p>
    <w:p w14:paraId="74FE505B" w14:textId="3892099E" w:rsidR="006231CC" w:rsidRPr="00BD7D59" w:rsidRDefault="002335B1" w:rsidP="006231CC">
      <w:pPr>
        <w:pStyle w:val="History"/>
      </w:pPr>
      <w:r>
        <w:tab/>
        <w:t xml:space="preserve">OSHA </w:t>
      </w:r>
      <w:r w:rsidR="006231CC" w:rsidRPr="00BD7D59">
        <w:t>7-1992</w:t>
      </w:r>
      <w:r>
        <w:t xml:space="preserve">, filed </w:t>
      </w:r>
      <w:r w:rsidR="006231CC" w:rsidRPr="00BD7D59">
        <w:t>7/31/92</w:t>
      </w:r>
      <w:r>
        <w:t xml:space="preserve">, effective </w:t>
      </w:r>
      <w:r w:rsidR="006231CC" w:rsidRPr="00BD7D59">
        <w:t>10/1/92.</w:t>
      </w:r>
    </w:p>
    <w:p w14:paraId="5B5DB103" w14:textId="5403E53B" w:rsidR="006231CC" w:rsidRPr="00BD7D59" w:rsidRDefault="002335B1" w:rsidP="006231CC">
      <w:pPr>
        <w:pStyle w:val="History"/>
      </w:pPr>
      <w:r>
        <w:tab/>
        <w:t xml:space="preserve">OSHA </w:t>
      </w:r>
      <w:r w:rsidR="006231CC" w:rsidRPr="00BD7D59">
        <w:t>6-1994</w:t>
      </w:r>
      <w:r>
        <w:t xml:space="preserve">, filed </w:t>
      </w:r>
      <w:r w:rsidR="006231CC" w:rsidRPr="00BD7D59">
        <w:t>9/30/94</w:t>
      </w:r>
      <w:r>
        <w:t xml:space="preserve">, effective </w:t>
      </w:r>
      <w:r w:rsidR="006231CC" w:rsidRPr="00BD7D59">
        <w:t>9/30/94.</w:t>
      </w:r>
    </w:p>
    <w:p w14:paraId="345CA6F8" w14:textId="06137539" w:rsidR="006231CC" w:rsidRPr="00BD7D59" w:rsidRDefault="002335B1" w:rsidP="006231CC">
      <w:pPr>
        <w:pStyle w:val="History"/>
      </w:pPr>
      <w:r>
        <w:tab/>
        <w:t xml:space="preserve">OSHA </w:t>
      </w:r>
      <w:r w:rsidR="006231CC" w:rsidRPr="00BD7D59">
        <w:t>2-2009</w:t>
      </w:r>
      <w:r>
        <w:t xml:space="preserve">, filed </w:t>
      </w:r>
      <w:r w:rsidR="006231CC" w:rsidRPr="00BD7D59">
        <w:t>1/27/09, ef . 2/3/09.</w:t>
      </w:r>
    </w:p>
    <w:p w14:paraId="617E3AA1" w14:textId="5CF3E260" w:rsidR="006231CC" w:rsidRPr="00BD7D59" w:rsidRDefault="002335B1" w:rsidP="006231CC">
      <w:pPr>
        <w:pStyle w:val="History"/>
      </w:pPr>
      <w:r>
        <w:tab/>
        <w:t xml:space="preserve">OSHA </w:t>
      </w:r>
      <w:r w:rsidR="006231CC" w:rsidRPr="00BD7D59">
        <w:t>7-1992</w:t>
      </w:r>
      <w:r>
        <w:t xml:space="preserve">, filed </w:t>
      </w:r>
      <w:r w:rsidR="006231CC" w:rsidRPr="00BD7D59">
        <w:t>7/31/92</w:t>
      </w:r>
      <w:r>
        <w:t xml:space="preserve">, effective </w:t>
      </w:r>
      <w:r w:rsidR="006231CC" w:rsidRPr="00BD7D59">
        <w:t>10/1/92.</w:t>
      </w:r>
    </w:p>
    <w:p w14:paraId="429C17B7" w14:textId="289BA183" w:rsidR="006231CC" w:rsidRDefault="002335B1" w:rsidP="006231CC">
      <w:pPr>
        <w:pStyle w:val="History"/>
      </w:pPr>
      <w:r>
        <w:tab/>
        <w:t xml:space="preserve">OSHA </w:t>
      </w:r>
      <w:r w:rsidR="006231CC" w:rsidRPr="00BD7D59">
        <w:t>2-2012</w:t>
      </w:r>
      <w:r>
        <w:t xml:space="preserve">, filed </w:t>
      </w:r>
      <w:r w:rsidR="006231CC" w:rsidRPr="00BD7D59">
        <w:t>5/11/12</w:t>
      </w:r>
      <w:r>
        <w:t xml:space="preserve">, effective </w:t>
      </w:r>
      <w:r w:rsidR="006231CC" w:rsidRPr="00BD7D59">
        <w:t>7/1/12.</w:t>
      </w:r>
    </w:p>
    <w:p w14:paraId="7946B087" w14:textId="2E6B6EF2" w:rsidR="006231CC" w:rsidRDefault="002335B1" w:rsidP="00D66C10">
      <w:pPr>
        <w:pStyle w:val="History"/>
      </w:pPr>
      <w:r>
        <w:tab/>
        <w:t xml:space="preserve">OSHA </w:t>
      </w:r>
      <w:r w:rsidR="0044151D" w:rsidRPr="001E2FC4">
        <w:t>5-2018</w:t>
      </w:r>
      <w:r>
        <w:t xml:space="preserve">, filed </w:t>
      </w:r>
      <w:r w:rsidR="0023258B">
        <w:t>11/29/18</w:t>
      </w:r>
      <w:r>
        <w:t xml:space="preserve">, effective </w:t>
      </w:r>
      <w:r w:rsidR="0044151D" w:rsidRPr="001E2FC4">
        <w:t>12</w:t>
      </w:r>
      <w:r w:rsidR="0044151D">
        <w:t>/</w:t>
      </w:r>
      <w:r w:rsidR="0044151D" w:rsidRPr="001E2FC4">
        <w:t>17</w:t>
      </w:r>
      <w:r w:rsidR="0044151D">
        <w:t>/</w:t>
      </w:r>
      <w:r w:rsidR="0044151D" w:rsidRPr="001E2FC4">
        <w:t>18.</w:t>
      </w:r>
    </w:p>
    <w:p w14:paraId="61E76149" w14:textId="0D931D20" w:rsidR="008A39F2" w:rsidRDefault="002335B1" w:rsidP="00D66C10">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p>
    <w:p w14:paraId="73F97F0B" w14:textId="50DAE0FA" w:rsidR="00930A29" w:rsidRDefault="00930A29" w:rsidP="00D66C10">
      <w:pPr>
        <w:pStyle w:val="History"/>
      </w:pPr>
      <w:r>
        <w:tab/>
      </w:r>
      <w:r w:rsidRPr="00930A29">
        <w:t>OSHA 3-2023, f</w:t>
      </w:r>
      <w:r>
        <w:t>iled</w:t>
      </w:r>
      <w:r w:rsidRPr="00930A29">
        <w:t xml:space="preserve"> 11/22/2023, effective 1/1/2024</w:t>
      </w:r>
      <w:r>
        <w:t>.</w:t>
      </w:r>
    </w:p>
    <w:p w14:paraId="2385FF9F" w14:textId="79844210" w:rsidR="00F366BB" w:rsidRDefault="00F366BB" w:rsidP="00D66C10">
      <w:pPr>
        <w:pStyle w:val="History"/>
      </w:pPr>
      <w:r>
        <w:tab/>
      </w:r>
    </w:p>
    <w:p w14:paraId="27EF1E36" w14:textId="77777777" w:rsidR="006231CC" w:rsidRDefault="006231CC" w:rsidP="005009A8">
      <w:pPr>
        <w:pStyle w:val="Heading1"/>
      </w:pPr>
      <w:bookmarkStart w:id="85" w:name="_Toc514149425"/>
      <w:bookmarkStart w:id="86" w:name="_Toc157697921"/>
      <w:r>
        <w:t>437-001-0165</w:t>
      </w:r>
      <w:r>
        <w:tab/>
      </w:r>
      <w:r w:rsidRPr="00AA5F69">
        <w:t>Determination of Penalty – Rep</w:t>
      </w:r>
      <w:r>
        <w:t>eat Violation</w:t>
      </w:r>
      <w:bookmarkEnd w:id="85"/>
      <w:bookmarkEnd w:id="86"/>
    </w:p>
    <w:p w14:paraId="133BEF7F" w14:textId="6BEC5D7F" w:rsidR="00DD0852" w:rsidRPr="004B334F" w:rsidRDefault="00A910C0" w:rsidP="00D10654">
      <w:r w:rsidRPr="004B334F">
        <w:t xml:space="preserve">For current civil penalty amounts see </w:t>
      </w:r>
      <w:hyperlink r:id="rId92" w:history="1">
        <w:r w:rsidR="00DD0852" w:rsidRPr="00DD0852">
          <w:rPr>
            <w:rStyle w:val="Hyperlink"/>
          </w:rPr>
          <w:t>Oregon OSHA's Annual Adjustments to Penalties Bulletin</w:t>
        </w:r>
      </w:hyperlink>
      <w:r w:rsidR="00DD0852">
        <w:t>.</w:t>
      </w:r>
    </w:p>
    <w:p w14:paraId="1B66B824" w14:textId="2F0B5CB9" w:rsidR="006231CC" w:rsidRDefault="006231CC" w:rsidP="00032541">
      <w:pPr>
        <w:pStyle w:val="List"/>
      </w:pPr>
      <w:r>
        <w:t>(1)</w:t>
      </w:r>
      <w:r w:rsidR="00F366BB">
        <w:tab/>
      </w:r>
      <w:r w:rsidR="00DF3ED5">
        <w:t xml:space="preserve">A civil penalty must be assessed for each serious repeat violation. </w:t>
      </w:r>
      <w:r>
        <w:t xml:space="preserve">The </w:t>
      </w:r>
      <w:r w:rsidR="00DF3ED5">
        <w:t xml:space="preserve">civil </w:t>
      </w:r>
      <w:r>
        <w:t xml:space="preserve">penalty for a </w:t>
      </w:r>
      <w:r w:rsidR="0097706E">
        <w:t xml:space="preserve">serious </w:t>
      </w:r>
      <w:r>
        <w:t xml:space="preserve">repeat violation </w:t>
      </w:r>
      <w:r w:rsidR="0097706E">
        <w:t>is determined</w:t>
      </w:r>
      <w:r>
        <w:t xml:space="preserve"> by multiplying the penalty for the current violation</w:t>
      </w:r>
      <w:r w:rsidR="00D97CAC">
        <w:t xml:space="preserve"> (Table 2 of 437-001-0145(2))</w:t>
      </w:r>
      <w:r>
        <w:t xml:space="preserve"> by the following factors</w:t>
      </w:r>
      <w:r w:rsidR="00D97CAC">
        <w:t xml:space="preserve"> without any reductions applied</w:t>
      </w:r>
      <w:r>
        <w:t>:</w:t>
      </w:r>
    </w:p>
    <w:p w14:paraId="6FA2811E" w14:textId="1CB9A62E" w:rsidR="00AE0443" w:rsidRDefault="00AE0443" w:rsidP="00AE0443">
      <w:pPr>
        <w:pStyle w:val="Caption"/>
      </w:pPr>
      <w:bookmarkStart w:id="87" w:name="_Toc153803915"/>
      <w:bookmarkStart w:id="88" w:name="_Toc153804038"/>
      <w:r>
        <w:t xml:space="preserve">Table </w:t>
      </w:r>
      <w:fldSimple w:instr=" SEQ Table \* ARABIC \r 1 ">
        <w:r w:rsidR="00820F51">
          <w:rPr>
            <w:noProof/>
          </w:rPr>
          <w:t>1</w:t>
        </w:r>
      </w:fldSimple>
      <w:r w:rsidRPr="005A0042">
        <w:t xml:space="preserve"> - Penalties for Repeat Violations</w:t>
      </w:r>
      <w:bookmarkEnd w:id="87"/>
      <w:bookmarkEnd w:id="88"/>
    </w:p>
    <w:tbl>
      <w:tblPr>
        <w:tblStyle w:val="TableGrid"/>
        <w:tblW w:w="0" w:type="auto"/>
        <w:jc w:val="center"/>
        <w:tblBorders>
          <w:left w:val="none" w:sz="0" w:space="0" w:color="auto"/>
          <w:right w:val="none" w:sz="0" w:space="0" w:color="auto"/>
        </w:tblBorders>
        <w:tblLayout w:type="fixed"/>
        <w:tblCellMar>
          <w:top w:w="15" w:type="dxa"/>
          <w:left w:w="120" w:type="dxa"/>
          <w:bottom w:w="15" w:type="dxa"/>
          <w:right w:w="120" w:type="dxa"/>
        </w:tblCellMar>
        <w:tblLook w:val="04A0" w:firstRow="1" w:lastRow="0" w:firstColumn="1" w:lastColumn="0" w:noHBand="0" w:noVBand="1"/>
        <w:tblCaption w:val="Penalties for Repeat Violations"/>
      </w:tblPr>
      <w:tblGrid>
        <w:gridCol w:w="2060"/>
        <w:gridCol w:w="2939"/>
      </w:tblGrid>
      <w:tr w:rsidR="006231CC" w14:paraId="2E7A9FFB" w14:textId="77777777" w:rsidTr="00EE117B">
        <w:trPr>
          <w:cantSplit/>
          <w:jc w:val="center"/>
        </w:trPr>
        <w:tc>
          <w:tcPr>
            <w:tcW w:w="2060" w:type="dxa"/>
            <w:tcBorders>
              <w:bottom w:val="dashed" w:sz="4" w:space="0" w:color="7F7F7F" w:themeColor="text1" w:themeTint="80"/>
            </w:tcBorders>
            <w:vAlign w:val="center"/>
          </w:tcPr>
          <w:p w14:paraId="40F73271" w14:textId="77777777" w:rsidR="006231CC" w:rsidRDefault="006231CC" w:rsidP="00EE117B">
            <w:pPr>
              <w:pStyle w:val="Tabletext"/>
            </w:pPr>
            <w:r>
              <w:t>1</w:t>
            </w:r>
            <w:r w:rsidRPr="00E313A1">
              <w:rPr>
                <w:vertAlign w:val="superscript"/>
              </w:rPr>
              <w:t>st</w:t>
            </w:r>
            <w:r>
              <w:t xml:space="preserve"> repeat</w:t>
            </w:r>
          </w:p>
        </w:tc>
        <w:tc>
          <w:tcPr>
            <w:tcW w:w="2939" w:type="dxa"/>
            <w:tcBorders>
              <w:bottom w:val="dashed" w:sz="4" w:space="0" w:color="7F7F7F" w:themeColor="text1" w:themeTint="80"/>
            </w:tcBorders>
            <w:vAlign w:val="center"/>
          </w:tcPr>
          <w:p w14:paraId="6656E420" w14:textId="4DA4E30A" w:rsidR="006231CC" w:rsidRDefault="006231CC" w:rsidP="00EE117B">
            <w:pPr>
              <w:pStyle w:val="Tabletext"/>
            </w:pPr>
            <w:r>
              <w:t xml:space="preserve">X </w:t>
            </w:r>
            <w:r w:rsidR="008B4C0C">
              <w:t>4</w:t>
            </w:r>
          </w:p>
        </w:tc>
      </w:tr>
      <w:tr w:rsidR="006231CC" w14:paraId="3DC49B26" w14:textId="77777777" w:rsidTr="00EE117B">
        <w:trPr>
          <w:cantSplit/>
          <w:jc w:val="center"/>
        </w:trPr>
        <w:tc>
          <w:tcPr>
            <w:tcW w:w="2060" w:type="dxa"/>
            <w:tcBorders>
              <w:top w:val="dashed" w:sz="4" w:space="0" w:color="7F7F7F" w:themeColor="text1" w:themeTint="80"/>
              <w:bottom w:val="dashed" w:sz="4" w:space="0" w:color="7F7F7F" w:themeColor="text1" w:themeTint="80"/>
            </w:tcBorders>
            <w:vAlign w:val="center"/>
          </w:tcPr>
          <w:p w14:paraId="3158196E" w14:textId="77777777" w:rsidR="006231CC" w:rsidRDefault="006231CC" w:rsidP="00EE117B">
            <w:pPr>
              <w:pStyle w:val="Tabletext"/>
            </w:pPr>
            <w:r>
              <w:t>2</w:t>
            </w:r>
            <w:r w:rsidRPr="00E313A1">
              <w:rPr>
                <w:vertAlign w:val="superscript"/>
              </w:rPr>
              <w:t>nd</w:t>
            </w:r>
            <w:r>
              <w:t xml:space="preserve"> repeat</w:t>
            </w:r>
          </w:p>
        </w:tc>
        <w:tc>
          <w:tcPr>
            <w:tcW w:w="2939" w:type="dxa"/>
            <w:tcBorders>
              <w:top w:val="dashed" w:sz="4" w:space="0" w:color="7F7F7F" w:themeColor="text1" w:themeTint="80"/>
              <w:bottom w:val="dashed" w:sz="4" w:space="0" w:color="7F7F7F" w:themeColor="text1" w:themeTint="80"/>
            </w:tcBorders>
            <w:vAlign w:val="center"/>
          </w:tcPr>
          <w:p w14:paraId="1BD4621C" w14:textId="21F42879" w:rsidR="006231CC" w:rsidRDefault="006231CC" w:rsidP="00EE117B">
            <w:pPr>
              <w:pStyle w:val="Tabletext"/>
            </w:pPr>
            <w:r>
              <w:t xml:space="preserve">X </w:t>
            </w:r>
            <w:r w:rsidR="008B4C0C">
              <w:t>6</w:t>
            </w:r>
          </w:p>
        </w:tc>
      </w:tr>
      <w:tr w:rsidR="006231CC" w14:paraId="46F66442" w14:textId="77777777" w:rsidTr="00EE117B">
        <w:trPr>
          <w:cantSplit/>
          <w:jc w:val="center"/>
        </w:trPr>
        <w:tc>
          <w:tcPr>
            <w:tcW w:w="2060" w:type="dxa"/>
            <w:tcBorders>
              <w:top w:val="dashed" w:sz="4" w:space="0" w:color="7F7F7F" w:themeColor="text1" w:themeTint="80"/>
              <w:bottom w:val="dashed" w:sz="4" w:space="0" w:color="7F7F7F" w:themeColor="text1" w:themeTint="80"/>
            </w:tcBorders>
            <w:vAlign w:val="center"/>
          </w:tcPr>
          <w:p w14:paraId="3A80C584" w14:textId="77777777" w:rsidR="006231CC" w:rsidRDefault="006231CC" w:rsidP="00EE117B">
            <w:pPr>
              <w:pStyle w:val="Tabletext"/>
            </w:pPr>
            <w:r>
              <w:t>3</w:t>
            </w:r>
            <w:r w:rsidRPr="00E313A1">
              <w:rPr>
                <w:vertAlign w:val="superscript"/>
              </w:rPr>
              <w:t>rd</w:t>
            </w:r>
            <w:r>
              <w:t xml:space="preserve"> repeat</w:t>
            </w:r>
          </w:p>
        </w:tc>
        <w:tc>
          <w:tcPr>
            <w:tcW w:w="2939" w:type="dxa"/>
            <w:tcBorders>
              <w:top w:val="dashed" w:sz="4" w:space="0" w:color="7F7F7F" w:themeColor="text1" w:themeTint="80"/>
              <w:bottom w:val="dashed" w:sz="4" w:space="0" w:color="7F7F7F" w:themeColor="text1" w:themeTint="80"/>
            </w:tcBorders>
            <w:vAlign w:val="center"/>
          </w:tcPr>
          <w:p w14:paraId="79262214" w14:textId="72F5DBF8" w:rsidR="006231CC" w:rsidRDefault="006231CC" w:rsidP="00EE117B">
            <w:pPr>
              <w:pStyle w:val="Tabletext"/>
            </w:pPr>
            <w:r>
              <w:t xml:space="preserve">X </w:t>
            </w:r>
            <w:r w:rsidR="008B4C0C">
              <w:t>8</w:t>
            </w:r>
          </w:p>
        </w:tc>
      </w:tr>
      <w:tr w:rsidR="006231CC" w14:paraId="7DD8AED5" w14:textId="77777777" w:rsidTr="00EE117B">
        <w:trPr>
          <w:cantSplit/>
          <w:jc w:val="center"/>
        </w:trPr>
        <w:tc>
          <w:tcPr>
            <w:tcW w:w="2060" w:type="dxa"/>
            <w:tcBorders>
              <w:top w:val="dashed" w:sz="4" w:space="0" w:color="7F7F7F" w:themeColor="text1" w:themeTint="80"/>
            </w:tcBorders>
            <w:vAlign w:val="center"/>
          </w:tcPr>
          <w:p w14:paraId="66E94011" w14:textId="77777777" w:rsidR="006231CC" w:rsidRDefault="006231CC" w:rsidP="00EE117B">
            <w:pPr>
              <w:pStyle w:val="Tabletext"/>
            </w:pPr>
            <w:r>
              <w:t>Additional repeats</w:t>
            </w:r>
          </w:p>
        </w:tc>
        <w:tc>
          <w:tcPr>
            <w:tcW w:w="2939" w:type="dxa"/>
            <w:tcBorders>
              <w:top w:val="dashed" w:sz="4" w:space="0" w:color="7F7F7F" w:themeColor="text1" w:themeTint="80"/>
            </w:tcBorders>
            <w:vAlign w:val="center"/>
          </w:tcPr>
          <w:p w14:paraId="1D4BBE85" w14:textId="77777777" w:rsidR="006231CC" w:rsidRDefault="006231CC" w:rsidP="00EE117B">
            <w:pPr>
              <w:pStyle w:val="Tabletext"/>
            </w:pPr>
            <w:r>
              <w:t>Discretion of Administrator</w:t>
            </w:r>
          </w:p>
        </w:tc>
      </w:tr>
    </w:tbl>
    <w:p w14:paraId="7CB81C42" w14:textId="77777777" w:rsidR="006231CC" w:rsidRDefault="006231CC" w:rsidP="00FC785E">
      <w:pPr>
        <w:pStyle w:val="NoSpacing"/>
      </w:pPr>
    </w:p>
    <w:p w14:paraId="3E210BFC" w14:textId="01675C0C" w:rsidR="006231CC" w:rsidRDefault="006231CC" w:rsidP="00032541">
      <w:pPr>
        <w:pStyle w:val="List"/>
      </w:pPr>
      <w:r>
        <w:t>(2)</w:t>
      </w:r>
      <w:r w:rsidR="00F366BB">
        <w:tab/>
      </w:r>
      <w:r w:rsidR="00ED396F" w:rsidRPr="00ED396F">
        <w:t xml:space="preserve">A civil penalty must be assessed for each other than serious repeat violation. The civil penalty for an other than serious repeat violation will be the minimum for repeat violations under OAR 437-001-0145(2), as adjusted annually in accordance with OAR 437-001-0142.  </w:t>
      </w:r>
    </w:p>
    <w:p w14:paraId="14D58DB4" w14:textId="702201B1" w:rsidR="006231CC" w:rsidRDefault="006231CC" w:rsidP="00032541">
      <w:pPr>
        <w:pStyle w:val="List"/>
      </w:pPr>
      <w:r>
        <w:t>(3)</w:t>
      </w:r>
      <w:r w:rsidR="00F366BB">
        <w:tab/>
      </w:r>
      <w:r w:rsidR="00ED396F" w:rsidRPr="00ED396F">
        <w:t>A civil penalty must be assessed for each repeat violation that caused or contributed to a work-related fatality. The civil penalty for a repeat violation that caused or contributed to a work-related fatality is determined by the intersection of the probability rating and severity rating in accordance with Table 2 below, as adjusted annually in accordance with OAR 437-001-0142:</w:t>
      </w:r>
    </w:p>
    <w:p w14:paraId="2EC2C8EB" w14:textId="04C197A6" w:rsidR="00AE0443" w:rsidRDefault="00AE0443" w:rsidP="00AE0443">
      <w:pPr>
        <w:pStyle w:val="Caption"/>
      </w:pPr>
      <w:bookmarkStart w:id="89" w:name="_Toc153803916"/>
      <w:bookmarkStart w:id="90" w:name="_Toc153804039"/>
      <w:r>
        <w:lastRenderedPageBreak/>
        <w:t xml:space="preserve">Table </w:t>
      </w:r>
      <w:fldSimple w:instr=" SEQ Table \* ARABIC ">
        <w:r w:rsidR="00820F51">
          <w:rPr>
            <w:noProof/>
          </w:rPr>
          <w:t>2</w:t>
        </w:r>
      </w:fldSimple>
      <w:r w:rsidRPr="00B63EF7">
        <w:t xml:space="preserve"> </w:t>
      </w:r>
      <w:r w:rsidR="005F6A3B">
        <w:t>-</w:t>
      </w:r>
      <w:r w:rsidRPr="00B63EF7">
        <w:t xml:space="preserve"> Civil Penalties for Repeat Violations that Caused or Contributed to a Work-Related Fatality*</w:t>
      </w:r>
      <w:bookmarkEnd w:id="89"/>
      <w:bookmarkEnd w:id="90"/>
    </w:p>
    <w:tbl>
      <w:tblPr>
        <w:tblStyle w:val="TableGrid"/>
        <w:tblW w:w="5000" w:type="pct"/>
        <w:jc w:val="center"/>
        <w:tblBorders>
          <w:left w:val="none" w:sz="0" w:space="0" w:color="auto"/>
          <w:right w:val="none" w:sz="0" w:space="0" w:color="auto"/>
          <w:insideH w:val="dashed" w:sz="4" w:space="0" w:color="7F7F7F" w:themeColor="text1" w:themeTint="80"/>
          <w:insideV w:val="single" w:sz="4" w:space="0" w:color="7F7F7F" w:themeColor="text1" w:themeTint="80"/>
        </w:tblBorders>
        <w:tblCellMar>
          <w:top w:w="29" w:type="dxa"/>
          <w:bottom w:w="29" w:type="dxa"/>
        </w:tblCellMar>
        <w:tblLook w:val="04A0" w:firstRow="1" w:lastRow="0" w:firstColumn="1" w:lastColumn="0" w:noHBand="0" w:noVBand="1"/>
      </w:tblPr>
      <w:tblGrid>
        <w:gridCol w:w="2502"/>
        <w:gridCol w:w="2995"/>
        <w:gridCol w:w="1558"/>
        <w:gridCol w:w="2881"/>
      </w:tblGrid>
      <w:tr w:rsidR="009A0B12" w:rsidRPr="00AE0443" w14:paraId="4EF1B54C" w14:textId="77777777" w:rsidTr="003C0CA2">
        <w:trPr>
          <w:cantSplit/>
          <w:tblHeader/>
          <w:jc w:val="center"/>
        </w:trPr>
        <w:tc>
          <w:tcPr>
            <w:tcW w:w="1259" w:type="pct"/>
            <w:tcBorders>
              <w:top w:val="single" w:sz="4" w:space="0" w:color="auto"/>
              <w:bottom w:val="single" w:sz="4" w:space="0" w:color="auto"/>
            </w:tcBorders>
            <w:vAlign w:val="center"/>
          </w:tcPr>
          <w:p w14:paraId="4E031BB6" w14:textId="77777777" w:rsidR="009A0B12" w:rsidRPr="00AE0443" w:rsidRDefault="009A0B12" w:rsidP="003C0CA2">
            <w:pPr>
              <w:pStyle w:val="Tabletext"/>
              <w:rPr>
                <w:rFonts w:cs="Arial"/>
                <w:b/>
                <w:bCs/>
                <w:szCs w:val="28"/>
              </w:rPr>
            </w:pPr>
            <w:r w:rsidRPr="00AE0443">
              <w:rPr>
                <w:rFonts w:cs="Arial"/>
                <w:b/>
                <w:bCs/>
                <w:szCs w:val="28"/>
              </w:rPr>
              <w:t>Type</w:t>
            </w:r>
          </w:p>
        </w:tc>
        <w:tc>
          <w:tcPr>
            <w:tcW w:w="1507" w:type="pct"/>
            <w:tcBorders>
              <w:top w:val="single" w:sz="4" w:space="0" w:color="auto"/>
              <w:bottom w:val="single" w:sz="4" w:space="0" w:color="auto"/>
            </w:tcBorders>
            <w:vAlign w:val="center"/>
          </w:tcPr>
          <w:p w14:paraId="684AF76C" w14:textId="77777777" w:rsidR="009A0B12" w:rsidRPr="00AE0443" w:rsidRDefault="009A0B12" w:rsidP="003C0CA2">
            <w:pPr>
              <w:pStyle w:val="Tabletext"/>
              <w:rPr>
                <w:rFonts w:cs="Arial"/>
                <w:b/>
                <w:bCs/>
                <w:szCs w:val="28"/>
              </w:rPr>
            </w:pPr>
            <w:r w:rsidRPr="00AE0443">
              <w:rPr>
                <w:rFonts w:cs="Arial"/>
                <w:b/>
                <w:bCs/>
                <w:szCs w:val="28"/>
              </w:rPr>
              <w:t>Severity</w:t>
            </w:r>
          </w:p>
        </w:tc>
        <w:tc>
          <w:tcPr>
            <w:tcW w:w="784" w:type="pct"/>
            <w:tcBorders>
              <w:top w:val="single" w:sz="4" w:space="0" w:color="auto"/>
              <w:bottom w:val="single" w:sz="4" w:space="0" w:color="auto"/>
            </w:tcBorders>
            <w:vAlign w:val="center"/>
          </w:tcPr>
          <w:p w14:paraId="1F02D010" w14:textId="77777777" w:rsidR="009A0B12" w:rsidRPr="00AE0443" w:rsidRDefault="009A0B12" w:rsidP="003C0CA2">
            <w:pPr>
              <w:pStyle w:val="Tabletext"/>
              <w:rPr>
                <w:rFonts w:cs="Arial"/>
                <w:b/>
                <w:bCs/>
                <w:szCs w:val="28"/>
              </w:rPr>
            </w:pPr>
            <w:r w:rsidRPr="00AE0443">
              <w:rPr>
                <w:rFonts w:cs="Arial"/>
                <w:b/>
                <w:bCs/>
                <w:szCs w:val="28"/>
              </w:rPr>
              <w:t>Probability</w:t>
            </w:r>
          </w:p>
        </w:tc>
        <w:tc>
          <w:tcPr>
            <w:tcW w:w="1450" w:type="pct"/>
            <w:tcBorders>
              <w:top w:val="single" w:sz="4" w:space="0" w:color="auto"/>
              <w:bottom w:val="single" w:sz="4" w:space="0" w:color="auto"/>
            </w:tcBorders>
            <w:vAlign w:val="center"/>
          </w:tcPr>
          <w:p w14:paraId="49F4C9E2" w14:textId="77777777" w:rsidR="009A0B12" w:rsidRPr="00AE0443" w:rsidRDefault="009A0B12" w:rsidP="003C0CA2">
            <w:pPr>
              <w:pStyle w:val="Tabletext"/>
              <w:rPr>
                <w:rFonts w:cs="Arial"/>
                <w:b/>
                <w:bCs/>
                <w:szCs w:val="28"/>
              </w:rPr>
            </w:pPr>
            <w:r w:rsidRPr="00AE0443">
              <w:rPr>
                <w:rFonts w:cs="Arial"/>
                <w:b/>
                <w:bCs/>
                <w:szCs w:val="28"/>
              </w:rPr>
              <w:t>Civil Penalty</w:t>
            </w:r>
          </w:p>
        </w:tc>
      </w:tr>
      <w:tr w:rsidR="009A0B12" w:rsidRPr="009A0B12" w14:paraId="3DF833BD" w14:textId="77777777" w:rsidTr="003C0CA2">
        <w:trPr>
          <w:cantSplit/>
          <w:jc w:val="center"/>
        </w:trPr>
        <w:tc>
          <w:tcPr>
            <w:tcW w:w="1259" w:type="pct"/>
            <w:tcBorders>
              <w:top w:val="single" w:sz="4" w:space="0" w:color="auto"/>
              <w:bottom w:val="dashed" w:sz="4" w:space="0" w:color="auto"/>
            </w:tcBorders>
            <w:vAlign w:val="center"/>
          </w:tcPr>
          <w:p w14:paraId="29C5086A" w14:textId="77777777" w:rsidR="009A0B12" w:rsidRPr="009A0B12" w:rsidRDefault="009A0B12" w:rsidP="003C0CA2">
            <w:pPr>
              <w:pStyle w:val="Tabletext"/>
              <w:jc w:val="left"/>
              <w:rPr>
                <w:rFonts w:cs="Arial"/>
                <w:szCs w:val="28"/>
              </w:rPr>
            </w:pPr>
            <w:r w:rsidRPr="009A0B12">
              <w:rPr>
                <w:rFonts w:cs="Arial"/>
                <w:szCs w:val="28"/>
              </w:rPr>
              <w:t>Other Than Serious</w:t>
            </w:r>
          </w:p>
        </w:tc>
        <w:tc>
          <w:tcPr>
            <w:tcW w:w="1507" w:type="pct"/>
            <w:tcBorders>
              <w:top w:val="single" w:sz="4" w:space="0" w:color="auto"/>
              <w:bottom w:val="dashed" w:sz="4" w:space="0" w:color="auto"/>
            </w:tcBorders>
            <w:vAlign w:val="center"/>
          </w:tcPr>
          <w:p w14:paraId="06E0A241" w14:textId="77777777" w:rsidR="009A0B12" w:rsidRPr="009A0B12" w:rsidRDefault="009A0B12" w:rsidP="003C0CA2">
            <w:pPr>
              <w:pStyle w:val="Tabletext"/>
              <w:jc w:val="left"/>
              <w:rPr>
                <w:rFonts w:cs="Arial"/>
                <w:szCs w:val="28"/>
              </w:rPr>
            </w:pPr>
            <w:r w:rsidRPr="009A0B12">
              <w:rPr>
                <w:rFonts w:cs="Arial"/>
                <w:szCs w:val="28"/>
              </w:rPr>
              <w:t>Other Than Serious</w:t>
            </w:r>
          </w:p>
        </w:tc>
        <w:tc>
          <w:tcPr>
            <w:tcW w:w="784" w:type="pct"/>
            <w:tcBorders>
              <w:top w:val="single" w:sz="4" w:space="0" w:color="auto"/>
              <w:bottom w:val="dashed" w:sz="4" w:space="0" w:color="auto"/>
            </w:tcBorders>
            <w:vAlign w:val="center"/>
          </w:tcPr>
          <w:p w14:paraId="72BD3F9F" w14:textId="77777777" w:rsidR="009A0B12" w:rsidRPr="009A0B12" w:rsidRDefault="009A0B12" w:rsidP="003C0CA2">
            <w:pPr>
              <w:pStyle w:val="Tabletext"/>
              <w:jc w:val="left"/>
              <w:rPr>
                <w:rFonts w:cs="Arial"/>
                <w:szCs w:val="28"/>
              </w:rPr>
            </w:pPr>
            <w:r w:rsidRPr="009A0B12">
              <w:rPr>
                <w:rFonts w:cs="Arial"/>
                <w:szCs w:val="28"/>
              </w:rPr>
              <w:t>Low/High</w:t>
            </w:r>
          </w:p>
        </w:tc>
        <w:tc>
          <w:tcPr>
            <w:tcW w:w="1450" w:type="pct"/>
            <w:tcBorders>
              <w:top w:val="single" w:sz="4" w:space="0" w:color="auto"/>
              <w:bottom w:val="dashed" w:sz="4" w:space="0" w:color="auto"/>
            </w:tcBorders>
            <w:vAlign w:val="center"/>
          </w:tcPr>
          <w:p w14:paraId="613EB6D0" w14:textId="77777777" w:rsidR="009A0B12" w:rsidRPr="009A0B12" w:rsidRDefault="009A0B12" w:rsidP="003C0CA2">
            <w:pPr>
              <w:pStyle w:val="Tabletext"/>
              <w:jc w:val="right"/>
              <w:rPr>
                <w:rFonts w:cs="Arial"/>
                <w:szCs w:val="28"/>
              </w:rPr>
            </w:pPr>
            <w:r w:rsidRPr="009A0B12">
              <w:rPr>
                <w:rFonts w:cs="Arial"/>
                <w:szCs w:val="28"/>
              </w:rPr>
              <w:t>$50,000</w:t>
            </w:r>
          </w:p>
        </w:tc>
      </w:tr>
      <w:tr w:rsidR="009A0B12" w:rsidRPr="009A0B12" w14:paraId="4271C2DB" w14:textId="77777777" w:rsidTr="003C0CA2">
        <w:trPr>
          <w:cantSplit/>
          <w:jc w:val="center"/>
        </w:trPr>
        <w:tc>
          <w:tcPr>
            <w:tcW w:w="1259" w:type="pct"/>
            <w:tcBorders>
              <w:top w:val="dashed" w:sz="4" w:space="0" w:color="auto"/>
              <w:bottom w:val="dashed" w:sz="4" w:space="0" w:color="auto"/>
            </w:tcBorders>
            <w:vAlign w:val="center"/>
          </w:tcPr>
          <w:p w14:paraId="75E59BE5"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dashed" w:sz="4" w:space="0" w:color="auto"/>
            </w:tcBorders>
            <w:vAlign w:val="center"/>
          </w:tcPr>
          <w:p w14:paraId="049A8FEA" w14:textId="77777777" w:rsidR="009A0B12" w:rsidRPr="009A0B12" w:rsidRDefault="009A0B12" w:rsidP="003C0CA2">
            <w:pPr>
              <w:pStyle w:val="Tabletext"/>
              <w:jc w:val="left"/>
              <w:rPr>
                <w:rFonts w:cs="Arial"/>
                <w:szCs w:val="28"/>
              </w:rPr>
            </w:pPr>
            <w:r w:rsidRPr="009A0B12">
              <w:rPr>
                <w:rFonts w:cs="Arial"/>
                <w:szCs w:val="28"/>
              </w:rPr>
              <w:t>Serious Physical Harm</w:t>
            </w:r>
          </w:p>
        </w:tc>
        <w:tc>
          <w:tcPr>
            <w:tcW w:w="784" w:type="pct"/>
            <w:tcBorders>
              <w:top w:val="dashed" w:sz="4" w:space="0" w:color="auto"/>
              <w:bottom w:val="dashed" w:sz="4" w:space="0" w:color="auto"/>
            </w:tcBorders>
            <w:vAlign w:val="center"/>
          </w:tcPr>
          <w:p w14:paraId="388FB0E4" w14:textId="77777777" w:rsidR="009A0B12" w:rsidRPr="009A0B12" w:rsidRDefault="009A0B12" w:rsidP="003C0CA2">
            <w:pPr>
              <w:pStyle w:val="Tabletext"/>
              <w:jc w:val="left"/>
              <w:rPr>
                <w:rFonts w:cs="Arial"/>
                <w:szCs w:val="28"/>
              </w:rPr>
            </w:pPr>
            <w:r w:rsidRPr="009A0B12">
              <w:rPr>
                <w:rFonts w:cs="Arial"/>
                <w:szCs w:val="28"/>
              </w:rPr>
              <w:t>Low</w:t>
            </w:r>
          </w:p>
        </w:tc>
        <w:tc>
          <w:tcPr>
            <w:tcW w:w="1450" w:type="pct"/>
            <w:tcBorders>
              <w:top w:val="dashed" w:sz="4" w:space="0" w:color="auto"/>
              <w:bottom w:val="dashed" w:sz="4" w:space="0" w:color="auto"/>
            </w:tcBorders>
            <w:vAlign w:val="center"/>
          </w:tcPr>
          <w:p w14:paraId="7B81ED19" w14:textId="77777777" w:rsidR="009A0B12" w:rsidRPr="009A0B12" w:rsidRDefault="009A0B12" w:rsidP="003C0CA2">
            <w:pPr>
              <w:pStyle w:val="Tabletext"/>
              <w:jc w:val="right"/>
              <w:rPr>
                <w:rFonts w:cs="Arial"/>
                <w:szCs w:val="28"/>
              </w:rPr>
            </w:pPr>
            <w:r w:rsidRPr="009A0B12">
              <w:rPr>
                <w:rFonts w:cs="Arial"/>
                <w:szCs w:val="28"/>
              </w:rPr>
              <w:t>$55,000</w:t>
            </w:r>
          </w:p>
        </w:tc>
      </w:tr>
      <w:tr w:rsidR="009A0B12" w:rsidRPr="009A0B12" w14:paraId="2A96E4B8" w14:textId="77777777" w:rsidTr="003C0CA2">
        <w:trPr>
          <w:cantSplit/>
          <w:jc w:val="center"/>
        </w:trPr>
        <w:tc>
          <w:tcPr>
            <w:tcW w:w="1259" w:type="pct"/>
            <w:tcBorders>
              <w:top w:val="dashed" w:sz="4" w:space="0" w:color="auto"/>
              <w:bottom w:val="dashed" w:sz="4" w:space="0" w:color="auto"/>
            </w:tcBorders>
            <w:vAlign w:val="center"/>
          </w:tcPr>
          <w:p w14:paraId="214D1F41"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dashed" w:sz="4" w:space="0" w:color="auto"/>
            </w:tcBorders>
            <w:vAlign w:val="center"/>
          </w:tcPr>
          <w:p w14:paraId="26B4D655" w14:textId="77777777" w:rsidR="009A0B12" w:rsidRPr="009A0B12" w:rsidRDefault="009A0B12" w:rsidP="003C0CA2">
            <w:pPr>
              <w:pStyle w:val="Tabletext"/>
              <w:jc w:val="left"/>
              <w:rPr>
                <w:rFonts w:cs="Arial"/>
                <w:szCs w:val="28"/>
              </w:rPr>
            </w:pPr>
            <w:r w:rsidRPr="009A0B12">
              <w:rPr>
                <w:rFonts w:cs="Arial"/>
                <w:szCs w:val="28"/>
              </w:rPr>
              <w:t>Serious Physical Harm</w:t>
            </w:r>
          </w:p>
        </w:tc>
        <w:tc>
          <w:tcPr>
            <w:tcW w:w="784" w:type="pct"/>
            <w:tcBorders>
              <w:top w:val="dashed" w:sz="4" w:space="0" w:color="auto"/>
              <w:bottom w:val="dashed" w:sz="4" w:space="0" w:color="auto"/>
            </w:tcBorders>
            <w:vAlign w:val="center"/>
          </w:tcPr>
          <w:p w14:paraId="028F4CEE" w14:textId="77777777" w:rsidR="009A0B12" w:rsidRPr="009A0B12" w:rsidRDefault="009A0B12" w:rsidP="003C0CA2">
            <w:pPr>
              <w:pStyle w:val="Tabletext"/>
              <w:jc w:val="left"/>
              <w:rPr>
                <w:rFonts w:cs="Arial"/>
                <w:szCs w:val="28"/>
              </w:rPr>
            </w:pPr>
            <w:r w:rsidRPr="009A0B12">
              <w:rPr>
                <w:rFonts w:cs="Arial"/>
                <w:szCs w:val="28"/>
              </w:rPr>
              <w:t>Medium</w:t>
            </w:r>
          </w:p>
        </w:tc>
        <w:tc>
          <w:tcPr>
            <w:tcW w:w="1450" w:type="pct"/>
            <w:tcBorders>
              <w:top w:val="dashed" w:sz="4" w:space="0" w:color="auto"/>
              <w:bottom w:val="dashed" w:sz="4" w:space="0" w:color="auto"/>
            </w:tcBorders>
            <w:vAlign w:val="center"/>
          </w:tcPr>
          <w:p w14:paraId="4E86F5F7" w14:textId="77777777" w:rsidR="009A0B12" w:rsidRPr="009A0B12" w:rsidRDefault="009A0B12" w:rsidP="003C0CA2">
            <w:pPr>
              <w:pStyle w:val="Tabletext"/>
              <w:jc w:val="right"/>
              <w:rPr>
                <w:rFonts w:cs="Arial"/>
                <w:szCs w:val="28"/>
              </w:rPr>
            </w:pPr>
            <w:r w:rsidRPr="009A0B12">
              <w:rPr>
                <w:rFonts w:cs="Arial"/>
                <w:szCs w:val="28"/>
              </w:rPr>
              <w:t>$85,000</w:t>
            </w:r>
          </w:p>
        </w:tc>
      </w:tr>
      <w:tr w:rsidR="009A0B12" w:rsidRPr="009A0B12" w14:paraId="6FE7C28F" w14:textId="77777777" w:rsidTr="003C0CA2">
        <w:trPr>
          <w:cantSplit/>
          <w:jc w:val="center"/>
        </w:trPr>
        <w:tc>
          <w:tcPr>
            <w:tcW w:w="1259" w:type="pct"/>
            <w:tcBorders>
              <w:top w:val="dashed" w:sz="4" w:space="0" w:color="auto"/>
              <w:bottom w:val="dashed" w:sz="4" w:space="0" w:color="auto"/>
            </w:tcBorders>
            <w:vAlign w:val="center"/>
          </w:tcPr>
          <w:p w14:paraId="79D1251B"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dashed" w:sz="4" w:space="0" w:color="auto"/>
            </w:tcBorders>
            <w:vAlign w:val="center"/>
          </w:tcPr>
          <w:p w14:paraId="67897AD6" w14:textId="77777777" w:rsidR="009A0B12" w:rsidRPr="009A0B12" w:rsidRDefault="009A0B12" w:rsidP="003C0CA2">
            <w:pPr>
              <w:pStyle w:val="Tabletext"/>
              <w:jc w:val="left"/>
              <w:rPr>
                <w:rFonts w:cs="Arial"/>
                <w:szCs w:val="28"/>
              </w:rPr>
            </w:pPr>
            <w:r w:rsidRPr="009A0B12">
              <w:rPr>
                <w:rFonts w:cs="Arial"/>
                <w:szCs w:val="28"/>
              </w:rPr>
              <w:t>Serious Physical Harm</w:t>
            </w:r>
          </w:p>
        </w:tc>
        <w:tc>
          <w:tcPr>
            <w:tcW w:w="784" w:type="pct"/>
            <w:tcBorders>
              <w:top w:val="dashed" w:sz="4" w:space="0" w:color="auto"/>
              <w:bottom w:val="dashed" w:sz="4" w:space="0" w:color="auto"/>
            </w:tcBorders>
            <w:vAlign w:val="center"/>
          </w:tcPr>
          <w:p w14:paraId="203A51AA" w14:textId="77777777" w:rsidR="009A0B12" w:rsidRPr="009A0B12" w:rsidRDefault="009A0B12" w:rsidP="003C0CA2">
            <w:pPr>
              <w:pStyle w:val="Tabletext"/>
              <w:jc w:val="left"/>
              <w:rPr>
                <w:rFonts w:cs="Arial"/>
                <w:szCs w:val="28"/>
              </w:rPr>
            </w:pPr>
            <w:r w:rsidRPr="009A0B12">
              <w:rPr>
                <w:rFonts w:cs="Arial"/>
                <w:szCs w:val="28"/>
              </w:rPr>
              <w:t>High</w:t>
            </w:r>
          </w:p>
        </w:tc>
        <w:tc>
          <w:tcPr>
            <w:tcW w:w="1450" w:type="pct"/>
            <w:tcBorders>
              <w:top w:val="dashed" w:sz="4" w:space="0" w:color="auto"/>
              <w:bottom w:val="dashed" w:sz="4" w:space="0" w:color="auto"/>
            </w:tcBorders>
            <w:vAlign w:val="center"/>
          </w:tcPr>
          <w:p w14:paraId="785BAC23" w14:textId="77777777" w:rsidR="009A0B12" w:rsidRPr="009A0B12" w:rsidRDefault="009A0B12" w:rsidP="003C0CA2">
            <w:pPr>
              <w:pStyle w:val="Tabletext"/>
              <w:jc w:val="right"/>
              <w:rPr>
                <w:rFonts w:cs="Arial"/>
                <w:szCs w:val="28"/>
              </w:rPr>
            </w:pPr>
            <w:r w:rsidRPr="009A0B12">
              <w:rPr>
                <w:rFonts w:cs="Arial"/>
                <w:szCs w:val="28"/>
              </w:rPr>
              <w:t>$115,000</w:t>
            </w:r>
          </w:p>
        </w:tc>
      </w:tr>
      <w:tr w:rsidR="009A0B12" w:rsidRPr="009A0B12" w14:paraId="3D8E6498" w14:textId="77777777" w:rsidTr="003C0CA2">
        <w:trPr>
          <w:cantSplit/>
          <w:jc w:val="center"/>
        </w:trPr>
        <w:tc>
          <w:tcPr>
            <w:tcW w:w="1259" w:type="pct"/>
            <w:tcBorders>
              <w:top w:val="dashed" w:sz="4" w:space="0" w:color="auto"/>
              <w:bottom w:val="dashed" w:sz="4" w:space="0" w:color="auto"/>
            </w:tcBorders>
            <w:vAlign w:val="center"/>
          </w:tcPr>
          <w:p w14:paraId="291FCDEE"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dashed" w:sz="4" w:space="0" w:color="auto"/>
            </w:tcBorders>
            <w:vAlign w:val="center"/>
          </w:tcPr>
          <w:p w14:paraId="442BDF2E" w14:textId="77777777" w:rsidR="009A0B12" w:rsidRPr="009A0B12" w:rsidRDefault="009A0B12" w:rsidP="003C0CA2">
            <w:pPr>
              <w:pStyle w:val="Tabletext"/>
              <w:jc w:val="left"/>
              <w:rPr>
                <w:rFonts w:cs="Arial"/>
                <w:szCs w:val="28"/>
              </w:rPr>
            </w:pPr>
            <w:r w:rsidRPr="009A0B12">
              <w:rPr>
                <w:rFonts w:cs="Arial"/>
                <w:szCs w:val="28"/>
              </w:rPr>
              <w:t>Death</w:t>
            </w:r>
          </w:p>
        </w:tc>
        <w:tc>
          <w:tcPr>
            <w:tcW w:w="784" w:type="pct"/>
            <w:tcBorders>
              <w:top w:val="dashed" w:sz="4" w:space="0" w:color="auto"/>
              <w:bottom w:val="dashed" w:sz="4" w:space="0" w:color="auto"/>
            </w:tcBorders>
            <w:vAlign w:val="center"/>
          </w:tcPr>
          <w:p w14:paraId="621DB8A2" w14:textId="77777777" w:rsidR="009A0B12" w:rsidRPr="009A0B12" w:rsidRDefault="009A0B12" w:rsidP="003C0CA2">
            <w:pPr>
              <w:pStyle w:val="Tabletext"/>
              <w:jc w:val="left"/>
              <w:rPr>
                <w:rFonts w:cs="Arial"/>
                <w:szCs w:val="28"/>
              </w:rPr>
            </w:pPr>
            <w:r w:rsidRPr="009A0B12">
              <w:rPr>
                <w:rFonts w:cs="Arial"/>
                <w:szCs w:val="28"/>
              </w:rPr>
              <w:t>Low</w:t>
            </w:r>
          </w:p>
        </w:tc>
        <w:tc>
          <w:tcPr>
            <w:tcW w:w="1450" w:type="pct"/>
            <w:tcBorders>
              <w:top w:val="dashed" w:sz="4" w:space="0" w:color="auto"/>
              <w:bottom w:val="dashed" w:sz="4" w:space="0" w:color="auto"/>
            </w:tcBorders>
            <w:vAlign w:val="center"/>
          </w:tcPr>
          <w:p w14:paraId="2940FF49" w14:textId="77777777" w:rsidR="009A0B12" w:rsidRPr="009A0B12" w:rsidRDefault="009A0B12" w:rsidP="003C0CA2">
            <w:pPr>
              <w:pStyle w:val="Tabletext"/>
              <w:jc w:val="right"/>
              <w:rPr>
                <w:rFonts w:cs="Arial"/>
                <w:szCs w:val="28"/>
              </w:rPr>
            </w:pPr>
            <w:r w:rsidRPr="009A0B12">
              <w:rPr>
                <w:rFonts w:cs="Arial"/>
                <w:szCs w:val="28"/>
              </w:rPr>
              <w:t>$160,000</w:t>
            </w:r>
          </w:p>
        </w:tc>
      </w:tr>
      <w:tr w:rsidR="009A0B12" w:rsidRPr="009A0B12" w14:paraId="0C522F20" w14:textId="77777777" w:rsidTr="003C0CA2">
        <w:trPr>
          <w:cantSplit/>
          <w:jc w:val="center"/>
        </w:trPr>
        <w:tc>
          <w:tcPr>
            <w:tcW w:w="1259" w:type="pct"/>
            <w:tcBorders>
              <w:top w:val="dashed" w:sz="4" w:space="0" w:color="auto"/>
              <w:bottom w:val="dashed" w:sz="4" w:space="0" w:color="auto"/>
            </w:tcBorders>
            <w:vAlign w:val="center"/>
          </w:tcPr>
          <w:p w14:paraId="1AB5E33A"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dashed" w:sz="4" w:space="0" w:color="auto"/>
            </w:tcBorders>
            <w:vAlign w:val="center"/>
          </w:tcPr>
          <w:p w14:paraId="4EDAF0E6" w14:textId="77777777" w:rsidR="009A0B12" w:rsidRPr="009A0B12" w:rsidRDefault="009A0B12" w:rsidP="003C0CA2">
            <w:pPr>
              <w:pStyle w:val="Tabletext"/>
              <w:jc w:val="left"/>
              <w:rPr>
                <w:rFonts w:cs="Arial"/>
                <w:szCs w:val="28"/>
              </w:rPr>
            </w:pPr>
            <w:r w:rsidRPr="009A0B12">
              <w:rPr>
                <w:rFonts w:cs="Arial"/>
                <w:szCs w:val="28"/>
              </w:rPr>
              <w:t>Death</w:t>
            </w:r>
          </w:p>
        </w:tc>
        <w:tc>
          <w:tcPr>
            <w:tcW w:w="784" w:type="pct"/>
            <w:tcBorders>
              <w:top w:val="dashed" w:sz="4" w:space="0" w:color="auto"/>
              <w:bottom w:val="dashed" w:sz="4" w:space="0" w:color="auto"/>
            </w:tcBorders>
            <w:vAlign w:val="center"/>
          </w:tcPr>
          <w:p w14:paraId="405896AC" w14:textId="77777777" w:rsidR="009A0B12" w:rsidRPr="009A0B12" w:rsidRDefault="009A0B12" w:rsidP="003C0CA2">
            <w:pPr>
              <w:pStyle w:val="Tabletext"/>
              <w:jc w:val="left"/>
              <w:rPr>
                <w:rFonts w:cs="Arial"/>
                <w:szCs w:val="28"/>
              </w:rPr>
            </w:pPr>
            <w:r w:rsidRPr="009A0B12">
              <w:rPr>
                <w:rFonts w:cs="Arial"/>
                <w:szCs w:val="28"/>
              </w:rPr>
              <w:t>Medium</w:t>
            </w:r>
          </w:p>
        </w:tc>
        <w:tc>
          <w:tcPr>
            <w:tcW w:w="1450" w:type="pct"/>
            <w:tcBorders>
              <w:top w:val="dashed" w:sz="4" w:space="0" w:color="auto"/>
              <w:bottom w:val="dashed" w:sz="4" w:space="0" w:color="auto"/>
            </w:tcBorders>
            <w:vAlign w:val="center"/>
          </w:tcPr>
          <w:p w14:paraId="21992CA3" w14:textId="77777777" w:rsidR="009A0B12" w:rsidRPr="009A0B12" w:rsidRDefault="009A0B12" w:rsidP="003C0CA2">
            <w:pPr>
              <w:pStyle w:val="Tabletext"/>
              <w:jc w:val="right"/>
              <w:rPr>
                <w:rFonts w:cs="Arial"/>
                <w:szCs w:val="28"/>
              </w:rPr>
            </w:pPr>
            <w:r w:rsidRPr="009A0B12">
              <w:rPr>
                <w:rFonts w:cs="Arial"/>
                <w:szCs w:val="28"/>
              </w:rPr>
              <w:t>$185,000</w:t>
            </w:r>
          </w:p>
        </w:tc>
      </w:tr>
      <w:tr w:rsidR="009A0B12" w:rsidRPr="009A0B12" w14:paraId="160A8B99" w14:textId="77777777" w:rsidTr="003C0CA2">
        <w:trPr>
          <w:cantSplit/>
          <w:jc w:val="center"/>
        </w:trPr>
        <w:tc>
          <w:tcPr>
            <w:tcW w:w="1259" w:type="pct"/>
            <w:tcBorders>
              <w:top w:val="dashed" w:sz="4" w:space="0" w:color="auto"/>
              <w:bottom w:val="single" w:sz="4" w:space="0" w:color="auto"/>
            </w:tcBorders>
            <w:vAlign w:val="center"/>
          </w:tcPr>
          <w:p w14:paraId="47E6A429" w14:textId="77777777" w:rsidR="009A0B12" w:rsidRPr="009A0B12" w:rsidRDefault="009A0B12" w:rsidP="003C0CA2">
            <w:pPr>
              <w:pStyle w:val="Tabletext"/>
              <w:jc w:val="left"/>
              <w:rPr>
                <w:rFonts w:cs="Arial"/>
                <w:szCs w:val="28"/>
              </w:rPr>
            </w:pPr>
            <w:r w:rsidRPr="009A0B12">
              <w:rPr>
                <w:rFonts w:cs="Arial"/>
                <w:szCs w:val="28"/>
              </w:rPr>
              <w:t>Serious</w:t>
            </w:r>
          </w:p>
        </w:tc>
        <w:tc>
          <w:tcPr>
            <w:tcW w:w="1507" w:type="pct"/>
            <w:tcBorders>
              <w:top w:val="dashed" w:sz="4" w:space="0" w:color="auto"/>
              <w:bottom w:val="single" w:sz="4" w:space="0" w:color="auto"/>
            </w:tcBorders>
            <w:vAlign w:val="center"/>
          </w:tcPr>
          <w:p w14:paraId="763481F2" w14:textId="77777777" w:rsidR="009A0B12" w:rsidRPr="009A0B12" w:rsidRDefault="009A0B12" w:rsidP="003C0CA2">
            <w:pPr>
              <w:pStyle w:val="Tabletext"/>
              <w:jc w:val="left"/>
              <w:rPr>
                <w:rFonts w:cs="Arial"/>
                <w:szCs w:val="28"/>
              </w:rPr>
            </w:pPr>
            <w:r w:rsidRPr="009A0B12">
              <w:rPr>
                <w:rFonts w:cs="Arial"/>
                <w:szCs w:val="28"/>
              </w:rPr>
              <w:t>Death</w:t>
            </w:r>
          </w:p>
        </w:tc>
        <w:tc>
          <w:tcPr>
            <w:tcW w:w="784" w:type="pct"/>
            <w:tcBorders>
              <w:top w:val="dashed" w:sz="4" w:space="0" w:color="auto"/>
              <w:bottom w:val="single" w:sz="4" w:space="0" w:color="auto"/>
            </w:tcBorders>
            <w:vAlign w:val="center"/>
          </w:tcPr>
          <w:p w14:paraId="576A24F0" w14:textId="77777777" w:rsidR="009A0B12" w:rsidRPr="009A0B12" w:rsidRDefault="009A0B12" w:rsidP="003C0CA2">
            <w:pPr>
              <w:pStyle w:val="Tabletext"/>
              <w:jc w:val="left"/>
              <w:rPr>
                <w:rFonts w:cs="Arial"/>
                <w:szCs w:val="28"/>
              </w:rPr>
            </w:pPr>
            <w:r w:rsidRPr="009A0B12">
              <w:rPr>
                <w:rFonts w:cs="Arial"/>
                <w:szCs w:val="28"/>
              </w:rPr>
              <w:t>High</w:t>
            </w:r>
          </w:p>
        </w:tc>
        <w:tc>
          <w:tcPr>
            <w:tcW w:w="1450" w:type="pct"/>
            <w:tcBorders>
              <w:top w:val="dashed" w:sz="4" w:space="0" w:color="auto"/>
              <w:bottom w:val="single" w:sz="4" w:space="0" w:color="auto"/>
            </w:tcBorders>
            <w:vAlign w:val="center"/>
          </w:tcPr>
          <w:p w14:paraId="1E17E720" w14:textId="77777777" w:rsidR="009A0B12" w:rsidRPr="009A0B12" w:rsidRDefault="009A0B12" w:rsidP="003C0CA2">
            <w:pPr>
              <w:pStyle w:val="Tabletext"/>
              <w:jc w:val="right"/>
              <w:rPr>
                <w:rFonts w:cs="Arial"/>
                <w:szCs w:val="28"/>
              </w:rPr>
            </w:pPr>
            <w:r w:rsidRPr="009A0B12">
              <w:rPr>
                <w:rFonts w:cs="Arial"/>
                <w:szCs w:val="28"/>
              </w:rPr>
              <w:t>$235,000</w:t>
            </w:r>
          </w:p>
        </w:tc>
      </w:tr>
    </w:tbl>
    <w:p w14:paraId="3A79617E" w14:textId="78ACEFC9" w:rsidR="00ED396F" w:rsidRPr="00AE0443" w:rsidRDefault="009A0B12" w:rsidP="00ED396F">
      <w:pPr>
        <w:rPr>
          <w:szCs w:val="20"/>
          <w:lang w:val="en"/>
        </w:rPr>
      </w:pPr>
      <w:r w:rsidRPr="009A0B12">
        <w:rPr>
          <w:rStyle w:val="Notes"/>
        </w:rPr>
        <w:t>*Updated Annually in Oregon OSHA’s Annual Adjustments to Penalties Bulletin</w:t>
      </w:r>
    </w:p>
    <w:p w14:paraId="6F0F0102" w14:textId="03D7885E" w:rsidR="00F366BB" w:rsidRDefault="00F366BB" w:rsidP="00032541">
      <w:pPr>
        <w:pStyle w:val="List"/>
      </w:pPr>
      <w:r w:rsidRPr="00F366BB">
        <w:t>(4)</w:t>
      </w:r>
      <w:r>
        <w:tab/>
      </w:r>
      <w:r w:rsidR="00054A98" w:rsidRPr="00054A98">
        <w:t>The civil penalty for a repeat serious rated violation will not be less than the minimum or greater than the maximum under OAR 437-001-0145(2), as adjusted annually in accordance with OAR 437-001-0142.</w:t>
      </w:r>
    </w:p>
    <w:p w14:paraId="4DE6D101" w14:textId="43668267" w:rsidR="00054A98" w:rsidRDefault="00054A98" w:rsidP="00054A98">
      <w:pPr>
        <w:pStyle w:val="List"/>
      </w:pPr>
      <w:r>
        <w:t>(5)</w:t>
      </w:r>
      <w:r w:rsidR="00271A29">
        <w:tab/>
      </w:r>
      <w:r>
        <w:t xml:space="preserve">The civil penalty for a repeat serious rated violation that caused or contributed to a work-related fatality, will not be less than the minimum or greater than the maximum under OAR 437-001-0145(2), as adjusted annually in accordance with OAR 437-001-0142,  except when the civil penalty is reduced based on employer size at the discretion of the administrator if the employer agrees to comply with additional abatement measures during the appeal process. </w:t>
      </w:r>
    </w:p>
    <w:p w14:paraId="79F77B24" w14:textId="77777777" w:rsidR="004306C3" w:rsidRDefault="004306C3" w:rsidP="00054A98">
      <w:pPr>
        <w:pStyle w:val="List"/>
        <w:sectPr w:rsidR="004306C3" w:rsidSect="00BB2138">
          <w:footerReference w:type="even" r:id="rId93"/>
          <w:footerReference w:type="default" r:id="rId94"/>
          <w:type w:val="continuous"/>
          <w:pgSz w:w="12240" w:h="15840" w:code="1"/>
          <w:pgMar w:top="2160" w:right="720" w:bottom="1440" w:left="1584" w:header="720" w:footer="720" w:gutter="0"/>
          <w:cols w:space="720"/>
          <w:docGrid w:linePitch="360"/>
        </w:sectPr>
      </w:pPr>
    </w:p>
    <w:p w14:paraId="613D3411" w14:textId="4102119F" w:rsidR="00054A98" w:rsidRDefault="00054A98" w:rsidP="00054A98">
      <w:pPr>
        <w:pStyle w:val="List"/>
      </w:pPr>
      <w:r>
        <w:t>(6)</w:t>
      </w:r>
      <w:r w:rsidR="00271A29">
        <w:tab/>
      </w:r>
      <w:r>
        <w:t>The civil penalty for a repeat other than serious rated violation will not be less than the minimum or greater than the maximum under OAR 437-001-0145(2), as adjusted annually in accordance with OAR 437-001-0142.</w:t>
      </w:r>
    </w:p>
    <w:p w14:paraId="612EE3D5" w14:textId="31128ADD" w:rsidR="00054A98" w:rsidRPr="00054A98" w:rsidRDefault="00054A98" w:rsidP="00AE0443">
      <w:pPr>
        <w:pStyle w:val="List"/>
      </w:pPr>
      <w:r>
        <w:t>(7)</w:t>
      </w:r>
      <w:r w:rsidR="00271A29">
        <w:tab/>
      </w:r>
      <w:r>
        <w:t>At the discretion of the Administrator, a civil penalty may be issued for any repeat violation and for any repeat violation that caused or contributed to a work-related fatality up to the maximum penalty amount in accordance with OAR 437-001-0145(2), as adjusted annually in accordance with OAR 437-001-0142.</w:t>
      </w:r>
    </w:p>
    <w:p w14:paraId="5FA9ECFC" w14:textId="5B97D1B9" w:rsidR="006231CC" w:rsidRPr="00AE0443" w:rsidRDefault="00BE6957" w:rsidP="00AE0443">
      <w:pPr>
        <w:pStyle w:val="History"/>
      </w:pPr>
      <w:r w:rsidRPr="00AE0443">
        <w:t>Statutory/Other Authority:</w:t>
      </w:r>
      <w:r w:rsidR="007E4740" w:rsidRPr="00AE0443">
        <w:t xml:space="preserve"> </w:t>
      </w:r>
      <w:r w:rsidR="006231CC" w:rsidRPr="00AE0443">
        <w:t>ORS 654.025(2)</w:t>
      </w:r>
      <w:r w:rsidR="00F366BB" w:rsidRPr="00AE0443">
        <w:t xml:space="preserve"> , 654.035</w:t>
      </w:r>
      <w:r w:rsidR="006231CC" w:rsidRPr="00AE0443">
        <w:t xml:space="preserve"> and 656.726(4).</w:t>
      </w:r>
    </w:p>
    <w:p w14:paraId="14F55B0A" w14:textId="1550CC15" w:rsidR="006231CC" w:rsidRPr="00AE0443" w:rsidRDefault="00BE6957" w:rsidP="00AE0443">
      <w:pPr>
        <w:pStyle w:val="History"/>
      </w:pPr>
      <w:r w:rsidRPr="00AE0443">
        <w:t>Statutes/Other Implemented:</w:t>
      </w:r>
      <w:r w:rsidR="007E4740" w:rsidRPr="00AE0443">
        <w:t xml:space="preserve"> </w:t>
      </w:r>
      <w:r w:rsidR="006231CC" w:rsidRPr="00AE0443">
        <w:t>ORS 654.001 through 654.295.</w:t>
      </w:r>
    </w:p>
    <w:p w14:paraId="23B239CB" w14:textId="4CC960F9" w:rsidR="006231CC" w:rsidRPr="00AE0443" w:rsidRDefault="00B662A9" w:rsidP="00AE0443">
      <w:pPr>
        <w:pStyle w:val="History"/>
      </w:pPr>
      <w:r w:rsidRPr="00AE0443">
        <w:t xml:space="preserve">History:  </w:t>
      </w:r>
      <w:r w:rsidR="006231CC" w:rsidRPr="00AE0443">
        <w:t>WCB Admin. Order 19-1974</w:t>
      </w:r>
      <w:r w:rsidR="002335B1" w:rsidRPr="00AE0443">
        <w:t xml:space="preserve">, filed </w:t>
      </w:r>
      <w:r w:rsidR="006231CC" w:rsidRPr="00AE0443">
        <w:t>6-5-74</w:t>
      </w:r>
      <w:r w:rsidR="002335B1" w:rsidRPr="00AE0443">
        <w:t xml:space="preserve">, effective </w:t>
      </w:r>
      <w:r w:rsidR="006231CC" w:rsidRPr="00AE0443">
        <w:t>7-1-74.</w:t>
      </w:r>
    </w:p>
    <w:p w14:paraId="075FEC34" w14:textId="35CD63C8" w:rsidR="006231CC" w:rsidRPr="00AE0443" w:rsidRDefault="006231CC" w:rsidP="00AE0443">
      <w:pPr>
        <w:pStyle w:val="History"/>
      </w:pPr>
      <w:r w:rsidRPr="00AE0443">
        <w:tab/>
        <w:t>WCB Admin. Order 33-1974</w:t>
      </w:r>
      <w:r w:rsidR="002335B1" w:rsidRPr="00AE0443">
        <w:t xml:space="preserve">, filed </w:t>
      </w:r>
      <w:r w:rsidRPr="00AE0443">
        <w:t>9-5-74</w:t>
      </w:r>
      <w:r w:rsidR="002335B1" w:rsidRPr="00AE0443">
        <w:t xml:space="preserve">, effective </w:t>
      </w:r>
      <w:r w:rsidRPr="00AE0443">
        <w:t>9-26-74.</w:t>
      </w:r>
    </w:p>
    <w:p w14:paraId="05F53700" w14:textId="0E73CA02" w:rsidR="006231CC" w:rsidRPr="00AE0443" w:rsidRDefault="006231CC" w:rsidP="00AE0443">
      <w:pPr>
        <w:pStyle w:val="History"/>
      </w:pPr>
      <w:r w:rsidRPr="00AE0443">
        <w:tab/>
        <w:t>WCB Admin. Order, Safety 8-1975</w:t>
      </w:r>
      <w:r w:rsidR="002335B1" w:rsidRPr="00AE0443">
        <w:t xml:space="preserve">, filed </w:t>
      </w:r>
      <w:r w:rsidRPr="00AE0443">
        <w:t>8-5-75</w:t>
      </w:r>
      <w:r w:rsidR="002335B1" w:rsidRPr="00AE0443">
        <w:t xml:space="preserve">, effective </w:t>
      </w:r>
      <w:r w:rsidRPr="00AE0443">
        <w:t>9-1-75.</w:t>
      </w:r>
    </w:p>
    <w:p w14:paraId="2B4B9FA4" w14:textId="6715BF5B" w:rsidR="006231CC" w:rsidRPr="00AE0443" w:rsidRDefault="006231CC" w:rsidP="00AE0443">
      <w:pPr>
        <w:pStyle w:val="History"/>
      </w:pPr>
      <w:r w:rsidRPr="00AE0443">
        <w:tab/>
        <w:t>WCD Admin. Order, Safety 5-1978</w:t>
      </w:r>
      <w:r w:rsidR="002335B1" w:rsidRPr="00AE0443">
        <w:t xml:space="preserve">, filed </w:t>
      </w:r>
      <w:r w:rsidRPr="00AE0443">
        <w:t>6-22-78</w:t>
      </w:r>
      <w:r w:rsidR="002335B1" w:rsidRPr="00AE0443">
        <w:t xml:space="preserve">, effective </w:t>
      </w:r>
      <w:r w:rsidRPr="00AE0443">
        <w:t>8-15-78.</w:t>
      </w:r>
    </w:p>
    <w:p w14:paraId="0F38299A" w14:textId="62FB78D3" w:rsidR="006231CC" w:rsidRPr="00AE0443" w:rsidRDefault="006231CC" w:rsidP="00AE0443">
      <w:pPr>
        <w:pStyle w:val="History"/>
      </w:pPr>
      <w:r w:rsidRPr="00AE0443">
        <w:tab/>
        <w:t>WCD Admin. Order, Safety 4-1981</w:t>
      </w:r>
      <w:r w:rsidR="002335B1" w:rsidRPr="00AE0443">
        <w:t xml:space="preserve">, filed </w:t>
      </w:r>
      <w:r w:rsidRPr="00AE0443">
        <w:t>5-22-81</w:t>
      </w:r>
      <w:r w:rsidR="002335B1" w:rsidRPr="00AE0443">
        <w:t xml:space="preserve">, effective </w:t>
      </w:r>
      <w:r w:rsidRPr="00AE0443">
        <w:t>7-1-81.</w:t>
      </w:r>
    </w:p>
    <w:p w14:paraId="78A0B64F" w14:textId="00284983" w:rsidR="006231CC" w:rsidRPr="00AE0443" w:rsidRDefault="006231CC" w:rsidP="00AE0443">
      <w:pPr>
        <w:pStyle w:val="History"/>
      </w:pPr>
      <w:r w:rsidRPr="00AE0443">
        <w:tab/>
        <w:t>WCD Admin. Order, Safety 6-1982</w:t>
      </w:r>
      <w:r w:rsidR="002335B1" w:rsidRPr="00AE0443">
        <w:t xml:space="preserve">, filed </w:t>
      </w:r>
      <w:r w:rsidRPr="00AE0443">
        <w:t>6-28-82</w:t>
      </w:r>
      <w:r w:rsidR="002335B1" w:rsidRPr="00AE0443">
        <w:t xml:space="preserve">, effective </w:t>
      </w:r>
      <w:r w:rsidRPr="00AE0443">
        <w:t>8-1-82.</w:t>
      </w:r>
    </w:p>
    <w:p w14:paraId="487EEBD6" w14:textId="162958E8" w:rsidR="006231CC" w:rsidRPr="00AE0443" w:rsidRDefault="006231CC" w:rsidP="00AE0443">
      <w:pPr>
        <w:pStyle w:val="History"/>
      </w:pPr>
      <w:r w:rsidRPr="00AE0443">
        <w:tab/>
        <w:t>APD Admin. Order 7-1988</w:t>
      </w:r>
      <w:r w:rsidR="002335B1" w:rsidRPr="00AE0443">
        <w:t xml:space="preserve">, filed </w:t>
      </w:r>
      <w:r w:rsidRPr="00AE0443">
        <w:t>6-17-88</w:t>
      </w:r>
      <w:r w:rsidR="002335B1" w:rsidRPr="00AE0443">
        <w:t xml:space="preserve">, effective </w:t>
      </w:r>
      <w:r w:rsidRPr="00AE0443">
        <w:t>7-1-74.</w:t>
      </w:r>
    </w:p>
    <w:p w14:paraId="482A4363" w14:textId="1AD3BEE9" w:rsidR="006231CC" w:rsidRPr="00AE0443" w:rsidRDefault="006231CC" w:rsidP="00AE0443">
      <w:pPr>
        <w:pStyle w:val="History"/>
      </w:pPr>
      <w:r w:rsidRPr="00AE0443">
        <w:tab/>
        <w:t>APD Admin. Order 7-1989</w:t>
      </w:r>
      <w:r w:rsidR="002335B1" w:rsidRPr="00AE0443">
        <w:t xml:space="preserve">, filed </w:t>
      </w:r>
      <w:r w:rsidRPr="00AE0443">
        <w:t>5-1-89</w:t>
      </w:r>
      <w:r w:rsidR="002335B1" w:rsidRPr="00AE0443">
        <w:t xml:space="preserve">, effective </w:t>
      </w:r>
      <w:r w:rsidRPr="00AE0443">
        <w:t>5-1-89 (temp).</w:t>
      </w:r>
    </w:p>
    <w:p w14:paraId="18681438" w14:textId="34D62E39" w:rsidR="006231CC" w:rsidRPr="00AE0443" w:rsidRDefault="006231CC" w:rsidP="00AE0443">
      <w:pPr>
        <w:pStyle w:val="History"/>
      </w:pPr>
      <w:r w:rsidRPr="00AE0443">
        <w:tab/>
        <w:t>APD Admin. Order 10-1989</w:t>
      </w:r>
      <w:r w:rsidR="002335B1" w:rsidRPr="00AE0443">
        <w:t xml:space="preserve">, filed </w:t>
      </w:r>
      <w:r w:rsidRPr="00AE0443">
        <w:t>7-7-89</w:t>
      </w:r>
      <w:r w:rsidR="002335B1" w:rsidRPr="00AE0443">
        <w:t xml:space="preserve">, effective </w:t>
      </w:r>
      <w:r w:rsidRPr="00AE0443">
        <w:t>7-7-89 (perm).</w:t>
      </w:r>
    </w:p>
    <w:p w14:paraId="6BDC675B" w14:textId="0DAE3539" w:rsidR="006231CC" w:rsidRPr="00AE0443" w:rsidRDefault="002335B1" w:rsidP="00AE0443">
      <w:pPr>
        <w:pStyle w:val="History"/>
      </w:pPr>
      <w:r w:rsidRPr="00AE0443">
        <w:tab/>
        <w:t xml:space="preserve">OSHA </w:t>
      </w:r>
      <w:r w:rsidR="006231CC" w:rsidRPr="00AE0443">
        <w:t>7-1992</w:t>
      </w:r>
      <w:r w:rsidRPr="00AE0443">
        <w:t xml:space="preserve">, filed </w:t>
      </w:r>
      <w:r w:rsidR="006231CC" w:rsidRPr="00AE0443">
        <w:t>7/31/92</w:t>
      </w:r>
      <w:r w:rsidRPr="00AE0443">
        <w:t xml:space="preserve">, effective </w:t>
      </w:r>
      <w:r w:rsidR="006231CC" w:rsidRPr="00AE0443">
        <w:t>10/1/92.</w:t>
      </w:r>
    </w:p>
    <w:p w14:paraId="0176050D" w14:textId="005DAEF0" w:rsidR="006231CC" w:rsidRPr="00AE0443" w:rsidRDefault="002335B1" w:rsidP="00AE0443">
      <w:pPr>
        <w:pStyle w:val="History"/>
      </w:pPr>
      <w:r w:rsidRPr="00AE0443">
        <w:tab/>
        <w:t xml:space="preserve">OSHA </w:t>
      </w:r>
      <w:r w:rsidR="006231CC" w:rsidRPr="00AE0443">
        <w:t>2-2012</w:t>
      </w:r>
      <w:r w:rsidRPr="00AE0443">
        <w:t xml:space="preserve">, filed </w:t>
      </w:r>
      <w:r w:rsidR="006231CC" w:rsidRPr="00AE0443">
        <w:t>5/11/12</w:t>
      </w:r>
      <w:r w:rsidRPr="00AE0443">
        <w:t xml:space="preserve">, effective </w:t>
      </w:r>
      <w:r w:rsidR="006231CC" w:rsidRPr="00AE0443">
        <w:t>7/1/12.</w:t>
      </w:r>
    </w:p>
    <w:p w14:paraId="27AC61EC" w14:textId="7A3629E0" w:rsidR="006231CC" w:rsidRPr="00AE0443" w:rsidRDefault="002335B1" w:rsidP="00AE0443">
      <w:pPr>
        <w:pStyle w:val="History"/>
      </w:pPr>
      <w:r w:rsidRPr="00AE0443">
        <w:tab/>
        <w:t xml:space="preserve">OSHA </w:t>
      </w:r>
      <w:r w:rsidR="006231CC" w:rsidRPr="00AE0443">
        <w:t>8-2017</w:t>
      </w:r>
      <w:r w:rsidRPr="00AE0443">
        <w:t xml:space="preserve">, filed </w:t>
      </w:r>
      <w:r w:rsidR="006231CC" w:rsidRPr="00AE0443">
        <w:t>12/22/17</w:t>
      </w:r>
      <w:r w:rsidRPr="00AE0443">
        <w:t xml:space="preserve">, effective </w:t>
      </w:r>
      <w:r w:rsidR="006231CC" w:rsidRPr="00AE0443">
        <w:t>1/1/18.</w:t>
      </w:r>
    </w:p>
    <w:p w14:paraId="0875C31E" w14:textId="5ED627A4" w:rsidR="008A39F2" w:rsidRPr="00AE0443" w:rsidRDefault="002335B1" w:rsidP="00D349FF">
      <w:pPr>
        <w:pStyle w:val="History"/>
      </w:pPr>
      <w:r w:rsidRPr="00AE0443">
        <w:tab/>
        <w:t xml:space="preserve">OSHA </w:t>
      </w:r>
      <w:r w:rsidR="00F366BB" w:rsidRPr="00AE0443">
        <w:t>13-2021</w:t>
      </w:r>
      <w:r w:rsidRPr="00AE0443">
        <w:t xml:space="preserve">, filed </w:t>
      </w:r>
      <w:r w:rsidR="00F366BB" w:rsidRPr="00AE0443">
        <w:t>11/1/21</w:t>
      </w:r>
      <w:r w:rsidRPr="00AE0443">
        <w:t xml:space="preserve">, effective </w:t>
      </w:r>
      <w:r w:rsidR="00F366BB" w:rsidRPr="00AE0443">
        <w:t>12/1/21.</w:t>
      </w:r>
    </w:p>
    <w:p w14:paraId="2FF590FE" w14:textId="751C82BE" w:rsidR="00054A98" w:rsidRPr="00AE0443" w:rsidRDefault="00054A98" w:rsidP="00D349FF">
      <w:pPr>
        <w:pStyle w:val="History"/>
      </w:pPr>
      <w:r w:rsidRPr="00AE0443">
        <w:lastRenderedPageBreak/>
        <w:tab/>
        <w:t>OSHA 3-2023, filed 11/22/2023, effective 1/1/2024.</w:t>
      </w:r>
    </w:p>
    <w:p w14:paraId="4A0F30B7" w14:textId="2C0CF73E" w:rsidR="00F366BB" w:rsidRPr="00AE0443" w:rsidRDefault="00F366BB" w:rsidP="00AE0443">
      <w:pPr>
        <w:pStyle w:val="History"/>
      </w:pPr>
      <w:r w:rsidRPr="00AE0443">
        <w:tab/>
      </w:r>
    </w:p>
    <w:p w14:paraId="048F6E64" w14:textId="77777777" w:rsidR="00B92855" w:rsidRDefault="006231CC" w:rsidP="005009A8">
      <w:pPr>
        <w:pStyle w:val="Heading1"/>
      </w:pPr>
      <w:bookmarkStart w:id="91" w:name="_Toc514149426"/>
      <w:bookmarkStart w:id="92" w:name="_Toc157697922"/>
      <w:r>
        <w:t>437-001-0170</w:t>
      </w:r>
      <w:r>
        <w:tab/>
        <w:t>Determination of Penalty – Failure to Report an Occupational Fatality, Catastrophe, or Accident</w:t>
      </w:r>
      <w:bookmarkEnd w:id="91"/>
      <w:bookmarkEnd w:id="92"/>
    </w:p>
    <w:p w14:paraId="04039503" w14:textId="1D58339C" w:rsidR="00E30AB3" w:rsidRPr="004B334F" w:rsidRDefault="00A910C0" w:rsidP="00B92855">
      <w:r w:rsidRPr="004B334F">
        <w:t xml:space="preserve">For current civil penalty amounts see </w:t>
      </w:r>
      <w:hyperlink r:id="rId95" w:history="1">
        <w:r w:rsidR="00E30AB3" w:rsidRPr="00E30AB3">
          <w:rPr>
            <w:rStyle w:val="Hyperlink"/>
          </w:rPr>
          <w:t>Oregon OSHA's Annual Adjustments to Penalties Bulletin</w:t>
        </w:r>
      </w:hyperlink>
      <w:r w:rsidR="00E30AB3">
        <w:t>.</w:t>
      </w:r>
    </w:p>
    <w:p w14:paraId="682E5D78" w14:textId="10A8619B" w:rsidR="006231CC" w:rsidRDefault="00F366BB" w:rsidP="006231CC">
      <w:r w:rsidRPr="00F366BB">
        <w:t xml:space="preserve">If an employer fails to report an occupational fatality, catastrophe, or accident as provided in OAR 437-001-0704, a penalty of not less than $250 </w:t>
      </w:r>
      <w:r w:rsidR="00550D28" w:rsidRPr="00550D28">
        <w:t>and not greater than the maximum penalty for a serious-rated violation in accordance with OAR 437-001-0145(2), as adjusted annually in accordance with OAR 437-001-0142, shall be assessed.</w:t>
      </w:r>
    </w:p>
    <w:p w14:paraId="55C4AA28" w14:textId="6DC1F6A8" w:rsidR="006231CC" w:rsidRDefault="00BE6957" w:rsidP="00D66C10">
      <w:pPr>
        <w:pStyle w:val="History"/>
      </w:pPr>
      <w:r>
        <w:t>Statutory/Other Authority:</w:t>
      </w:r>
      <w:r w:rsidR="007E4740">
        <w:t xml:space="preserve"> </w:t>
      </w:r>
      <w:r w:rsidR="006231CC">
        <w:t>ORS 654.025(2)</w:t>
      </w:r>
      <w:r w:rsidR="00F366BB" w:rsidRPr="00F366BB">
        <w:t xml:space="preserve"> , 654.035</w:t>
      </w:r>
      <w:r w:rsidR="006231CC">
        <w:t xml:space="preserve"> and 656.726(4).</w:t>
      </w:r>
    </w:p>
    <w:p w14:paraId="74C0B5B7" w14:textId="64A4157B" w:rsidR="006231CC" w:rsidRDefault="00BE6957" w:rsidP="00D66C10">
      <w:pPr>
        <w:pStyle w:val="History"/>
      </w:pPr>
      <w:r>
        <w:t>Statutes/Other Implemented:</w:t>
      </w:r>
      <w:r w:rsidR="007E4740">
        <w:t xml:space="preserve"> </w:t>
      </w:r>
      <w:r w:rsidR="006231CC">
        <w:t>ORS 654.001 through 654.295.</w:t>
      </w:r>
    </w:p>
    <w:p w14:paraId="200830FB" w14:textId="046FF873" w:rsidR="006231CC" w:rsidRDefault="00B662A9" w:rsidP="00D66C10">
      <w:pPr>
        <w:pStyle w:val="History"/>
      </w:pPr>
      <w:r>
        <w:t xml:space="preserve">History:  </w:t>
      </w:r>
      <w:r w:rsidR="006231CC">
        <w:t>WCD Admin. Order, Safety 4-1981</w:t>
      </w:r>
      <w:r w:rsidR="002335B1">
        <w:t xml:space="preserve">, filed </w:t>
      </w:r>
      <w:r w:rsidR="006231CC">
        <w:t>5-22-81 ef. 7-1-81.</w:t>
      </w:r>
    </w:p>
    <w:p w14:paraId="754BDEA1" w14:textId="491E7E16" w:rsidR="006231CC" w:rsidRDefault="006231CC" w:rsidP="00D66C10">
      <w:pPr>
        <w:pStyle w:val="History"/>
      </w:pPr>
      <w:r>
        <w:tab/>
        <w:t>APD Admin. Order 6-1987</w:t>
      </w:r>
      <w:r w:rsidR="002335B1">
        <w:t xml:space="preserve">, filed </w:t>
      </w:r>
      <w:r>
        <w:t>12-23-87</w:t>
      </w:r>
      <w:r w:rsidR="002335B1">
        <w:t xml:space="preserve">, effective </w:t>
      </w:r>
      <w:r>
        <w:t>1-1-88.</w:t>
      </w:r>
    </w:p>
    <w:p w14:paraId="7AA8B155" w14:textId="446511B4" w:rsidR="006231CC" w:rsidRDefault="006231CC" w:rsidP="00D66C10">
      <w:pPr>
        <w:pStyle w:val="History"/>
      </w:pPr>
      <w:r>
        <w:tab/>
        <w:t>APD Admin. Order 7-1988</w:t>
      </w:r>
      <w:r w:rsidR="002335B1">
        <w:t xml:space="preserve">, filed </w:t>
      </w:r>
      <w:r>
        <w:t>6-17-88</w:t>
      </w:r>
      <w:r w:rsidR="002335B1">
        <w:t xml:space="preserve">, effective </w:t>
      </w:r>
      <w:r>
        <w:t>7-1-74.</w:t>
      </w:r>
    </w:p>
    <w:p w14:paraId="34A80AFB" w14:textId="640B4EFB" w:rsidR="006231CC" w:rsidRDefault="002335B1" w:rsidP="00D66C10">
      <w:pPr>
        <w:pStyle w:val="History"/>
      </w:pPr>
      <w:r>
        <w:tab/>
        <w:t xml:space="preserve">OSHA </w:t>
      </w:r>
      <w:r w:rsidR="006231CC">
        <w:t>7-1992</w:t>
      </w:r>
      <w:r>
        <w:t xml:space="preserve">, filed </w:t>
      </w:r>
      <w:r w:rsidR="006231CC">
        <w:t>7/31/92</w:t>
      </w:r>
      <w:r>
        <w:t xml:space="preserve">, effective </w:t>
      </w:r>
      <w:r w:rsidR="006231CC">
        <w:t>10/1/92.</w:t>
      </w:r>
    </w:p>
    <w:p w14:paraId="2DBA17D3" w14:textId="132C9DB7" w:rsidR="006231CC" w:rsidRDefault="002335B1" w:rsidP="00D66C10">
      <w:pPr>
        <w:pStyle w:val="History"/>
      </w:pPr>
      <w:r>
        <w:tab/>
        <w:t xml:space="preserve">OSHA </w:t>
      </w:r>
      <w:r w:rsidR="006231CC">
        <w:t>7-2002</w:t>
      </w:r>
      <w:r>
        <w:t xml:space="preserve">, filed </w:t>
      </w:r>
      <w:r w:rsidR="006231CC">
        <w:t>11/15/02</w:t>
      </w:r>
      <w:r>
        <w:t xml:space="preserve">, effective </w:t>
      </w:r>
      <w:r w:rsidR="006231CC">
        <w:t>11/15/02.</w:t>
      </w:r>
    </w:p>
    <w:p w14:paraId="5730CEEB" w14:textId="0ED34ABB" w:rsidR="006231CC" w:rsidRDefault="002335B1" w:rsidP="00D66C10">
      <w:pPr>
        <w:pStyle w:val="History"/>
      </w:pPr>
      <w:r>
        <w:tab/>
        <w:t xml:space="preserve">OSHA </w:t>
      </w:r>
      <w:r w:rsidR="006231CC" w:rsidRPr="00676526">
        <w:t>8-2017</w:t>
      </w:r>
      <w:r>
        <w:t xml:space="preserve">, filed </w:t>
      </w:r>
      <w:r w:rsidR="006231CC" w:rsidRPr="00676526">
        <w:t>12/22/17</w:t>
      </w:r>
      <w:r>
        <w:t xml:space="preserve">, effective </w:t>
      </w:r>
      <w:r w:rsidR="006231CC" w:rsidRPr="00676526">
        <w:t>1/1/18.</w:t>
      </w:r>
    </w:p>
    <w:p w14:paraId="11F9A51E" w14:textId="76368A2C" w:rsidR="008A39F2" w:rsidRDefault="002335B1" w:rsidP="00D66C10">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p>
    <w:p w14:paraId="60AB00E5" w14:textId="4F678F2D" w:rsidR="00A6022F" w:rsidRDefault="00A6022F" w:rsidP="00D66C10">
      <w:pPr>
        <w:pStyle w:val="History"/>
      </w:pPr>
      <w:r>
        <w:tab/>
      </w:r>
      <w:r w:rsidRPr="00A6022F">
        <w:t>OSHA 3-2023, f</w:t>
      </w:r>
      <w:r>
        <w:t>iled</w:t>
      </w:r>
      <w:r w:rsidRPr="00A6022F">
        <w:t xml:space="preserve"> 11/22/2023, effective 1/1/2024</w:t>
      </w:r>
      <w:r>
        <w:t>.</w:t>
      </w:r>
    </w:p>
    <w:p w14:paraId="72766D08" w14:textId="28CB1537" w:rsidR="00F366BB" w:rsidRDefault="00F366BB" w:rsidP="00D66C10">
      <w:pPr>
        <w:pStyle w:val="History"/>
      </w:pPr>
      <w:r>
        <w:tab/>
      </w:r>
    </w:p>
    <w:p w14:paraId="759AADC1" w14:textId="77777777" w:rsidR="00DA4F16" w:rsidRDefault="006231CC" w:rsidP="005009A8">
      <w:pPr>
        <w:pStyle w:val="Heading1"/>
      </w:pPr>
      <w:bookmarkStart w:id="93" w:name="_Toc514149427"/>
      <w:bookmarkStart w:id="94" w:name="_Toc157697923"/>
      <w:r w:rsidRPr="00D66C10">
        <w:t>437-001-0171</w:t>
      </w:r>
      <w:r w:rsidRPr="00D66C10">
        <w:tab/>
        <w:t>Determination of Penalty – Failure to Register a Farm Labor Camp/Facility</w:t>
      </w:r>
      <w:bookmarkEnd w:id="93"/>
      <w:bookmarkEnd w:id="94"/>
    </w:p>
    <w:p w14:paraId="790A1888" w14:textId="55834133" w:rsidR="00E30AB3" w:rsidRPr="004B334F" w:rsidRDefault="00A910C0" w:rsidP="00DA4F16">
      <w:r w:rsidRPr="004B334F">
        <w:t xml:space="preserve">For current civil penalty amounts see </w:t>
      </w:r>
      <w:hyperlink r:id="rId96" w:history="1">
        <w:r w:rsidR="00E30AB3" w:rsidRPr="00E30AB3">
          <w:rPr>
            <w:rStyle w:val="Hyperlink"/>
          </w:rPr>
          <w:t>Oregon OSHA's Annual Adjustments to Penalties Bulletin</w:t>
        </w:r>
      </w:hyperlink>
      <w:r w:rsidR="008917D8">
        <w:t>.</w:t>
      </w:r>
    </w:p>
    <w:p w14:paraId="51896579" w14:textId="00006095" w:rsidR="006231CC" w:rsidRDefault="00F366BB" w:rsidP="006231CC">
      <w:r w:rsidRPr="00F366BB">
        <w:t xml:space="preserve">If an operator, employer, or contractor fails to register a Farm Labor Camp or facility with Oregon OSHA as required in Division 4/J, OAR 437-004-1120(5)(b), a penalty of not less than $250 </w:t>
      </w:r>
      <w:r w:rsidR="0046415B" w:rsidRPr="0046415B">
        <w:t>and not greater than the maximum penalty for a serious-rated violation in accordance with OAR 437-001-0145(2), as adjusted annually in accordance with OAR 437-001-0142, shall be assessed</w:t>
      </w:r>
      <w:r w:rsidRPr="00F366BB">
        <w:t>.</w:t>
      </w:r>
    </w:p>
    <w:p w14:paraId="1F06B0B2" w14:textId="0BC3F78C" w:rsidR="006231CC" w:rsidRPr="00D66C10" w:rsidRDefault="00BE6957" w:rsidP="00D66C10">
      <w:pPr>
        <w:pStyle w:val="History"/>
      </w:pPr>
      <w:r>
        <w:t>Statutory/Other Authority:</w:t>
      </w:r>
      <w:r w:rsidR="007E4740" w:rsidRPr="00D66C10">
        <w:t xml:space="preserve"> </w:t>
      </w:r>
      <w:r w:rsidR="006231CC" w:rsidRPr="00D66C10">
        <w:t>ORS 654.025(2)</w:t>
      </w:r>
      <w:r w:rsidR="00F366BB" w:rsidRPr="00F366BB">
        <w:t xml:space="preserve"> , 654.035</w:t>
      </w:r>
      <w:r w:rsidR="006231CC" w:rsidRPr="00D66C10">
        <w:t xml:space="preserve"> and 656.726(4).</w:t>
      </w:r>
    </w:p>
    <w:p w14:paraId="5EB5590E" w14:textId="72E46D67" w:rsidR="006231CC" w:rsidRPr="00D66C10" w:rsidRDefault="00BE6957" w:rsidP="00D66C10">
      <w:pPr>
        <w:pStyle w:val="History"/>
      </w:pPr>
      <w:r>
        <w:t>Statutes/Other Implemented:</w:t>
      </w:r>
      <w:r w:rsidR="007E4740" w:rsidRPr="00D66C10">
        <w:t xml:space="preserve"> </w:t>
      </w:r>
      <w:r w:rsidR="006231CC" w:rsidRPr="00D66C10">
        <w:t>ORS 315.164, 658.750, 658.755, 658.780, 658.785, 658.805, 658.810 and 658.825.</w:t>
      </w:r>
    </w:p>
    <w:p w14:paraId="6E26575C" w14:textId="142FFD43" w:rsidR="006231CC" w:rsidRPr="00D66C10" w:rsidRDefault="00B662A9" w:rsidP="00D66C10">
      <w:pPr>
        <w:pStyle w:val="History"/>
      </w:pPr>
      <w:r>
        <w:t xml:space="preserve">History:  </w:t>
      </w:r>
      <w:r w:rsidR="002335B1">
        <w:t xml:space="preserve">OSHA </w:t>
      </w:r>
      <w:r w:rsidR="006231CC" w:rsidRPr="00D66C10">
        <w:t>10-1995</w:t>
      </w:r>
      <w:r w:rsidR="002335B1">
        <w:t xml:space="preserve">, filed </w:t>
      </w:r>
      <w:r w:rsidR="006231CC" w:rsidRPr="00D66C10">
        <w:t>11/29/95</w:t>
      </w:r>
      <w:r w:rsidR="002335B1">
        <w:t xml:space="preserve">, effective </w:t>
      </w:r>
      <w:r w:rsidR="006231CC" w:rsidRPr="00D66C10">
        <w:t>11/29/95.</w:t>
      </w:r>
    </w:p>
    <w:p w14:paraId="4FF24621" w14:textId="72EF36F7" w:rsidR="006231CC" w:rsidRPr="00D66C10" w:rsidRDefault="002335B1" w:rsidP="00D66C10">
      <w:pPr>
        <w:pStyle w:val="History"/>
      </w:pPr>
      <w:r>
        <w:tab/>
        <w:t xml:space="preserve">OSHA </w:t>
      </w:r>
      <w:r w:rsidR="006231CC" w:rsidRPr="00D66C10">
        <w:t>6-2003</w:t>
      </w:r>
      <w:r>
        <w:t xml:space="preserve">, filed </w:t>
      </w:r>
      <w:r w:rsidR="006231CC" w:rsidRPr="00D66C10">
        <w:t>11/26/03</w:t>
      </w:r>
      <w:r>
        <w:t xml:space="preserve">, effective </w:t>
      </w:r>
      <w:r w:rsidR="006231CC" w:rsidRPr="00D66C10">
        <w:t>11/26/03.</w:t>
      </w:r>
    </w:p>
    <w:p w14:paraId="1C79346F" w14:textId="07C88A41" w:rsidR="006231CC" w:rsidRPr="00D66C10" w:rsidRDefault="002335B1" w:rsidP="00D66C10">
      <w:pPr>
        <w:pStyle w:val="History"/>
      </w:pPr>
      <w:r>
        <w:tab/>
        <w:t xml:space="preserve">OSHA </w:t>
      </w:r>
      <w:r w:rsidR="006231CC" w:rsidRPr="00D66C10">
        <w:t>8-2017</w:t>
      </w:r>
      <w:r>
        <w:t xml:space="preserve">, filed </w:t>
      </w:r>
      <w:r w:rsidR="006231CC" w:rsidRPr="00D66C10">
        <w:t>12/22/17</w:t>
      </w:r>
      <w:r>
        <w:t xml:space="preserve">, effective </w:t>
      </w:r>
      <w:r w:rsidR="006231CC" w:rsidRPr="00D66C10">
        <w:t>1/1/18.</w:t>
      </w:r>
    </w:p>
    <w:p w14:paraId="70DD54FF" w14:textId="6523243E" w:rsidR="006231CC" w:rsidRDefault="002335B1" w:rsidP="00D66C10">
      <w:pPr>
        <w:pStyle w:val="History"/>
      </w:pPr>
      <w:r>
        <w:tab/>
        <w:t xml:space="preserve">OSHA </w:t>
      </w:r>
      <w:r w:rsidR="00885BC0" w:rsidRPr="00D66C10">
        <w:t>5-2018</w:t>
      </w:r>
      <w:r>
        <w:t xml:space="preserve">, filed </w:t>
      </w:r>
      <w:r w:rsidR="0023258B" w:rsidRPr="00D66C10">
        <w:t>11/29/18</w:t>
      </w:r>
      <w:r>
        <w:t xml:space="preserve">, effective </w:t>
      </w:r>
      <w:r w:rsidR="00885BC0" w:rsidRPr="00D66C10">
        <w:t>12/17/18.</w:t>
      </w:r>
    </w:p>
    <w:p w14:paraId="04B0EA84" w14:textId="7101A7AC" w:rsidR="008A39F2" w:rsidRDefault="002335B1" w:rsidP="00D66C10">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p>
    <w:p w14:paraId="40A37373" w14:textId="5315513C" w:rsidR="0046415B" w:rsidRDefault="0046415B" w:rsidP="00D66C10">
      <w:pPr>
        <w:pStyle w:val="History"/>
      </w:pPr>
      <w:r>
        <w:tab/>
      </w:r>
      <w:r w:rsidRPr="0046415B">
        <w:t>OSHA 3-2023, f</w:t>
      </w:r>
      <w:r>
        <w:t>iled</w:t>
      </w:r>
      <w:r w:rsidRPr="0046415B">
        <w:t xml:space="preserve"> 11/22/2023, effective 1/1/2024</w:t>
      </w:r>
      <w:r>
        <w:t>.</w:t>
      </w:r>
    </w:p>
    <w:p w14:paraId="69AC06A0" w14:textId="314023FA" w:rsidR="00F366BB" w:rsidRPr="00D66C10" w:rsidRDefault="00F366BB" w:rsidP="00D66C10">
      <w:pPr>
        <w:pStyle w:val="History"/>
      </w:pPr>
      <w:r>
        <w:tab/>
      </w:r>
    </w:p>
    <w:p w14:paraId="0D583D45" w14:textId="77777777" w:rsidR="0083359E" w:rsidRDefault="006231CC" w:rsidP="005009A8">
      <w:pPr>
        <w:pStyle w:val="Heading1"/>
      </w:pPr>
      <w:bookmarkStart w:id="95" w:name="_Toc514149428"/>
      <w:bookmarkStart w:id="96" w:name="_Toc157697924"/>
      <w:r w:rsidRPr="00FC785E">
        <w:t>437-001-0175</w:t>
      </w:r>
      <w:r w:rsidRPr="00FC785E">
        <w:tab/>
        <w:t>Determination of Penalty – Willful or Egregious Violation</w:t>
      </w:r>
      <w:bookmarkEnd w:id="95"/>
      <w:bookmarkEnd w:id="96"/>
    </w:p>
    <w:p w14:paraId="0A28BD56" w14:textId="1D7C72CB" w:rsidR="008917D8" w:rsidRPr="004B334F" w:rsidRDefault="00A910C0" w:rsidP="0083359E">
      <w:r w:rsidRPr="004B334F">
        <w:t xml:space="preserve">For current civil penalty amounts see </w:t>
      </w:r>
      <w:hyperlink r:id="rId97" w:history="1">
        <w:r w:rsidR="008917D8" w:rsidRPr="008917D8">
          <w:rPr>
            <w:rStyle w:val="Hyperlink"/>
          </w:rPr>
          <w:t>Oregon OSHA's Annual Adjustments to Penalties Bulletin</w:t>
        </w:r>
      </w:hyperlink>
      <w:r w:rsidR="008917D8">
        <w:t>.</w:t>
      </w:r>
    </w:p>
    <w:p w14:paraId="45FE6E37" w14:textId="58397130" w:rsidR="00AE2F8C" w:rsidRDefault="00F30572" w:rsidP="00F30572">
      <w:pPr>
        <w:pStyle w:val="List"/>
      </w:pPr>
      <w:r w:rsidRPr="00F30572">
        <w:lastRenderedPageBreak/>
        <w:t>(1)</w:t>
      </w:r>
      <w:r w:rsidR="00271A29">
        <w:tab/>
      </w:r>
      <w:r w:rsidRPr="00F30572">
        <w:t>A civil penalty must be assessed for each willful violation. The civil penalty for a willful violation is determined by the intersection of the probability rating and severity rating in accordance with Table 1 below, as adjusted annually in accordance with OAR 437-001-0142:</w:t>
      </w:r>
    </w:p>
    <w:p w14:paraId="2FE5868C" w14:textId="77777777" w:rsidR="00524F8B" w:rsidRPr="00524F8B" w:rsidRDefault="00524F8B" w:rsidP="00524F8B">
      <w:pPr>
        <w:pStyle w:val="Caption"/>
      </w:pPr>
      <w:r w:rsidRPr="00524F8B">
        <w:t>Table 1 – Civil Penalties for Willful Violation*</w:t>
      </w:r>
    </w:p>
    <w:tbl>
      <w:tblPr>
        <w:tblStyle w:val="TableGrid"/>
        <w:tblW w:w="0" w:type="auto"/>
        <w:jc w:val="center"/>
        <w:tblBorders>
          <w:left w:val="none" w:sz="0" w:space="0" w:color="auto"/>
          <w:right w:val="none" w:sz="0" w:space="0" w:color="auto"/>
          <w:insideV w:val="single" w:sz="4" w:space="0" w:color="7F7F7F" w:themeColor="text1" w:themeTint="80"/>
        </w:tblBorders>
        <w:tblCellMar>
          <w:top w:w="29" w:type="dxa"/>
          <w:bottom w:w="29" w:type="dxa"/>
        </w:tblCellMar>
        <w:tblLook w:val="04A0" w:firstRow="1" w:lastRow="0" w:firstColumn="1" w:lastColumn="0" w:noHBand="0" w:noVBand="1"/>
      </w:tblPr>
      <w:tblGrid>
        <w:gridCol w:w="1958"/>
        <w:gridCol w:w="2239"/>
        <w:gridCol w:w="1150"/>
        <w:gridCol w:w="1317"/>
      </w:tblGrid>
      <w:tr w:rsidR="00524F8B" w:rsidRPr="00524F8B" w14:paraId="1388F13C" w14:textId="77777777" w:rsidTr="006C724C">
        <w:trPr>
          <w:jc w:val="center"/>
        </w:trPr>
        <w:tc>
          <w:tcPr>
            <w:tcW w:w="0" w:type="auto"/>
            <w:tcBorders>
              <w:bottom w:val="single" w:sz="4" w:space="0" w:color="7F7F7F" w:themeColor="text1" w:themeTint="80"/>
            </w:tcBorders>
            <w:vAlign w:val="center"/>
          </w:tcPr>
          <w:p w14:paraId="13677151" w14:textId="77777777" w:rsidR="00524F8B" w:rsidRPr="00524F8B" w:rsidRDefault="00524F8B" w:rsidP="006C724C">
            <w:pPr>
              <w:pStyle w:val="Tabletext"/>
              <w:jc w:val="left"/>
              <w:rPr>
                <w:rFonts w:cstheme="minorHAnsi"/>
                <w:szCs w:val="28"/>
              </w:rPr>
            </w:pPr>
            <w:r w:rsidRPr="00524F8B">
              <w:rPr>
                <w:rFonts w:cstheme="minorHAnsi"/>
                <w:szCs w:val="28"/>
              </w:rPr>
              <w:t>Type</w:t>
            </w:r>
          </w:p>
        </w:tc>
        <w:tc>
          <w:tcPr>
            <w:tcW w:w="0" w:type="auto"/>
            <w:tcBorders>
              <w:bottom w:val="single" w:sz="4" w:space="0" w:color="7F7F7F" w:themeColor="text1" w:themeTint="80"/>
            </w:tcBorders>
            <w:vAlign w:val="center"/>
          </w:tcPr>
          <w:p w14:paraId="0272FCB5" w14:textId="77777777" w:rsidR="00524F8B" w:rsidRPr="00524F8B" w:rsidRDefault="00524F8B" w:rsidP="006C724C">
            <w:pPr>
              <w:pStyle w:val="Tabletext"/>
              <w:jc w:val="left"/>
              <w:rPr>
                <w:rFonts w:cstheme="minorHAnsi"/>
                <w:szCs w:val="28"/>
              </w:rPr>
            </w:pPr>
            <w:r w:rsidRPr="00524F8B">
              <w:rPr>
                <w:rFonts w:cstheme="minorHAnsi"/>
                <w:szCs w:val="28"/>
              </w:rPr>
              <w:t>Severity</w:t>
            </w:r>
          </w:p>
        </w:tc>
        <w:tc>
          <w:tcPr>
            <w:tcW w:w="0" w:type="auto"/>
            <w:tcBorders>
              <w:bottom w:val="single" w:sz="4" w:space="0" w:color="7F7F7F" w:themeColor="text1" w:themeTint="80"/>
            </w:tcBorders>
            <w:vAlign w:val="center"/>
          </w:tcPr>
          <w:p w14:paraId="10555BC9" w14:textId="77777777" w:rsidR="00524F8B" w:rsidRPr="00524F8B" w:rsidRDefault="00524F8B" w:rsidP="006C724C">
            <w:pPr>
              <w:pStyle w:val="Tabletext"/>
              <w:jc w:val="left"/>
              <w:rPr>
                <w:rFonts w:cstheme="minorHAnsi"/>
                <w:szCs w:val="28"/>
              </w:rPr>
            </w:pPr>
            <w:r w:rsidRPr="00524F8B">
              <w:rPr>
                <w:rFonts w:cstheme="minorHAnsi"/>
                <w:szCs w:val="28"/>
              </w:rPr>
              <w:t>Probability</w:t>
            </w:r>
          </w:p>
        </w:tc>
        <w:tc>
          <w:tcPr>
            <w:tcW w:w="0" w:type="auto"/>
            <w:tcBorders>
              <w:bottom w:val="single" w:sz="4" w:space="0" w:color="7F7F7F" w:themeColor="text1" w:themeTint="80"/>
            </w:tcBorders>
            <w:vAlign w:val="center"/>
          </w:tcPr>
          <w:p w14:paraId="35AEF20F" w14:textId="77777777" w:rsidR="00524F8B" w:rsidRPr="00524F8B" w:rsidRDefault="00524F8B" w:rsidP="006C724C">
            <w:pPr>
              <w:pStyle w:val="Tabletext"/>
              <w:jc w:val="left"/>
              <w:rPr>
                <w:rFonts w:cstheme="minorHAnsi"/>
                <w:szCs w:val="28"/>
              </w:rPr>
            </w:pPr>
            <w:r w:rsidRPr="00524F8B">
              <w:rPr>
                <w:rFonts w:cstheme="minorHAnsi"/>
                <w:szCs w:val="28"/>
              </w:rPr>
              <w:t>Civil Penalty</w:t>
            </w:r>
          </w:p>
        </w:tc>
      </w:tr>
      <w:tr w:rsidR="00524F8B" w:rsidRPr="00524F8B" w14:paraId="6FA55C0F" w14:textId="77777777" w:rsidTr="006C724C">
        <w:trPr>
          <w:jc w:val="center"/>
        </w:trPr>
        <w:tc>
          <w:tcPr>
            <w:tcW w:w="0" w:type="auto"/>
            <w:tcBorders>
              <w:top w:val="single" w:sz="4" w:space="0" w:color="7F7F7F" w:themeColor="text1" w:themeTint="80"/>
              <w:bottom w:val="dashed" w:sz="4" w:space="0" w:color="7F7F7F" w:themeColor="text1" w:themeTint="80"/>
            </w:tcBorders>
            <w:vAlign w:val="center"/>
          </w:tcPr>
          <w:p w14:paraId="079B3EBA" w14:textId="77777777" w:rsidR="00524F8B" w:rsidRPr="00524F8B" w:rsidRDefault="00524F8B" w:rsidP="006C724C">
            <w:pPr>
              <w:pStyle w:val="Tabletext"/>
              <w:jc w:val="left"/>
              <w:rPr>
                <w:rFonts w:cstheme="minorHAnsi"/>
                <w:szCs w:val="28"/>
              </w:rPr>
            </w:pPr>
            <w:r w:rsidRPr="00524F8B">
              <w:rPr>
                <w:rFonts w:cstheme="minorHAnsi"/>
                <w:szCs w:val="28"/>
              </w:rPr>
              <w:t>Other Than Serious</w:t>
            </w:r>
          </w:p>
        </w:tc>
        <w:tc>
          <w:tcPr>
            <w:tcW w:w="0" w:type="auto"/>
            <w:tcBorders>
              <w:top w:val="single" w:sz="4" w:space="0" w:color="7F7F7F" w:themeColor="text1" w:themeTint="80"/>
              <w:bottom w:val="dashed" w:sz="4" w:space="0" w:color="7F7F7F" w:themeColor="text1" w:themeTint="80"/>
            </w:tcBorders>
            <w:vAlign w:val="center"/>
          </w:tcPr>
          <w:p w14:paraId="69C21453" w14:textId="77777777" w:rsidR="00524F8B" w:rsidRPr="00524F8B" w:rsidRDefault="00524F8B" w:rsidP="006C724C">
            <w:pPr>
              <w:pStyle w:val="Tabletext"/>
              <w:jc w:val="left"/>
              <w:rPr>
                <w:rFonts w:cstheme="minorHAnsi"/>
                <w:szCs w:val="28"/>
              </w:rPr>
            </w:pPr>
            <w:r w:rsidRPr="00524F8B">
              <w:rPr>
                <w:rFonts w:cstheme="minorHAnsi"/>
                <w:szCs w:val="28"/>
              </w:rPr>
              <w:t>Other Than Serious</w:t>
            </w:r>
          </w:p>
        </w:tc>
        <w:tc>
          <w:tcPr>
            <w:tcW w:w="0" w:type="auto"/>
            <w:tcBorders>
              <w:top w:val="single" w:sz="4" w:space="0" w:color="7F7F7F" w:themeColor="text1" w:themeTint="80"/>
              <w:bottom w:val="dashed" w:sz="4" w:space="0" w:color="7F7F7F" w:themeColor="text1" w:themeTint="80"/>
            </w:tcBorders>
            <w:vAlign w:val="center"/>
          </w:tcPr>
          <w:p w14:paraId="55929B2E" w14:textId="77777777" w:rsidR="00524F8B" w:rsidRPr="00524F8B" w:rsidRDefault="00524F8B" w:rsidP="006C724C">
            <w:pPr>
              <w:pStyle w:val="Tabletext"/>
              <w:jc w:val="left"/>
              <w:rPr>
                <w:rFonts w:cstheme="minorHAnsi"/>
                <w:szCs w:val="28"/>
              </w:rPr>
            </w:pPr>
            <w:r w:rsidRPr="00524F8B">
              <w:rPr>
                <w:rFonts w:cstheme="minorHAnsi"/>
                <w:szCs w:val="28"/>
              </w:rPr>
              <w:t>Low/High</w:t>
            </w:r>
          </w:p>
        </w:tc>
        <w:tc>
          <w:tcPr>
            <w:tcW w:w="0" w:type="auto"/>
            <w:tcBorders>
              <w:top w:val="single" w:sz="4" w:space="0" w:color="7F7F7F" w:themeColor="text1" w:themeTint="80"/>
              <w:bottom w:val="dashed" w:sz="4" w:space="0" w:color="7F7F7F" w:themeColor="text1" w:themeTint="80"/>
            </w:tcBorders>
            <w:vAlign w:val="center"/>
          </w:tcPr>
          <w:p w14:paraId="7458042E" w14:textId="77777777" w:rsidR="00524F8B" w:rsidRPr="00524F8B" w:rsidRDefault="00524F8B" w:rsidP="006C724C">
            <w:pPr>
              <w:pStyle w:val="Tabletext"/>
              <w:jc w:val="right"/>
              <w:rPr>
                <w:rFonts w:cstheme="minorHAnsi"/>
                <w:szCs w:val="28"/>
              </w:rPr>
            </w:pPr>
            <w:r w:rsidRPr="00524F8B">
              <w:rPr>
                <w:rFonts w:cstheme="minorHAnsi"/>
                <w:szCs w:val="28"/>
              </w:rPr>
              <w:t>$11,162</w:t>
            </w:r>
          </w:p>
        </w:tc>
      </w:tr>
      <w:tr w:rsidR="00524F8B" w:rsidRPr="00524F8B" w14:paraId="6A7B3F5A"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35C99553"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11725DF5" w14:textId="77777777" w:rsidR="00524F8B" w:rsidRPr="00524F8B" w:rsidRDefault="00524F8B" w:rsidP="006C724C">
            <w:pPr>
              <w:pStyle w:val="Tabletext"/>
              <w:jc w:val="left"/>
              <w:rPr>
                <w:rFonts w:cstheme="minorHAnsi"/>
                <w:szCs w:val="28"/>
              </w:rPr>
            </w:pPr>
            <w:r w:rsidRPr="00524F8B">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6B8B3A72" w14:textId="77777777" w:rsidR="00524F8B" w:rsidRPr="00524F8B" w:rsidRDefault="00524F8B" w:rsidP="006C724C">
            <w:pPr>
              <w:pStyle w:val="Tabletext"/>
              <w:jc w:val="left"/>
              <w:rPr>
                <w:rFonts w:cstheme="minorHAnsi"/>
                <w:szCs w:val="28"/>
              </w:rPr>
            </w:pPr>
            <w:r w:rsidRPr="00524F8B">
              <w:rPr>
                <w:rFonts w:cstheme="minorHAnsi"/>
                <w:szCs w:val="28"/>
              </w:rPr>
              <w:t>Low</w:t>
            </w:r>
          </w:p>
        </w:tc>
        <w:tc>
          <w:tcPr>
            <w:tcW w:w="0" w:type="auto"/>
            <w:tcBorders>
              <w:top w:val="dashed" w:sz="4" w:space="0" w:color="7F7F7F" w:themeColor="text1" w:themeTint="80"/>
              <w:bottom w:val="dashed" w:sz="4" w:space="0" w:color="7F7F7F" w:themeColor="text1" w:themeTint="80"/>
            </w:tcBorders>
            <w:vAlign w:val="center"/>
          </w:tcPr>
          <w:p w14:paraId="574E1B54" w14:textId="77777777" w:rsidR="00524F8B" w:rsidRPr="00524F8B" w:rsidRDefault="00524F8B" w:rsidP="006C724C">
            <w:pPr>
              <w:pStyle w:val="Tabletext"/>
              <w:jc w:val="right"/>
              <w:rPr>
                <w:rFonts w:cstheme="minorHAnsi"/>
                <w:szCs w:val="28"/>
              </w:rPr>
            </w:pPr>
            <w:r w:rsidRPr="00524F8B">
              <w:rPr>
                <w:rFonts w:cstheme="minorHAnsi"/>
                <w:szCs w:val="28"/>
              </w:rPr>
              <w:t>$25,000</w:t>
            </w:r>
          </w:p>
        </w:tc>
      </w:tr>
      <w:tr w:rsidR="00524F8B" w:rsidRPr="00524F8B" w14:paraId="1ED67041"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153A57BC"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7A447A52" w14:textId="77777777" w:rsidR="00524F8B" w:rsidRPr="00524F8B" w:rsidRDefault="00524F8B" w:rsidP="006C724C">
            <w:pPr>
              <w:pStyle w:val="Tabletext"/>
              <w:jc w:val="left"/>
              <w:rPr>
                <w:rFonts w:cstheme="minorHAnsi"/>
                <w:szCs w:val="28"/>
              </w:rPr>
            </w:pPr>
            <w:r w:rsidRPr="00524F8B">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30159061" w14:textId="77777777" w:rsidR="00524F8B" w:rsidRPr="00524F8B" w:rsidRDefault="00524F8B" w:rsidP="006C724C">
            <w:pPr>
              <w:pStyle w:val="Tabletext"/>
              <w:jc w:val="left"/>
              <w:rPr>
                <w:rFonts w:cstheme="minorHAnsi"/>
                <w:szCs w:val="28"/>
              </w:rPr>
            </w:pPr>
            <w:r w:rsidRPr="00524F8B">
              <w:rPr>
                <w:rFonts w:cstheme="minorHAnsi"/>
                <w:szCs w:val="28"/>
              </w:rPr>
              <w:t>Medium</w:t>
            </w:r>
          </w:p>
        </w:tc>
        <w:tc>
          <w:tcPr>
            <w:tcW w:w="0" w:type="auto"/>
            <w:tcBorders>
              <w:top w:val="dashed" w:sz="4" w:space="0" w:color="7F7F7F" w:themeColor="text1" w:themeTint="80"/>
              <w:bottom w:val="dashed" w:sz="4" w:space="0" w:color="7F7F7F" w:themeColor="text1" w:themeTint="80"/>
            </w:tcBorders>
            <w:vAlign w:val="center"/>
          </w:tcPr>
          <w:p w14:paraId="4650A4FE" w14:textId="77777777" w:rsidR="00524F8B" w:rsidRPr="00524F8B" w:rsidRDefault="00524F8B" w:rsidP="006C724C">
            <w:pPr>
              <w:pStyle w:val="Tabletext"/>
              <w:jc w:val="right"/>
              <w:rPr>
                <w:rFonts w:cstheme="minorHAnsi"/>
                <w:szCs w:val="28"/>
              </w:rPr>
            </w:pPr>
            <w:r w:rsidRPr="00524F8B">
              <w:rPr>
                <w:rFonts w:cstheme="minorHAnsi"/>
                <w:szCs w:val="28"/>
              </w:rPr>
              <w:t>$35,000</w:t>
            </w:r>
          </w:p>
        </w:tc>
      </w:tr>
      <w:tr w:rsidR="00524F8B" w:rsidRPr="00524F8B" w14:paraId="315BA850"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239D2822"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5F1974DE" w14:textId="77777777" w:rsidR="00524F8B" w:rsidRPr="00524F8B" w:rsidRDefault="00524F8B" w:rsidP="006C724C">
            <w:pPr>
              <w:pStyle w:val="Tabletext"/>
              <w:jc w:val="left"/>
              <w:rPr>
                <w:rFonts w:cstheme="minorHAnsi"/>
                <w:szCs w:val="28"/>
              </w:rPr>
            </w:pPr>
            <w:r w:rsidRPr="00524F8B">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6EA564A7" w14:textId="77777777" w:rsidR="00524F8B" w:rsidRPr="00524F8B" w:rsidRDefault="00524F8B" w:rsidP="006C724C">
            <w:pPr>
              <w:pStyle w:val="Tabletext"/>
              <w:jc w:val="left"/>
              <w:rPr>
                <w:rFonts w:cstheme="minorHAnsi"/>
                <w:szCs w:val="28"/>
              </w:rPr>
            </w:pPr>
            <w:r w:rsidRPr="00524F8B">
              <w:rPr>
                <w:rFonts w:cstheme="minorHAnsi"/>
                <w:szCs w:val="28"/>
              </w:rPr>
              <w:t>High</w:t>
            </w:r>
          </w:p>
        </w:tc>
        <w:tc>
          <w:tcPr>
            <w:tcW w:w="0" w:type="auto"/>
            <w:tcBorders>
              <w:top w:val="dashed" w:sz="4" w:space="0" w:color="7F7F7F" w:themeColor="text1" w:themeTint="80"/>
              <w:bottom w:val="dashed" w:sz="4" w:space="0" w:color="7F7F7F" w:themeColor="text1" w:themeTint="80"/>
            </w:tcBorders>
            <w:vAlign w:val="center"/>
          </w:tcPr>
          <w:p w14:paraId="5A134C1C" w14:textId="77777777" w:rsidR="00524F8B" w:rsidRPr="00524F8B" w:rsidRDefault="00524F8B" w:rsidP="006C724C">
            <w:pPr>
              <w:pStyle w:val="Tabletext"/>
              <w:jc w:val="right"/>
              <w:rPr>
                <w:rFonts w:cstheme="minorHAnsi"/>
                <w:szCs w:val="28"/>
              </w:rPr>
            </w:pPr>
            <w:r w:rsidRPr="00524F8B">
              <w:rPr>
                <w:rFonts w:cstheme="minorHAnsi"/>
                <w:szCs w:val="28"/>
              </w:rPr>
              <w:t>$50,000</w:t>
            </w:r>
          </w:p>
        </w:tc>
      </w:tr>
      <w:tr w:rsidR="00524F8B" w:rsidRPr="00524F8B" w14:paraId="753BBF68"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2454CC3F"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642C55CA" w14:textId="77777777" w:rsidR="00524F8B" w:rsidRPr="00524F8B" w:rsidRDefault="00524F8B" w:rsidP="006C724C">
            <w:pPr>
              <w:pStyle w:val="Tabletext"/>
              <w:jc w:val="left"/>
              <w:rPr>
                <w:rFonts w:cstheme="minorHAnsi"/>
                <w:szCs w:val="28"/>
              </w:rPr>
            </w:pPr>
            <w:r w:rsidRPr="00524F8B">
              <w:rPr>
                <w:rFonts w:cstheme="minorHAnsi"/>
                <w:szCs w:val="28"/>
              </w:rPr>
              <w:t>Death</w:t>
            </w:r>
          </w:p>
        </w:tc>
        <w:tc>
          <w:tcPr>
            <w:tcW w:w="0" w:type="auto"/>
            <w:tcBorders>
              <w:top w:val="dashed" w:sz="4" w:space="0" w:color="7F7F7F" w:themeColor="text1" w:themeTint="80"/>
              <w:bottom w:val="dashed" w:sz="4" w:space="0" w:color="7F7F7F" w:themeColor="text1" w:themeTint="80"/>
            </w:tcBorders>
            <w:vAlign w:val="center"/>
          </w:tcPr>
          <w:p w14:paraId="13E41C79" w14:textId="77777777" w:rsidR="00524F8B" w:rsidRPr="00524F8B" w:rsidRDefault="00524F8B" w:rsidP="006C724C">
            <w:pPr>
              <w:pStyle w:val="Tabletext"/>
              <w:jc w:val="left"/>
              <w:rPr>
                <w:rFonts w:cstheme="minorHAnsi"/>
                <w:szCs w:val="28"/>
              </w:rPr>
            </w:pPr>
            <w:r w:rsidRPr="00524F8B">
              <w:rPr>
                <w:rFonts w:cstheme="minorHAnsi"/>
                <w:szCs w:val="28"/>
              </w:rPr>
              <w:t>Low</w:t>
            </w:r>
          </w:p>
        </w:tc>
        <w:tc>
          <w:tcPr>
            <w:tcW w:w="0" w:type="auto"/>
            <w:tcBorders>
              <w:top w:val="dashed" w:sz="4" w:space="0" w:color="7F7F7F" w:themeColor="text1" w:themeTint="80"/>
              <w:bottom w:val="dashed" w:sz="4" w:space="0" w:color="7F7F7F" w:themeColor="text1" w:themeTint="80"/>
            </w:tcBorders>
            <w:vAlign w:val="center"/>
          </w:tcPr>
          <w:p w14:paraId="31250BA0" w14:textId="77777777" w:rsidR="00524F8B" w:rsidRPr="00524F8B" w:rsidRDefault="00524F8B" w:rsidP="006C724C">
            <w:pPr>
              <w:pStyle w:val="Tabletext"/>
              <w:jc w:val="right"/>
              <w:rPr>
                <w:rFonts w:cstheme="minorHAnsi"/>
                <w:szCs w:val="28"/>
              </w:rPr>
            </w:pPr>
            <w:r w:rsidRPr="00524F8B">
              <w:rPr>
                <w:rFonts w:cstheme="minorHAnsi"/>
                <w:szCs w:val="28"/>
              </w:rPr>
              <w:t>$75,000</w:t>
            </w:r>
          </w:p>
        </w:tc>
      </w:tr>
      <w:tr w:rsidR="00524F8B" w:rsidRPr="00524F8B" w14:paraId="2297C15F"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102AE129"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580C966B" w14:textId="77777777" w:rsidR="00524F8B" w:rsidRPr="00524F8B" w:rsidRDefault="00524F8B" w:rsidP="006C724C">
            <w:pPr>
              <w:pStyle w:val="Tabletext"/>
              <w:jc w:val="left"/>
              <w:rPr>
                <w:rFonts w:cstheme="minorHAnsi"/>
                <w:szCs w:val="28"/>
              </w:rPr>
            </w:pPr>
            <w:r w:rsidRPr="00524F8B">
              <w:rPr>
                <w:rFonts w:cstheme="minorHAnsi"/>
                <w:szCs w:val="28"/>
              </w:rPr>
              <w:t>Death</w:t>
            </w:r>
          </w:p>
        </w:tc>
        <w:tc>
          <w:tcPr>
            <w:tcW w:w="0" w:type="auto"/>
            <w:tcBorders>
              <w:top w:val="dashed" w:sz="4" w:space="0" w:color="7F7F7F" w:themeColor="text1" w:themeTint="80"/>
              <w:bottom w:val="dashed" w:sz="4" w:space="0" w:color="7F7F7F" w:themeColor="text1" w:themeTint="80"/>
            </w:tcBorders>
            <w:vAlign w:val="center"/>
          </w:tcPr>
          <w:p w14:paraId="75F36D5F" w14:textId="77777777" w:rsidR="00524F8B" w:rsidRPr="00524F8B" w:rsidRDefault="00524F8B" w:rsidP="006C724C">
            <w:pPr>
              <w:pStyle w:val="Tabletext"/>
              <w:jc w:val="left"/>
              <w:rPr>
                <w:rFonts w:cstheme="minorHAnsi"/>
                <w:szCs w:val="28"/>
              </w:rPr>
            </w:pPr>
            <w:r w:rsidRPr="00524F8B">
              <w:rPr>
                <w:rFonts w:cstheme="minorHAnsi"/>
                <w:szCs w:val="28"/>
              </w:rPr>
              <w:t>Medium</w:t>
            </w:r>
          </w:p>
        </w:tc>
        <w:tc>
          <w:tcPr>
            <w:tcW w:w="0" w:type="auto"/>
            <w:tcBorders>
              <w:top w:val="dashed" w:sz="4" w:space="0" w:color="7F7F7F" w:themeColor="text1" w:themeTint="80"/>
              <w:bottom w:val="dashed" w:sz="4" w:space="0" w:color="7F7F7F" w:themeColor="text1" w:themeTint="80"/>
            </w:tcBorders>
            <w:vAlign w:val="center"/>
          </w:tcPr>
          <w:p w14:paraId="16B7C1F0" w14:textId="77777777" w:rsidR="00524F8B" w:rsidRPr="00524F8B" w:rsidRDefault="00524F8B" w:rsidP="006C724C">
            <w:pPr>
              <w:pStyle w:val="Tabletext"/>
              <w:jc w:val="right"/>
              <w:rPr>
                <w:rFonts w:cstheme="minorHAnsi"/>
                <w:szCs w:val="28"/>
              </w:rPr>
            </w:pPr>
            <w:r w:rsidRPr="00524F8B">
              <w:rPr>
                <w:rFonts w:cstheme="minorHAnsi"/>
                <w:szCs w:val="28"/>
              </w:rPr>
              <w:t>$100,000</w:t>
            </w:r>
          </w:p>
        </w:tc>
      </w:tr>
      <w:tr w:rsidR="00524F8B" w:rsidRPr="00524F8B" w14:paraId="787EB13E" w14:textId="77777777" w:rsidTr="006C724C">
        <w:trPr>
          <w:jc w:val="center"/>
        </w:trPr>
        <w:tc>
          <w:tcPr>
            <w:tcW w:w="0" w:type="auto"/>
            <w:tcBorders>
              <w:top w:val="dashed" w:sz="4" w:space="0" w:color="7F7F7F" w:themeColor="text1" w:themeTint="80"/>
            </w:tcBorders>
            <w:vAlign w:val="center"/>
          </w:tcPr>
          <w:p w14:paraId="32E2214B" w14:textId="77777777" w:rsidR="00524F8B" w:rsidRPr="00524F8B" w:rsidRDefault="00524F8B" w:rsidP="006C724C">
            <w:pPr>
              <w:pStyle w:val="Tabletext"/>
              <w:jc w:val="left"/>
              <w:rPr>
                <w:rFonts w:cstheme="minorHAnsi"/>
                <w:szCs w:val="28"/>
              </w:rPr>
            </w:pPr>
            <w:r w:rsidRPr="00524F8B">
              <w:rPr>
                <w:rFonts w:cstheme="minorHAnsi"/>
                <w:szCs w:val="28"/>
              </w:rPr>
              <w:t>Serious</w:t>
            </w:r>
          </w:p>
        </w:tc>
        <w:tc>
          <w:tcPr>
            <w:tcW w:w="0" w:type="auto"/>
            <w:tcBorders>
              <w:top w:val="dashed" w:sz="4" w:space="0" w:color="7F7F7F" w:themeColor="text1" w:themeTint="80"/>
            </w:tcBorders>
            <w:vAlign w:val="center"/>
          </w:tcPr>
          <w:p w14:paraId="28241489" w14:textId="77777777" w:rsidR="00524F8B" w:rsidRPr="00524F8B" w:rsidRDefault="00524F8B" w:rsidP="006C724C">
            <w:pPr>
              <w:pStyle w:val="Tabletext"/>
              <w:jc w:val="left"/>
              <w:rPr>
                <w:rFonts w:cstheme="minorHAnsi"/>
                <w:szCs w:val="28"/>
              </w:rPr>
            </w:pPr>
            <w:r w:rsidRPr="00524F8B">
              <w:rPr>
                <w:rFonts w:cstheme="minorHAnsi"/>
                <w:szCs w:val="28"/>
              </w:rPr>
              <w:t>Death</w:t>
            </w:r>
          </w:p>
        </w:tc>
        <w:tc>
          <w:tcPr>
            <w:tcW w:w="0" w:type="auto"/>
            <w:tcBorders>
              <w:top w:val="dashed" w:sz="4" w:space="0" w:color="7F7F7F" w:themeColor="text1" w:themeTint="80"/>
            </w:tcBorders>
            <w:vAlign w:val="center"/>
          </w:tcPr>
          <w:p w14:paraId="0B34A0E4" w14:textId="77777777" w:rsidR="00524F8B" w:rsidRPr="00524F8B" w:rsidRDefault="00524F8B" w:rsidP="006C724C">
            <w:pPr>
              <w:pStyle w:val="Tabletext"/>
              <w:jc w:val="left"/>
              <w:rPr>
                <w:rFonts w:cstheme="minorHAnsi"/>
                <w:szCs w:val="28"/>
              </w:rPr>
            </w:pPr>
            <w:r w:rsidRPr="00524F8B">
              <w:rPr>
                <w:rFonts w:cstheme="minorHAnsi"/>
                <w:szCs w:val="28"/>
              </w:rPr>
              <w:t>High</w:t>
            </w:r>
          </w:p>
        </w:tc>
        <w:tc>
          <w:tcPr>
            <w:tcW w:w="0" w:type="auto"/>
            <w:tcBorders>
              <w:top w:val="dashed" w:sz="4" w:space="0" w:color="7F7F7F" w:themeColor="text1" w:themeTint="80"/>
            </w:tcBorders>
            <w:vAlign w:val="center"/>
          </w:tcPr>
          <w:p w14:paraId="7D0D0B7D" w14:textId="77777777" w:rsidR="00524F8B" w:rsidRPr="00524F8B" w:rsidRDefault="00524F8B" w:rsidP="006C724C">
            <w:pPr>
              <w:pStyle w:val="Tabletext"/>
              <w:jc w:val="right"/>
              <w:rPr>
                <w:rFonts w:cstheme="minorHAnsi"/>
                <w:szCs w:val="28"/>
              </w:rPr>
            </w:pPr>
            <w:r w:rsidRPr="00524F8B">
              <w:rPr>
                <w:rFonts w:cstheme="minorHAnsi"/>
                <w:szCs w:val="28"/>
              </w:rPr>
              <w:t>$130,000</w:t>
            </w:r>
          </w:p>
        </w:tc>
      </w:tr>
    </w:tbl>
    <w:p w14:paraId="7239D677" w14:textId="2F629B06" w:rsidR="00524F8B" w:rsidRDefault="00524F8B" w:rsidP="00524F8B">
      <w:pPr>
        <w:ind w:left="1350"/>
        <w:rPr>
          <w:rStyle w:val="Notes"/>
        </w:rPr>
      </w:pPr>
      <w:r w:rsidRPr="00524F8B">
        <w:rPr>
          <w:rStyle w:val="Notes"/>
        </w:rPr>
        <w:t>*Updated Annually in Oregon OSHA’s Annual Adjustments to Penalties Bulletin</w:t>
      </w:r>
    </w:p>
    <w:p w14:paraId="240D007F" w14:textId="77777777" w:rsidR="004B334F" w:rsidRPr="004B334F" w:rsidRDefault="004B334F" w:rsidP="004B334F">
      <w:pPr>
        <w:pStyle w:val="NoSpacing"/>
      </w:pPr>
    </w:p>
    <w:p w14:paraId="263C0D64" w14:textId="77777777" w:rsidR="004306C3" w:rsidRPr="004B334F" w:rsidRDefault="004306C3" w:rsidP="004B334F">
      <w:pPr>
        <w:pStyle w:val="NoSpacing"/>
        <w:sectPr w:rsidR="004306C3" w:rsidRPr="004B334F" w:rsidSect="00BB2138">
          <w:footerReference w:type="even" r:id="rId98"/>
          <w:footerReference w:type="default" r:id="rId99"/>
          <w:type w:val="continuous"/>
          <w:pgSz w:w="12240" w:h="15840" w:code="1"/>
          <w:pgMar w:top="2160" w:right="720" w:bottom="1440" w:left="1584" w:header="720" w:footer="720" w:gutter="0"/>
          <w:cols w:space="720"/>
          <w:docGrid w:linePitch="360"/>
        </w:sectPr>
      </w:pPr>
    </w:p>
    <w:p w14:paraId="5F9B2F16" w14:textId="6F57DE82" w:rsidR="0042067A" w:rsidRDefault="0042067A" w:rsidP="0042067A">
      <w:pPr>
        <w:pStyle w:val="List"/>
        <w:rPr>
          <w:rStyle w:val="Notes"/>
          <w:szCs w:val="22"/>
        </w:rPr>
      </w:pPr>
      <w:r w:rsidRPr="0042067A">
        <w:rPr>
          <w:rStyle w:val="Notes"/>
          <w:szCs w:val="22"/>
        </w:rPr>
        <w:t>(2)</w:t>
      </w:r>
      <w:r w:rsidR="00271A29">
        <w:rPr>
          <w:rStyle w:val="Notes"/>
          <w:szCs w:val="22"/>
        </w:rPr>
        <w:tab/>
      </w:r>
      <w:r w:rsidRPr="0042067A">
        <w:rPr>
          <w:rStyle w:val="Notes"/>
          <w:szCs w:val="22"/>
        </w:rPr>
        <w:t>A civil penalty must be assessed for each willful violation that caused or contributed to a work-related fatality. The civil penalty for a willful violation that caused or contributed to a work-related fatality is determined by the intersection of the probability rating and severity rating in accordance with Table 2 below, as adjusted annually in accordance with OAR 437-001-0142:</w:t>
      </w:r>
    </w:p>
    <w:p w14:paraId="3975A05A" w14:textId="77777777" w:rsidR="0042067A" w:rsidRPr="0042067A" w:rsidRDefault="0042067A" w:rsidP="0042067A">
      <w:pPr>
        <w:pStyle w:val="Caption"/>
      </w:pPr>
      <w:r w:rsidRPr="0042067A">
        <w:t>Table 2 – Civil Penalties for Willful Violation that Caused or Contributed to a Work-Related Fatality*</w:t>
      </w:r>
    </w:p>
    <w:tbl>
      <w:tblPr>
        <w:tblStyle w:val="TableGrid"/>
        <w:tblW w:w="0" w:type="auto"/>
        <w:jc w:val="center"/>
        <w:tblBorders>
          <w:left w:val="none" w:sz="0" w:space="0" w:color="auto"/>
          <w:right w:val="none" w:sz="0" w:space="0" w:color="auto"/>
          <w:insideV w:val="single" w:sz="4" w:space="0" w:color="7F7F7F" w:themeColor="text1" w:themeTint="80"/>
        </w:tblBorders>
        <w:tblCellMar>
          <w:top w:w="29" w:type="dxa"/>
          <w:bottom w:w="29" w:type="dxa"/>
        </w:tblCellMar>
        <w:tblLook w:val="04A0" w:firstRow="1" w:lastRow="0" w:firstColumn="1" w:lastColumn="0" w:noHBand="0" w:noVBand="1"/>
      </w:tblPr>
      <w:tblGrid>
        <w:gridCol w:w="1925"/>
        <w:gridCol w:w="2239"/>
        <w:gridCol w:w="1150"/>
        <w:gridCol w:w="1317"/>
      </w:tblGrid>
      <w:tr w:rsidR="0042067A" w:rsidRPr="0042067A" w14:paraId="07B8273E" w14:textId="77777777" w:rsidTr="006C724C">
        <w:trPr>
          <w:jc w:val="center"/>
        </w:trPr>
        <w:tc>
          <w:tcPr>
            <w:tcW w:w="0" w:type="auto"/>
            <w:tcBorders>
              <w:bottom w:val="single" w:sz="4" w:space="0" w:color="7F7F7F" w:themeColor="text1" w:themeTint="80"/>
            </w:tcBorders>
            <w:vAlign w:val="center"/>
          </w:tcPr>
          <w:p w14:paraId="70956B25" w14:textId="77777777" w:rsidR="0042067A" w:rsidRPr="0042067A" w:rsidRDefault="0042067A" w:rsidP="006C724C">
            <w:pPr>
              <w:pStyle w:val="Tabletext"/>
              <w:jc w:val="left"/>
              <w:rPr>
                <w:rFonts w:cstheme="minorHAnsi"/>
                <w:szCs w:val="28"/>
              </w:rPr>
            </w:pPr>
            <w:r w:rsidRPr="0042067A">
              <w:rPr>
                <w:rFonts w:cstheme="minorHAnsi"/>
                <w:szCs w:val="28"/>
              </w:rPr>
              <w:t>Type</w:t>
            </w:r>
          </w:p>
        </w:tc>
        <w:tc>
          <w:tcPr>
            <w:tcW w:w="0" w:type="auto"/>
            <w:tcBorders>
              <w:bottom w:val="single" w:sz="4" w:space="0" w:color="7F7F7F" w:themeColor="text1" w:themeTint="80"/>
            </w:tcBorders>
            <w:vAlign w:val="center"/>
          </w:tcPr>
          <w:p w14:paraId="2F3C4B1A" w14:textId="77777777" w:rsidR="0042067A" w:rsidRPr="0042067A" w:rsidRDefault="0042067A" w:rsidP="006C724C">
            <w:pPr>
              <w:pStyle w:val="Tabletext"/>
              <w:jc w:val="left"/>
              <w:rPr>
                <w:rFonts w:cstheme="minorHAnsi"/>
                <w:szCs w:val="28"/>
              </w:rPr>
            </w:pPr>
            <w:r w:rsidRPr="0042067A">
              <w:rPr>
                <w:rFonts w:cstheme="minorHAnsi"/>
                <w:szCs w:val="28"/>
              </w:rPr>
              <w:t>Severity</w:t>
            </w:r>
          </w:p>
        </w:tc>
        <w:tc>
          <w:tcPr>
            <w:tcW w:w="0" w:type="auto"/>
            <w:tcBorders>
              <w:bottom w:val="single" w:sz="4" w:space="0" w:color="7F7F7F" w:themeColor="text1" w:themeTint="80"/>
            </w:tcBorders>
            <w:vAlign w:val="center"/>
          </w:tcPr>
          <w:p w14:paraId="3719E436" w14:textId="77777777" w:rsidR="0042067A" w:rsidRPr="0042067A" w:rsidRDefault="0042067A" w:rsidP="006C724C">
            <w:pPr>
              <w:pStyle w:val="Tabletext"/>
              <w:jc w:val="left"/>
              <w:rPr>
                <w:rFonts w:cstheme="minorHAnsi"/>
                <w:szCs w:val="28"/>
              </w:rPr>
            </w:pPr>
            <w:r w:rsidRPr="0042067A">
              <w:rPr>
                <w:rFonts w:cstheme="minorHAnsi"/>
                <w:szCs w:val="28"/>
              </w:rPr>
              <w:t>Probability</w:t>
            </w:r>
          </w:p>
        </w:tc>
        <w:tc>
          <w:tcPr>
            <w:tcW w:w="0" w:type="auto"/>
            <w:tcBorders>
              <w:bottom w:val="single" w:sz="4" w:space="0" w:color="7F7F7F" w:themeColor="text1" w:themeTint="80"/>
            </w:tcBorders>
            <w:vAlign w:val="center"/>
          </w:tcPr>
          <w:p w14:paraId="7754B532" w14:textId="77777777" w:rsidR="0042067A" w:rsidRPr="0042067A" w:rsidRDefault="0042067A" w:rsidP="006C724C">
            <w:pPr>
              <w:pStyle w:val="Tabletext"/>
              <w:jc w:val="left"/>
              <w:rPr>
                <w:rFonts w:cstheme="minorHAnsi"/>
                <w:szCs w:val="28"/>
              </w:rPr>
            </w:pPr>
            <w:r w:rsidRPr="0042067A">
              <w:rPr>
                <w:rFonts w:cstheme="minorHAnsi"/>
                <w:szCs w:val="28"/>
              </w:rPr>
              <w:t>Civil Penalty</w:t>
            </w:r>
          </w:p>
        </w:tc>
      </w:tr>
      <w:tr w:rsidR="0042067A" w:rsidRPr="0042067A" w14:paraId="375C5686" w14:textId="77777777" w:rsidTr="006C724C">
        <w:trPr>
          <w:jc w:val="center"/>
        </w:trPr>
        <w:tc>
          <w:tcPr>
            <w:tcW w:w="0" w:type="auto"/>
            <w:tcBorders>
              <w:top w:val="single" w:sz="4" w:space="0" w:color="7F7F7F" w:themeColor="text1" w:themeTint="80"/>
              <w:bottom w:val="dashed" w:sz="4" w:space="0" w:color="7F7F7F" w:themeColor="text1" w:themeTint="80"/>
            </w:tcBorders>
            <w:vAlign w:val="center"/>
          </w:tcPr>
          <w:p w14:paraId="3EC6348A" w14:textId="77777777" w:rsidR="0042067A" w:rsidRPr="0042067A" w:rsidRDefault="0042067A" w:rsidP="006C724C">
            <w:pPr>
              <w:pStyle w:val="Tabletext"/>
              <w:jc w:val="left"/>
              <w:rPr>
                <w:rFonts w:cstheme="minorHAnsi"/>
                <w:szCs w:val="28"/>
              </w:rPr>
            </w:pPr>
            <w:r w:rsidRPr="0042067A">
              <w:rPr>
                <w:rFonts w:cstheme="minorHAnsi"/>
                <w:szCs w:val="28"/>
              </w:rPr>
              <w:t>Other Than serious</w:t>
            </w:r>
          </w:p>
        </w:tc>
        <w:tc>
          <w:tcPr>
            <w:tcW w:w="0" w:type="auto"/>
            <w:tcBorders>
              <w:top w:val="single" w:sz="4" w:space="0" w:color="7F7F7F" w:themeColor="text1" w:themeTint="80"/>
              <w:bottom w:val="dashed" w:sz="4" w:space="0" w:color="7F7F7F" w:themeColor="text1" w:themeTint="80"/>
            </w:tcBorders>
            <w:vAlign w:val="center"/>
          </w:tcPr>
          <w:p w14:paraId="54DA62C1" w14:textId="77777777" w:rsidR="0042067A" w:rsidRPr="0042067A" w:rsidRDefault="0042067A" w:rsidP="006C724C">
            <w:pPr>
              <w:pStyle w:val="Tabletext"/>
              <w:jc w:val="left"/>
              <w:rPr>
                <w:rFonts w:cstheme="minorHAnsi"/>
                <w:szCs w:val="28"/>
              </w:rPr>
            </w:pPr>
            <w:r w:rsidRPr="0042067A">
              <w:rPr>
                <w:rFonts w:cstheme="minorHAnsi"/>
                <w:szCs w:val="28"/>
              </w:rPr>
              <w:t>Other Than Serious</w:t>
            </w:r>
          </w:p>
        </w:tc>
        <w:tc>
          <w:tcPr>
            <w:tcW w:w="0" w:type="auto"/>
            <w:tcBorders>
              <w:top w:val="single" w:sz="4" w:space="0" w:color="7F7F7F" w:themeColor="text1" w:themeTint="80"/>
              <w:bottom w:val="dashed" w:sz="4" w:space="0" w:color="7F7F7F" w:themeColor="text1" w:themeTint="80"/>
            </w:tcBorders>
            <w:vAlign w:val="center"/>
          </w:tcPr>
          <w:p w14:paraId="590B7109" w14:textId="77777777" w:rsidR="0042067A" w:rsidRPr="0042067A" w:rsidRDefault="0042067A" w:rsidP="006C724C">
            <w:pPr>
              <w:pStyle w:val="Tabletext"/>
              <w:jc w:val="left"/>
              <w:rPr>
                <w:rFonts w:cstheme="minorHAnsi"/>
                <w:szCs w:val="28"/>
              </w:rPr>
            </w:pPr>
            <w:r w:rsidRPr="0042067A">
              <w:rPr>
                <w:rFonts w:cstheme="minorHAnsi"/>
                <w:szCs w:val="28"/>
              </w:rPr>
              <w:t>Low/High</w:t>
            </w:r>
          </w:p>
        </w:tc>
        <w:tc>
          <w:tcPr>
            <w:tcW w:w="0" w:type="auto"/>
            <w:tcBorders>
              <w:top w:val="single" w:sz="4" w:space="0" w:color="7F7F7F" w:themeColor="text1" w:themeTint="80"/>
              <w:bottom w:val="dashed" w:sz="4" w:space="0" w:color="7F7F7F" w:themeColor="text1" w:themeTint="80"/>
            </w:tcBorders>
            <w:vAlign w:val="center"/>
          </w:tcPr>
          <w:p w14:paraId="26FC47D4" w14:textId="77777777" w:rsidR="0042067A" w:rsidRPr="0042067A" w:rsidRDefault="0042067A" w:rsidP="006C724C">
            <w:pPr>
              <w:pStyle w:val="Tabletext"/>
              <w:jc w:val="right"/>
              <w:rPr>
                <w:rFonts w:cstheme="minorHAnsi"/>
                <w:szCs w:val="28"/>
              </w:rPr>
            </w:pPr>
            <w:r w:rsidRPr="0042067A">
              <w:rPr>
                <w:rFonts w:cstheme="minorHAnsi"/>
                <w:szCs w:val="28"/>
              </w:rPr>
              <w:t>$50,000</w:t>
            </w:r>
          </w:p>
        </w:tc>
      </w:tr>
      <w:tr w:rsidR="0042067A" w:rsidRPr="0042067A" w14:paraId="00B7C4C9"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6C702998"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25F8A109" w14:textId="77777777" w:rsidR="0042067A" w:rsidRPr="0042067A" w:rsidRDefault="0042067A" w:rsidP="006C724C">
            <w:pPr>
              <w:pStyle w:val="Tabletext"/>
              <w:jc w:val="left"/>
              <w:rPr>
                <w:rFonts w:cstheme="minorHAnsi"/>
                <w:szCs w:val="28"/>
              </w:rPr>
            </w:pPr>
            <w:r w:rsidRPr="0042067A">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4E4690A3" w14:textId="77777777" w:rsidR="0042067A" w:rsidRPr="0042067A" w:rsidRDefault="0042067A" w:rsidP="006C724C">
            <w:pPr>
              <w:pStyle w:val="Tabletext"/>
              <w:jc w:val="left"/>
              <w:rPr>
                <w:rFonts w:cstheme="minorHAnsi"/>
                <w:szCs w:val="28"/>
              </w:rPr>
            </w:pPr>
            <w:r w:rsidRPr="0042067A">
              <w:rPr>
                <w:rFonts w:cstheme="minorHAnsi"/>
                <w:szCs w:val="28"/>
              </w:rPr>
              <w:t>Low</w:t>
            </w:r>
          </w:p>
        </w:tc>
        <w:tc>
          <w:tcPr>
            <w:tcW w:w="0" w:type="auto"/>
            <w:tcBorders>
              <w:top w:val="dashed" w:sz="4" w:space="0" w:color="7F7F7F" w:themeColor="text1" w:themeTint="80"/>
              <w:bottom w:val="dashed" w:sz="4" w:space="0" w:color="7F7F7F" w:themeColor="text1" w:themeTint="80"/>
            </w:tcBorders>
            <w:vAlign w:val="center"/>
          </w:tcPr>
          <w:p w14:paraId="0427AA2A" w14:textId="77777777" w:rsidR="0042067A" w:rsidRPr="0042067A" w:rsidRDefault="0042067A" w:rsidP="006C724C">
            <w:pPr>
              <w:pStyle w:val="Tabletext"/>
              <w:jc w:val="right"/>
              <w:rPr>
                <w:rFonts w:cstheme="minorHAnsi"/>
                <w:szCs w:val="28"/>
              </w:rPr>
            </w:pPr>
            <w:r w:rsidRPr="0042067A">
              <w:rPr>
                <w:rFonts w:cstheme="minorHAnsi"/>
                <w:szCs w:val="28"/>
              </w:rPr>
              <w:t>$60,000</w:t>
            </w:r>
          </w:p>
        </w:tc>
      </w:tr>
      <w:tr w:rsidR="0042067A" w:rsidRPr="0042067A" w14:paraId="19949E49"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2504F6FD"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4A840294" w14:textId="77777777" w:rsidR="0042067A" w:rsidRPr="0042067A" w:rsidRDefault="0042067A" w:rsidP="006C724C">
            <w:pPr>
              <w:pStyle w:val="Tabletext"/>
              <w:jc w:val="left"/>
              <w:rPr>
                <w:rFonts w:cstheme="minorHAnsi"/>
                <w:szCs w:val="28"/>
              </w:rPr>
            </w:pPr>
            <w:r w:rsidRPr="0042067A">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4563D5B9" w14:textId="77777777" w:rsidR="0042067A" w:rsidRPr="0042067A" w:rsidRDefault="0042067A" w:rsidP="006C724C">
            <w:pPr>
              <w:pStyle w:val="Tabletext"/>
              <w:jc w:val="left"/>
              <w:rPr>
                <w:rFonts w:cstheme="minorHAnsi"/>
                <w:szCs w:val="28"/>
              </w:rPr>
            </w:pPr>
            <w:r w:rsidRPr="0042067A">
              <w:rPr>
                <w:rFonts w:cstheme="minorHAnsi"/>
                <w:szCs w:val="28"/>
              </w:rPr>
              <w:t>Medium</w:t>
            </w:r>
          </w:p>
        </w:tc>
        <w:tc>
          <w:tcPr>
            <w:tcW w:w="0" w:type="auto"/>
            <w:tcBorders>
              <w:top w:val="dashed" w:sz="4" w:space="0" w:color="7F7F7F" w:themeColor="text1" w:themeTint="80"/>
              <w:bottom w:val="dashed" w:sz="4" w:space="0" w:color="7F7F7F" w:themeColor="text1" w:themeTint="80"/>
            </w:tcBorders>
            <w:vAlign w:val="center"/>
          </w:tcPr>
          <w:p w14:paraId="220AF639" w14:textId="77777777" w:rsidR="0042067A" w:rsidRPr="0042067A" w:rsidRDefault="0042067A" w:rsidP="006C724C">
            <w:pPr>
              <w:pStyle w:val="Tabletext"/>
              <w:jc w:val="right"/>
              <w:rPr>
                <w:rFonts w:cstheme="minorHAnsi"/>
                <w:szCs w:val="28"/>
              </w:rPr>
            </w:pPr>
            <w:r w:rsidRPr="0042067A">
              <w:rPr>
                <w:rFonts w:cstheme="minorHAnsi"/>
                <w:szCs w:val="28"/>
              </w:rPr>
              <w:t>$95,000</w:t>
            </w:r>
          </w:p>
        </w:tc>
      </w:tr>
      <w:tr w:rsidR="0042067A" w:rsidRPr="0042067A" w14:paraId="1F0ACBCA"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7589051F"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249675B7" w14:textId="77777777" w:rsidR="0042067A" w:rsidRPr="0042067A" w:rsidRDefault="0042067A" w:rsidP="006C724C">
            <w:pPr>
              <w:pStyle w:val="Tabletext"/>
              <w:jc w:val="left"/>
              <w:rPr>
                <w:rFonts w:cstheme="minorHAnsi"/>
                <w:szCs w:val="28"/>
              </w:rPr>
            </w:pPr>
            <w:r w:rsidRPr="0042067A">
              <w:rPr>
                <w:rFonts w:cstheme="minorHAnsi"/>
                <w:szCs w:val="28"/>
              </w:rPr>
              <w:t>Serious Physical Harm</w:t>
            </w:r>
          </w:p>
        </w:tc>
        <w:tc>
          <w:tcPr>
            <w:tcW w:w="0" w:type="auto"/>
            <w:tcBorders>
              <w:top w:val="dashed" w:sz="4" w:space="0" w:color="7F7F7F" w:themeColor="text1" w:themeTint="80"/>
              <w:bottom w:val="dashed" w:sz="4" w:space="0" w:color="7F7F7F" w:themeColor="text1" w:themeTint="80"/>
            </w:tcBorders>
            <w:vAlign w:val="center"/>
          </w:tcPr>
          <w:p w14:paraId="3B2EC645" w14:textId="77777777" w:rsidR="0042067A" w:rsidRPr="0042067A" w:rsidRDefault="0042067A" w:rsidP="006C724C">
            <w:pPr>
              <w:pStyle w:val="Tabletext"/>
              <w:jc w:val="left"/>
              <w:rPr>
                <w:rFonts w:cstheme="minorHAnsi"/>
                <w:szCs w:val="28"/>
              </w:rPr>
            </w:pPr>
            <w:r w:rsidRPr="0042067A">
              <w:rPr>
                <w:rFonts w:cstheme="minorHAnsi"/>
                <w:szCs w:val="28"/>
              </w:rPr>
              <w:t>High</w:t>
            </w:r>
          </w:p>
        </w:tc>
        <w:tc>
          <w:tcPr>
            <w:tcW w:w="0" w:type="auto"/>
            <w:tcBorders>
              <w:top w:val="dashed" w:sz="4" w:space="0" w:color="7F7F7F" w:themeColor="text1" w:themeTint="80"/>
              <w:bottom w:val="dashed" w:sz="4" w:space="0" w:color="7F7F7F" w:themeColor="text1" w:themeTint="80"/>
            </w:tcBorders>
            <w:vAlign w:val="center"/>
          </w:tcPr>
          <w:p w14:paraId="0C792846" w14:textId="77777777" w:rsidR="0042067A" w:rsidRPr="0042067A" w:rsidRDefault="0042067A" w:rsidP="006C724C">
            <w:pPr>
              <w:pStyle w:val="Tabletext"/>
              <w:jc w:val="right"/>
              <w:rPr>
                <w:rFonts w:cstheme="minorHAnsi"/>
                <w:szCs w:val="28"/>
              </w:rPr>
            </w:pPr>
            <w:r w:rsidRPr="0042067A">
              <w:rPr>
                <w:rFonts w:cstheme="minorHAnsi"/>
                <w:szCs w:val="28"/>
              </w:rPr>
              <w:t>$125,000</w:t>
            </w:r>
          </w:p>
        </w:tc>
      </w:tr>
      <w:tr w:rsidR="0042067A" w:rsidRPr="0042067A" w14:paraId="42B3CA1A"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7C38CD5C"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2A2B3F7B" w14:textId="77777777" w:rsidR="0042067A" w:rsidRPr="0042067A" w:rsidRDefault="0042067A" w:rsidP="006C724C">
            <w:pPr>
              <w:pStyle w:val="Tabletext"/>
              <w:jc w:val="left"/>
              <w:rPr>
                <w:rFonts w:cstheme="minorHAnsi"/>
                <w:szCs w:val="28"/>
              </w:rPr>
            </w:pPr>
            <w:r w:rsidRPr="0042067A">
              <w:rPr>
                <w:rFonts w:cstheme="minorHAnsi"/>
                <w:szCs w:val="28"/>
              </w:rPr>
              <w:t>Death</w:t>
            </w:r>
          </w:p>
        </w:tc>
        <w:tc>
          <w:tcPr>
            <w:tcW w:w="0" w:type="auto"/>
            <w:tcBorders>
              <w:top w:val="dashed" w:sz="4" w:space="0" w:color="7F7F7F" w:themeColor="text1" w:themeTint="80"/>
              <w:bottom w:val="dashed" w:sz="4" w:space="0" w:color="7F7F7F" w:themeColor="text1" w:themeTint="80"/>
            </w:tcBorders>
            <w:vAlign w:val="center"/>
          </w:tcPr>
          <w:p w14:paraId="582F0B4D" w14:textId="77777777" w:rsidR="0042067A" w:rsidRPr="0042067A" w:rsidRDefault="0042067A" w:rsidP="006C724C">
            <w:pPr>
              <w:pStyle w:val="Tabletext"/>
              <w:jc w:val="left"/>
              <w:rPr>
                <w:rFonts w:cstheme="minorHAnsi"/>
                <w:szCs w:val="28"/>
              </w:rPr>
            </w:pPr>
            <w:r w:rsidRPr="0042067A">
              <w:rPr>
                <w:rFonts w:cstheme="minorHAnsi"/>
                <w:szCs w:val="28"/>
              </w:rPr>
              <w:t>Low</w:t>
            </w:r>
          </w:p>
        </w:tc>
        <w:tc>
          <w:tcPr>
            <w:tcW w:w="0" w:type="auto"/>
            <w:tcBorders>
              <w:top w:val="dashed" w:sz="4" w:space="0" w:color="7F7F7F" w:themeColor="text1" w:themeTint="80"/>
              <w:bottom w:val="dashed" w:sz="4" w:space="0" w:color="7F7F7F" w:themeColor="text1" w:themeTint="80"/>
            </w:tcBorders>
            <w:vAlign w:val="center"/>
          </w:tcPr>
          <w:p w14:paraId="1FD17CF7" w14:textId="77777777" w:rsidR="0042067A" w:rsidRPr="0042067A" w:rsidRDefault="0042067A" w:rsidP="006C724C">
            <w:pPr>
              <w:pStyle w:val="Tabletext"/>
              <w:jc w:val="right"/>
              <w:rPr>
                <w:rFonts w:cstheme="minorHAnsi"/>
                <w:szCs w:val="28"/>
              </w:rPr>
            </w:pPr>
            <w:r w:rsidRPr="0042067A">
              <w:rPr>
                <w:rFonts w:cstheme="minorHAnsi"/>
                <w:szCs w:val="28"/>
              </w:rPr>
              <w:t>$175,000</w:t>
            </w:r>
          </w:p>
        </w:tc>
      </w:tr>
      <w:tr w:rsidR="0042067A" w:rsidRPr="0042067A" w14:paraId="48E8A477" w14:textId="77777777" w:rsidTr="006C724C">
        <w:trPr>
          <w:jc w:val="center"/>
        </w:trPr>
        <w:tc>
          <w:tcPr>
            <w:tcW w:w="0" w:type="auto"/>
            <w:tcBorders>
              <w:top w:val="dashed" w:sz="4" w:space="0" w:color="7F7F7F" w:themeColor="text1" w:themeTint="80"/>
              <w:bottom w:val="dashed" w:sz="4" w:space="0" w:color="7F7F7F" w:themeColor="text1" w:themeTint="80"/>
            </w:tcBorders>
            <w:vAlign w:val="center"/>
          </w:tcPr>
          <w:p w14:paraId="065D0E08"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bottom w:val="dashed" w:sz="4" w:space="0" w:color="7F7F7F" w:themeColor="text1" w:themeTint="80"/>
            </w:tcBorders>
            <w:vAlign w:val="center"/>
          </w:tcPr>
          <w:p w14:paraId="3AF0006E" w14:textId="77777777" w:rsidR="0042067A" w:rsidRPr="0042067A" w:rsidRDefault="0042067A" w:rsidP="006C724C">
            <w:pPr>
              <w:pStyle w:val="Tabletext"/>
              <w:jc w:val="left"/>
              <w:rPr>
                <w:rFonts w:cstheme="minorHAnsi"/>
                <w:szCs w:val="28"/>
              </w:rPr>
            </w:pPr>
            <w:r w:rsidRPr="0042067A">
              <w:rPr>
                <w:rFonts w:cstheme="minorHAnsi"/>
                <w:szCs w:val="28"/>
              </w:rPr>
              <w:t>Death</w:t>
            </w:r>
          </w:p>
        </w:tc>
        <w:tc>
          <w:tcPr>
            <w:tcW w:w="0" w:type="auto"/>
            <w:tcBorders>
              <w:top w:val="dashed" w:sz="4" w:space="0" w:color="7F7F7F" w:themeColor="text1" w:themeTint="80"/>
              <w:bottom w:val="dashed" w:sz="4" w:space="0" w:color="7F7F7F" w:themeColor="text1" w:themeTint="80"/>
            </w:tcBorders>
            <w:vAlign w:val="center"/>
          </w:tcPr>
          <w:p w14:paraId="244D464B" w14:textId="77777777" w:rsidR="0042067A" w:rsidRPr="0042067A" w:rsidRDefault="0042067A" w:rsidP="006C724C">
            <w:pPr>
              <w:pStyle w:val="Tabletext"/>
              <w:jc w:val="left"/>
              <w:rPr>
                <w:rFonts w:cstheme="minorHAnsi"/>
                <w:szCs w:val="28"/>
              </w:rPr>
            </w:pPr>
            <w:r w:rsidRPr="0042067A">
              <w:rPr>
                <w:rFonts w:cstheme="minorHAnsi"/>
                <w:szCs w:val="28"/>
              </w:rPr>
              <w:t>Medium</w:t>
            </w:r>
          </w:p>
        </w:tc>
        <w:tc>
          <w:tcPr>
            <w:tcW w:w="0" w:type="auto"/>
            <w:tcBorders>
              <w:top w:val="dashed" w:sz="4" w:space="0" w:color="7F7F7F" w:themeColor="text1" w:themeTint="80"/>
              <w:bottom w:val="dashed" w:sz="4" w:space="0" w:color="7F7F7F" w:themeColor="text1" w:themeTint="80"/>
            </w:tcBorders>
            <w:vAlign w:val="center"/>
          </w:tcPr>
          <w:p w14:paraId="438E65EA" w14:textId="77777777" w:rsidR="0042067A" w:rsidRPr="0042067A" w:rsidRDefault="0042067A" w:rsidP="006C724C">
            <w:pPr>
              <w:pStyle w:val="Tabletext"/>
              <w:jc w:val="right"/>
              <w:rPr>
                <w:rFonts w:cstheme="minorHAnsi"/>
                <w:szCs w:val="28"/>
              </w:rPr>
            </w:pPr>
            <w:r w:rsidRPr="0042067A">
              <w:rPr>
                <w:rFonts w:cstheme="minorHAnsi"/>
                <w:szCs w:val="28"/>
              </w:rPr>
              <w:t>$190,000</w:t>
            </w:r>
          </w:p>
        </w:tc>
      </w:tr>
      <w:tr w:rsidR="0042067A" w:rsidRPr="0042067A" w14:paraId="3B95A724" w14:textId="77777777" w:rsidTr="006C724C">
        <w:trPr>
          <w:jc w:val="center"/>
        </w:trPr>
        <w:tc>
          <w:tcPr>
            <w:tcW w:w="0" w:type="auto"/>
            <w:tcBorders>
              <w:top w:val="dashed" w:sz="4" w:space="0" w:color="7F7F7F" w:themeColor="text1" w:themeTint="80"/>
            </w:tcBorders>
            <w:vAlign w:val="center"/>
          </w:tcPr>
          <w:p w14:paraId="1FFA36A2" w14:textId="77777777" w:rsidR="0042067A" w:rsidRPr="0042067A" w:rsidRDefault="0042067A" w:rsidP="006C724C">
            <w:pPr>
              <w:pStyle w:val="Tabletext"/>
              <w:jc w:val="left"/>
              <w:rPr>
                <w:rFonts w:cstheme="minorHAnsi"/>
                <w:szCs w:val="28"/>
              </w:rPr>
            </w:pPr>
            <w:r w:rsidRPr="0042067A">
              <w:rPr>
                <w:rFonts w:cstheme="minorHAnsi"/>
                <w:szCs w:val="28"/>
              </w:rPr>
              <w:t>Serious</w:t>
            </w:r>
          </w:p>
        </w:tc>
        <w:tc>
          <w:tcPr>
            <w:tcW w:w="0" w:type="auto"/>
            <w:tcBorders>
              <w:top w:val="dashed" w:sz="4" w:space="0" w:color="7F7F7F" w:themeColor="text1" w:themeTint="80"/>
            </w:tcBorders>
            <w:vAlign w:val="center"/>
          </w:tcPr>
          <w:p w14:paraId="5D0EB0AD" w14:textId="77777777" w:rsidR="0042067A" w:rsidRPr="0042067A" w:rsidRDefault="0042067A" w:rsidP="006C724C">
            <w:pPr>
              <w:pStyle w:val="Tabletext"/>
              <w:jc w:val="left"/>
              <w:rPr>
                <w:rFonts w:cstheme="minorHAnsi"/>
                <w:szCs w:val="28"/>
              </w:rPr>
            </w:pPr>
            <w:r w:rsidRPr="0042067A">
              <w:rPr>
                <w:rFonts w:cstheme="minorHAnsi"/>
                <w:szCs w:val="28"/>
              </w:rPr>
              <w:t>Death</w:t>
            </w:r>
          </w:p>
        </w:tc>
        <w:tc>
          <w:tcPr>
            <w:tcW w:w="0" w:type="auto"/>
            <w:tcBorders>
              <w:top w:val="dashed" w:sz="4" w:space="0" w:color="7F7F7F" w:themeColor="text1" w:themeTint="80"/>
            </w:tcBorders>
            <w:vAlign w:val="center"/>
          </w:tcPr>
          <w:p w14:paraId="179CD629" w14:textId="77777777" w:rsidR="0042067A" w:rsidRPr="0042067A" w:rsidRDefault="0042067A" w:rsidP="006C724C">
            <w:pPr>
              <w:pStyle w:val="Tabletext"/>
              <w:jc w:val="left"/>
              <w:rPr>
                <w:rFonts w:cstheme="minorHAnsi"/>
                <w:szCs w:val="28"/>
              </w:rPr>
            </w:pPr>
            <w:r w:rsidRPr="0042067A">
              <w:rPr>
                <w:rFonts w:cstheme="minorHAnsi"/>
                <w:szCs w:val="28"/>
              </w:rPr>
              <w:t>High</w:t>
            </w:r>
          </w:p>
        </w:tc>
        <w:tc>
          <w:tcPr>
            <w:tcW w:w="0" w:type="auto"/>
            <w:tcBorders>
              <w:top w:val="dashed" w:sz="4" w:space="0" w:color="7F7F7F" w:themeColor="text1" w:themeTint="80"/>
            </w:tcBorders>
            <w:vAlign w:val="center"/>
          </w:tcPr>
          <w:p w14:paraId="76D0994A" w14:textId="77777777" w:rsidR="0042067A" w:rsidRPr="0042067A" w:rsidRDefault="0042067A" w:rsidP="006C724C">
            <w:pPr>
              <w:pStyle w:val="Tabletext"/>
              <w:jc w:val="right"/>
              <w:rPr>
                <w:rFonts w:cstheme="minorHAnsi"/>
                <w:szCs w:val="28"/>
              </w:rPr>
            </w:pPr>
            <w:r w:rsidRPr="0042067A">
              <w:rPr>
                <w:rFonts w:cstheme="minorHAnsi"/>
                <w:szCs w:val="28"/>
              </w:rPr>
              <w:t>$240,000</w:t>
            </w:r>
          </w:p>
        </w:tc>
      </w:tr>
    </w:tbl>
    <w:p w14:paraId="7739E245" w14:textId="77777777" w:rsidR="0042067A" w:rsidRPr="0042067A" w:rsidRDefault="0042067A" w:rsidP="0042067A">
      <w:pPr>
        <w:spacing w:after="0"/>
        <w:jc w:val="center"/>
        <w:rPr>
          <w:rStyle w:val="Notes"/>
        </w:rPr>
      </w:pPr>
      <w:r w:rsidRPr="0042067A">
        <w:rPr>
          <w:rStyle w:val="Notes"/>
        </w:rPr>
        <w:t>*Updated Annually in Oregon OSHA’s Annual Adjustments to Penalties Bulletin</w:t>
      </w:r>
    </w:p>
    <w:p w14:paraId="457F8C83" w14:textId="77777777" w:rsidR="0042067A" w:rsidRPr="004B334F" w:rsidRDefault="0042067A" w:rsidP="004B334F">
      <w:pPr>
        <w:pStyle w:val="NoSpacing"/>
      </w:pPr>
    </w:p>
    <w:p w14:paraId="76061835" w14:textId="354BA7EB" w:rsidR="00F72A16" w:rsidRPr="00F72A16" w:rsidRDefault="00F72A16" w:rsidP="00F72A16">
      <w:pPr>
        <w:pStyle w:val="List"/>
      </w:pPr>
      <w:r w:rsidRPr="00F72A16">
        <w:t>(3)</w:t>
      </w:r>
      <w:r w:rsidR="00271A29">
        <w:tab/>
      </w:r>
      <w:r w:rsidRPr="00F72A16">
        <w:t>Willful violations that caused or contributed to a work-related fatality are not eligible for employer size reductions.</w:t>
      </w:r>
    </w:p>
    <w:p w14:paraId="2125F210" w14:textId="68386701" w:rsidR="00F72A16" w:rsidRPr="00F72A16" w:rsidRDefault="00F72A16" w:rsidP="00F72A16">
      <w:pPr>
        <w:pStyle w:val="List"/>
      </w:pPr>
      <w:r w:rsidRPr="00F72A16">
        <w:t>(4)</w:t>
      </w:r>
      <w:r w:rsidR="00271A29">
        <w:tab/>
      </w:r>
      <w:r w:rsidRPr="00F72A16">
        <w:t xml:space="preserve">At the discretion of the Administrator, a civil penalty may be issued for any willful violation and for any willful violation that caused or contributed to a work-related fatality up to the maximum </w:t>
      </w:r>
      <w:r w:rsidRPr="00F72A16">
        <w:lastRenderedPageBreak/>
        <w:t xml:space="preserve">penalty amount in accordance with OAR 437-001-0145(2), as adjusted annually in accordance with OAR 437-001-0142. </w:t>
      </w:r>
    </w:p>
    <w:p w14:paraId="7492A94B" w14:textId="34AA1185" w:rsidR="0042067A" w:rsidRPr="004B334F" w:rsidRDefault="00F72A16" w:rsidP="004B334F">
      <w:pPr>
        <w:pStyle w:val="List"/>
      </w:pPr>
      <w:r w:rsidRPr="00F72A16">
        <w:t>(5)</w:t>
      </w:r>
      <w:r w:rsidR="00271A29">
        <w:tab/>
      </w:r>
      <w:r w:rsidRPr="00F72A16">
        <w:t>For egregious violations, the Administrator may assess a separate civil penalty for each instance of a violation under section (1) or (2) of this rule.</w:t>
      </w:r>
    </w:p>
    <w:p w14:paraId="4CD71E27" w14:textId="28060990" w:rsidR="003A3EF0" w:rsidRDefault="00BE6957" w:rsidP="003A3EF0">
      <w:pPr>
        <w:pStyle w:val="History"/>
      </w:pPr>
      <w:r>
        <w:t>Statutory/Other Authority:</w:t>
      </w:r>
      <w:r w:rsidR="007E4740">
        <w:t xml:space="preserve"> </w:t>
      </w:r>
      <w:r w:rsidR="003A3EF0">
        <w:t>ORS 654.025(2)</w:t>
      </w:r>
      <w:r w:rsidR="00F366BB" w:rsidRPr="00F366BB">
        <w:t xml:space="preserve"> , 654.035</w:t>
      </w:r>
      <w:r w:rsidR="003A3EF0">
        <w:t xml:space="preserve"> and 656.726(4).</w:t>
      </w:r>
    </w:p>
    <w:p w14:paraId="73ACA6C4" w14:textId="57168C57" w:rsidR="003A3EF0" w:rsidRDefault="00BE6957" w:rsidP="003A3EF0">
      <w:pPr>
        <w:pStyle w:val="History"/>
      </w:pPr>
      <w:r>
        <w:t>Statutes/Other Implemented:</w:t>
      </w:r>
      <w:r w:rsidR="007E4740">
        <w:t xml:space="preserve"> </w:t>
      </w:r>
      <w:r w:rsidR="003A3EF0">
        <w:t>ORS 654.001 through 654.295.</w:t>
      </w:r>
    </w:p>
    <w:p w14:paraId="41869CEC" w14:textId="5F96F334" w:rsidR="003A3EF0" w:rsidRDefault="00B662A9" w:rsidP="003A3EF0">
      <w:pPr>
        <w:pStyle w:val="History"/>
      </w:pPr>
      <w:r>
        <w:t xml:space="preserve">History:  </w:t>
      </w:r>
      <w:r w:rsidR="003A3EF0">
        <w:t>WCB Admin. Order, Safety 8-1975</w:t>
      </w:r>
      <w:r w:rsidR="002335B1">
        <w:t xml:space="preserve">, filed </w:t>
      </w:r>
      <w:r w:rsidR="003A3EF0">
        <w:t>8-5-75</w:t>
      </w:r>
      <w:r w:rsidR="002335B1">
        <w:t xml:space="preserve">, effective </w:t>
      </w:r>
      <w:r w:rsidR="003A3EF0">
        <w:t>9-1-75.</w:t>
      </w:r>
    </w:p>
    <w:p w14:paraId="643EDCFA" w14:textId="20CB9F4A" w:rsidR="003A3EF0" w:rsidRDefault="003A3EF0" w:rsidP="003A3EF0">
      <w:pPr>
        <w:pStyle w:val="History"/>
      </w:pPr>
      <w:r>
        <w:tab/>
        <w:t>WCD Admin. Order, Safety 5-1978</w:t>
      </w:r>
      <w:r w:rsidR="002335B1">
        <w:t xml:space="preserve">, filed </w:t>
      </w:r>
      <w:r>
        <w:t>6-22-78</w:t>
      </w:r>
      <w:r w:rsidR="002335B1">
        <w:t xml:space="preserve">, effective </w:t>
      </w:r>
      <w:r>
        <w:t>8-15-78.</w:t>
      </w:r>
    </w:p>
    <w:p w14:paraId="5AB05B74" w14:textId="33480E34" w:rsidR="003A3EF0" w:rsidRDefault="003A3EF0" w:rsidP="003A3EF0">
      <w:pPr>
        <w:pStyle w:val="History"/>
      </w:pPr>
      <w:r>
        <w:tab/>
        <w:t>APD Admin. Order 7-1988</w:t>
      </w:r>
      <w:r w:rsidR="002335B1">
        <w:t xml:space="preserve">, filed </w:t>
      </w:r>
      <w:r>
        <w:t>6-17-88</w:t>
      </w:r>
      <w:r w:rsidR="002335B1">
        <w:t xml:space="preserve">, effective </w:t>
      </w:r>
      <w:r>
        <w:t>7-1-74.</w:t>
      </w:r>
    </w:p>
    <w:p w14:paraId="3AB15BEA" w14:textId="671DA9CE" w:rsidR="003A3EF0" w:rsidRDefault="002335B1" w:rsidP="003A3EF0">
      <w:pPr>
        <w:pStyle w:val="History"/>
      </w:pPr>
      <w:r>
        <w:tab/>
        <w:t xml:space="preserve">OSHA </w:t>
      </w:r>
      <w:r w:rsidR="003A3EF0">
        <w:t>7-1992</w:t>
      </w:r>
      <w:r>
        <w:t xml:space="preserve">, filed </w:t>
      </w:r>
      <w:r w:rsidR="003A3EF0">
        <w:t>7/31/92</w:t>
      </w:r>
      <w:r>
        <w:t xml:space="preserve">, effective </w:t>
      </w:r>
      <w:r w:rsidR="003A3EF0">
        <w:t>10/1/92.</w:t>
      </w:r>
    </w:p>
    <w:p w14:paraId="411FF3A1" w14:textId="6EA5D6A2" w:rsidR="003A3EF0" w:rsidRDefault="002335B1" w:rsidP="003A3EF0">
      <w:pPr>
        <w:pStyle w:val="History"/>
      </w:pPr>
      <w:r>
        <w:tab/>
        <w:t xml:space="preserve">OSHA </w:t>
      </w:r>
      <w:r w:rsidR="003A3EF0">
        <w:t>2-2012</w:t>
      </w:r>
      <w:r>
        <w:t xml:space="preserve">, filed </w:t>
      </w:r>
      <w:r w:rsidR="003A3EF0">
        <w:t>5/11/12</w:t>
      </w:r>
      <w:r>
        <w:t xml:space="preserve">, effective </w:t>
      </w:r>
      <w:r w:rsidR="003A3EF0">
        <w:t>7/1/12.</w:t>
      </w:r>
    </w:p>
    <w:p w14:paraId="01D2363E" w14:textId="75CA64B2" w:rsidR="001E5E2F" w:rsidRDefault="002335B1" w:rsidP="00D66C10">
      <w:pPr>
        <w:pStyle w:val="History"/>
      </w:pPr>
      <w:r>
        <w:tab/>
        <w:t xml:space="preserve">OSHA </w:t>
      </w:r>
      <w:r w:rsidR="003A3EF0" w:rsidRPr="005C24F1">
        <w:t>8-2017</w:t>
      </w:r>
      <w:r>
        <w:t xml:space="preserve">, filed </w:t>
      </w:r>
      <w:r w:rsidR="003A3EF0" w:rsidRPr="005C24F1">
        <w:t>12/22/17</w:t>
      </w:r>
      <w:r>
        <w:t xml:space="preserve">, effective </w:t>
      </w:r>
      <w:r w:rsidR="003A3EF0" w:rsidRPr="005C24F1">
        <w:t>1/1/18.</w:t>
      </w:r>
    </w:p>
    <w:p w14:paraId="142953EA" w14:textId="28EF4A18" w:rsidR="008A39F2" w:rsidRDefault="002335B1" w:rsidP="00D66C10">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p>
    <w:p w14:paraId="62713BCE" w14:textId="25D93D42" w:rsidR="00937F6B" w:rsidRDefault="00937F6B" w:rsidP="00D66C10">
      <w:pPr>
        <w:pStyle w:val="History"/>
      </w:pPr>
      <w:r>
        <w:tab/>
      </w:r>
      <w:r w:rsidRPr="00937F6B">
        <w:t>OSHA 3-2023, f</w:t>
      </w:r>
      <w:r>
        <w:t>iled</w:t>
      </w:r>
      <w:r w:rsidRPr="00937F6B">
        <w:t xml:space="preserve"> 11/22/2023, effective 1/1/2024</w:t>
      </w:r>
      <w:r>
        <w:t>.</w:t>
      </w:r>
    </w:p>
    <w:p w14:paraId="307BF450" w14:textId="4F9EA4E9" w:rsidR="00F366BB" w:rsidRDefault="00F366BB" w:rsidP="00D66C10">
      <w:pPr>
        <w:pStyle w:val="History"/>
      </w:pPr>
      <w:r>
        <w:tab/>
      </w:r>
    </w:p>
    <w:p w14:paraId="78779853" w14:textId="77777777" w:rsidR="001E5E2F" w:rsidRDefault="001E5E2F" w:rsidP="005009A8">
      <w:pPr>
        <w:pStyle w:val="Heading1"/>
      </w:pPr>
      <w:bookmarkStart w:id="97" w:name="_Toc514149429"/>
      <w:bookmarkStart w:id="98" w:name="_Toc157697925"/>
      <w:r>
        <w:t>437-001-0176</w:t>
      </w:r>
      <w:r>
        <w:tab/>
        <w:t>Determination of Penalty – Failure to Notify Employees of Advance Notice</w:t>
      </w:r>
      <w:bookmarkEnd w:id="97"/>
      <w:bookmarkEnd w:id="98"/>
    </w:p>
    <w:p w14:paraId="4F208EC8" w14:textId="700138DD" w:rsidR="00C62DAA" w:rsidRPr="00D50A09" w:rsidRDefault="001E5E2F" w:rsidP="00C62DAA">
      <w:r>
        <w:t>The Administrator, after considering the related facts, may assess a penalty not to exceed $1000 for each violation of the employer’s failure to give notification by posting to employees of advanced notice.</w:t>
      </w:r>
    </w:p>
    <w:p w14:paraId="2F12717D" w14:textId="77777777" w:rsidR="00C62DAA" w:rsidRDefault="00C62DAA" w:rsidP="00C62DAA">
      <w:pPr>
        <w:sectPr w:rsidR="00C62DAA" w:rsidSect="00BB2138">
          <w:footerReference w:type="default" r:id="rId100"/>
          <w:type w:val="continuous"/>
          <w:pgSz w:w="12240" w:h="15840" w:code="1"/>
          <w:pgMar w:top="2160" w:right="720" w:bottom="1440" w:left="1584" w:header="720" w:footer="720" w:gutter="0"/>
          <w:cols w:space="720"/>
          <w:docGrid w:linePitch="360"/>
        </w:sectPr>
      </w:pPr>
    </w:p>
    <w:p w14:paraId="026FDB3D" w14:textId="2B39719E" w:rsidR="001E5E2F" w:rsidRDefault="00BE6957" w:rsidP="001E5E2F">
      <w:pPr>
        <w:pStyle w:val="History"/>
      </w:pPr>
      <w:r>
        <w:t>Statutory/Other Authority:</w:t>
      </w:r>
      <w:r w:rsidR="007E4740">
        <w:t xml:space="preserve"> </w:t>
      </w:r>
      <w:r w:rsidR="001E5E2F">
        <w:t>ORS 654.025(2) and 656.726(3).</w:t>
      </w:r>
    </w:p>
    <w:p w14:paraId="183A65F7" w14:textId="4915BE3F" w:rsidR="001E5E2F" w:rsidRDefault="00BE6957" w:rsidP="001E5E2F">
      <w:pPr>
        <w:pStyle w:val="History"/>
      </w:pPr>
      <w:r>
        <w:t>Statutes/Other Implemented:</w:t>
      </w:r>
      <w:r w:rsidR="007E4740">
        <w:t xml:space="preserve"> </w:t>
      </w:r>
      <w:r w:rsidR="001E5E2F">
        <w:t>ORS 654.001 to 654.295.</w:t>
      </w:r>
    </w:p>
    <w:p w14:paraId="13666E0E" w14:textId="52336555" w:rsidR="001E5E2F" w:rsidRDefault="00B662A9" w:rsidP="001E5E2F">
      <w:pPr>
        <w:pStyle w:val="History"/>
      </w:pPr>
      <w:r>
        <w:t xml:space="preserve">History:  </w:t>
      </w:r>
      <w:r w:rsidR="001E5E2F">
        <w:t>WCD Admin. Order, Safety 6-1982</w:t>
      </w:r>
      <w:r w:rsidR="002335B1">
        <w:t xml:space="preserve">, filed </w:t>
      </w:r>
      <w:r w:rsidR="001E5E2F">
        <w:t>6-28-82</w:t>
      </w:r>
      <w:r w:rsidR="002335B1">
        <w:t xml:space="preserve">, effective </w:t>
      </w:r>
      <w:r w:rsidR="001E5E2F">
        <w:t>8-1-82.</w:t>
      </w:r>
    </w:p>
    <w:p w14:paraId="5A5B56E7" w14:textId="77777777" w:rsidR="008A39F2" w:rsidRDefault="001E5E2F" w:rsidP="00D66C10">
      <w:pPr>
        <w:pStyle w:val="History"/>
      </w:pPr>
      <w:r>
        <w:tab/>
        <w:t>APD Admin. Order 7-1988</w:t>
      </w:r>
      <w:r w:rsidR="002335B1">
        <w:t xml:space="preserve">, filed </w:t>
      </w:r>
      <w:r>
        <w:t>6-17-88</w:t>
      </w:r>
      <w:r w:rsidR="002335B1">
        <w:t xml:space="preserve">, effective </w:t>
      </w:r>
      <w:r>
        <w:t>7-1-74.</w:t>
      </w:r>
    </w:p>
    <w:p w14:paraId="5B98D7D7" w14:textId="11DC1E6D" w:rsidR="001E5E2F" w:rsidRDefault="008A39F2" w:rsidP="00D66C10">
      <w:pPr>
        <w:pStyle w:val="History"/>
      </w:pPr>
      <w:r>
        <w:tab/>
      </w:r>
    </w:p>
    <w:p w14:paraId="236CAC6D" w14:textId="77777777" w:rsidR="00A64F1C" w:rsidRDefault="006231CC" w:rsidP="005009A8">
      <w:pPr>
        <w:pStyle w:val="Heading1"/>
      </w:pPr>
      <w:bookmarkStart w:id="99" w:name="_Toc514149430"/>
      <w:bookmarkStart w:id="100" w:name="_Toc157697926"/>
      <w:r>
        <w:t>437-001-0180</w:t>
      </w:r>
      <w:r>
        <w:tab/>
        <w:t>Determination of Penalty – Relating to Red Warning Notice</w:t>
      </w:r>
      <w:bookmarkEnd w:id="99"/>
      <w:bookmarkEnd w:id="100"/>
    </w:p>
    <w:p w14:paraId="57F718E2" w14:textId="4A63604A" w:rsidR="006231CC" w:rsidRPr="006C32EB" w:rsidRDefault="007D37BD" w:rsidP="00A64F1C">
      <w:pPr>
        <w:rPr>
          <w:color w:val="0000CC"/>
          <w:u w:val="single"/>
        </w:rPr>
      </w:pPr>
      <w:r w:rsidRPr="00A64F1C">
        <w:t xml:space="preserve">For current civil penalty amounts see </w:t>
      </w:r>
      <w:hyperlink r:id="rId101" w:history="1">
        <w:r w:rsidR="006C32EB" w:rsidRPr="006C32EB">
          <w:rPr>
            <w:rStyle w:val="Hyperlink"/>
          </w:rPr>
          <w:t>Oregon OSHA's Annual Adjustments to Penalties Bulletin</w:t>
        </w:r>
      </w:hyperlink>
      <w:r w:rsidRPr="00A64F1C">
        <w:t>.</w:t>
      </w:r>
    </w:p>
    <w:p w14:paraId="34D6C926" w14:textId="0705BC80" w:rsidR="00D50A09" w:rsidRDefault="00F366BB" w:rsidP="00D50A09">
      <w:r w:rsidRPr="00F366BB">
        <w:t>Any employer who violates or directs another to violate OAR 437-001-0096(3) or (4) shall be assessed a civil penalty of not less than $</w:t>
      </w:r>
      <w:r w:rsidR="007E4EFD">
        <w:t>250</w:t>
      </w:r>
      <w:r w:rsidRPr="00F366BB">
        <w:t xml:space="preserve"> and not more </w:t>
      </w:r>
      <w:r w:rsidR="007E4EFD">
        <w:t>than maximum penalty</w:t>
      </w:r>
      <w:r w:rsidRPr="00F366BB">
        <w:t xml:space="preserve"> for </w:t>
      </w:r>
      <w:r w:rsidR="007E4EFD">
        <w:t>a serious-rated</w:t>
      </w:r>
      <w:r w:rsidRPr="00F366BB">
        <w:t xml:space="preserve"> violation</w:t>
      </w:r>
      <w:r w:rsidR="007E4EFD">
        <w:t xml:space="preserve"> in accordance with OAR 437-001-0145(2), as adjusted annually in accordance with OAR 437-001-0142</w:t>
      </w:r>
      <w:r w:rsidRPr="00F366BB">
        <w:t>.</w:t>
      </w:r>
    </w:p>
    <w:p w14:paraId="52C2030E" w14:textId="08CF5226" w:rsidR="006231CC" w:rsidRDefault="00BE6957" w:rsidP="006231CC">
      <w:pPr>
        <w:pStyle w:val="History"/>
      </w:pPr>
      <w:r>
        <w:t>Statutory/Other Authority:</w:t>
      </w:r>
      <w:r w:rsidR="007E4740">
        <w:t xml:space="preserve"> </w:t>
      </w:r>
      <w:r w:rsidR="006231CC">
        <w:t>ORS 654.025(2)</w:t>
      </w:r>
      <w:r w:rsidR="00F366BB" w:rsidRPr="00F366BB">
        <w:t xml:space="preserve"> , 654.035</w:t>
      </w:r>
      <w:r w:rsidR="006231CC">
        <w:t xml:space="preserve"> and 656.726(3).</w:t>
      </w:r>
    </w:p>
    <w:p w14:paraId="77FC0DBE" w14:textId="44DCE09F" w:rsidR="006231CC" w:rsidRDefault="00BE6957" w:rsidP="006231CC">
      <w:pPr>
        <w:pStyle w:val="History"/>
      </w:pPr>
      <w:r>
        <w:t>Statutes/Other Implemented:</w:t>
      </w:r>
      <w:r w:rsidR="007E4740">
        <w:t xml:space="preserve"> </w:t>
      </w:r>
      <w:r w:rsidR="006231CC">
        <w:t>ORS 654.001 to 654.295.</w:t>
      </w:r>
    </w:p>
    <w:p w14:paraId="1BA8342D" w14:textId="6E6589EF" w:rsidR="006231CC" w:rsidRDefault="00B662A9" w:rsidP="006231CC">
      <w:pPr>
        <w:pStyle w:val="History"/>
      </w:pPr>
      <w:r>
        <w:t xml:space="preserve">History:  </w:t>
      </w:r>
      <w:r w:rsidR="006231CC">
        <w:t>WCD Admin. Order, Safety 5-1978</w:t>
      </w:r>
      <w:r w:rsidR="002335B1">
        <w:t xml:space="preserve">, filed </w:t>
      </w:r>
      <w:r w:rsidR="006231CC">
        <w:t>6-22-78</w:t>
      </w:r>
      <w:r w:rsidR="00D50A09">
        <w:t>,</w:t>
      </w:r>
      <w:r w:rsidR="006231CC">
        <w:t xml:space="preserve"> ef</w:t>
      </w:r>
      <w:r w:rsidR="00D50A09">
        <w:t>fective</w:t>
      </w:r>
      <w:r w:rsidR="006231CC">
        <w:t xml:space="preserve"> 8-15-78.</w:t>
      </w:r>
    </w:p>
    <w:p w14:paraId="1EE66975" w14:textId="0859DB8C" w:rsidR="006231CC" w:rsidRDefault="006231CC" w:rsidP="006231CC">
      <w:pPr>
        <w:pStyle w:val="History"/>
      </w:pPr>
      <w:r>
        <w:tab/>
        <w:t>APD Admin. Order 6-1987</w:t>
      </w:r>
      <w:r w:rsidR="002335B1">
        <w:t xml:space="preserve">, filed </w:t>
      </w:r>
      <w:r>
        <w:t>12-23-87</w:t>
      </w:r>
      <w:r w:rsidR="002335B1">
        <w:t xml:space="preserve">, effective </w:t>
      </w:r>
      <w:r>
        <w:t>1-1-88.</w:t>
      </w:r>
    </w:p>
    <w:p w14:paraId="08686F72" w14:textId="3EB6B150" w:rsidR="006231CC" w:rsidRPr="00AE4F4A" w:rsidRDefault="006231CC" w:rsidP="006231CC">
      <w:pPr>
        <w:pStyle w:val="History"/>
      </w:pPr>
      <w:r>
        <w:tab/>
        <w:t>APD Admin. Order 7-1988</w:t>
      </w:r>
      <w:r w:rsidR="002335B1">
        <w:t xml:space="preserve">, filed </w:t>
      </w:r>
      <w:r>
        <w:t>6-17-88</w:t>
      </w:r>
      <w:r w:rsidR="002335B1">
        <w:t xml:space="preserve">, effective </w:t>
      </w:r>
      <w:r>
        <w:t>7-1-74.</w:t>
      </w:r>
    </w:p>
    <w:p w14:paraId="304162AD" w14:textId="4A4F01CC" w:rsidR="008A39F2" w:rsidRDefault="002335B1" w:rsidP="006231CC">
      <w:pPr>
        <w:pStyle w:val="History"/>
      </w:pPr>
      <w:r>
        <w:tab/>
        <w:t xml:space="preserve">OSHA </w:t>
      </w:r>
      <w:r w:rsidR="00F366BB" w:rsidRPr="00F366BB">
        <w:t>13-2021</w:t>
      </w:r>
      <w:r>
        <w:t xml:space="preserve">, filed </w:t>
      </w:r>
      <w:r w:rsidR="00F366BB" w:rsidRPr="00F366BB">
        <w:t>11/1/21</w:t>
      </w:r>
      <w:r>
        <w:t xml:space="preserve">, effective </w:t>
      </w:r>
      <w:r w:rsidR="00F366BB" w:rsidRPr="00F366BB">
        <w:t>12/1/21.</w:t>
      </w:r>
    </w:p>
    <w:p w14:paraId="5935E613" w14:textId="68798AB0" w:rsidR="007E4EFD" w:rsidRDefault="007E4EFD" w:rsidP="006231CC">
      <w:pPr>
        <w:pStyle w:val="History"/>
      </w:pPr>
      <w:r>
        <w:tab/>
      </w:r>
      <w:r w:rsidRPr="007E4EFD">
        <w:t>OSHA 3-2023, f</w:t>
      </w:r>
      <w:r w:rsidR="001C1EE3">
        <w:t>iled</w:t>
      </w:r>
      <w:r w:rsidRPr="007E4EFD">
        <w:t xml:space="preserve"> 11/22/2023, effective 1/1/2024</w:t>
      </w:r>
      <w:r>
        <w:t xml:space="preserve">. </w:t>
      </w:r>
    </w:p>
    <w:p w14:paraId="79B5C6D2" w14:textId="4487FEA9" w:rsidR="00F366BB" w:rsidRDefault="00F366BB" w:rsidP="006231CC">
      <w:pPr>
        <w:pStyle w:val="History"/>
      </w:pPr>
      <w:r>
        <w:tab/>
      </w:r>
    </w:p>
    <w:p w14:paraId="5F5971BD" w14:textId="77777777" w:rsidR="00A64F1C" w:rsidRDefault="006231CC" w:rsidP="00A64F1C">
      <w:pPr>
        <w:pStyle w:val="Heading1"/>
      </w:pPr>
      <w:bookmarkStart w:id="101" w:name="_Toc514149431"/>
      <w:bookmarkStart w:id="102" w:name="_Toc157697927"/>
      <w:r>
        <w:lastRenderedPageBreak/>
        <w:t>437-001-0201</w:t>
      </w:r>
      <w:r>
        <w:tab/>
        <w:t>Determination of Penalty – Relating to Field Sanitation</w:t>
      </w:r>
      <w:bookmarkEnd w:id="101"/>
      <w:bookmarkEnd w:id="102"/>
    </w:p>
    <w:p w14:paraId="15C08C31" w14:textId="7BAA1402" w:rsidR="006C32EB" w:rsidRPr="00A64F1C" w:rsidRDefault="007D37BD" w:rsidP="00A64F1C">
      <w:r w:rsidRPr="00A64F1C">
        <w:t xml:space="preserve">For current civil penalty amounts see </w:t>
      </w:r>
      <w:hyperlink r:id="rId102" w:history="1">
        <w:r w:rsidR="006C32EB" w:rsidRPr="006C32EB">
          <w:rPr>
            <w:rStyle w:val="Hyperlink"/>
          </w:rPr>
          <w:t>Oregon OSHA's Annual Adjustments to Penalties Bulletin</w:t>
        </w:r>
      </w:hyperlink>
      <w:r w:rsidR="006C32EB">
        <w:t>.</w:t>
      </w:r>
    </w:p>
    <w:p w14:paraId="3B64AFA3" w14:textId="6CE8C392" w:rsidR="006231CC" w:rsidRDefault="006231CC" w:rsidP="006231CC">
      <w:r>
        <w:t xml:space="preserve">The Administrator shall assess a </w:t>
      </w:r>
      <w:r w:rsidR="003010C2">
        <w:t xml:space="preserve">minimum </w:t>
      </w:r>
      <w:r>
        <w:t xml:space="preserve">civil penalty of not less than $250 and not </w:t>
      </w:r>
      <w:r w:rsidR="003010C2">
        <w:t>greater</w:t>
      </w:r>
      <w:r>
        <w:t xml:space="preserve"> than </w:t>
      </w:r>
      <w:r w:rsidR="003010C2">
        <w:t xml:space="preserve">the maximum penalty for a serious-rated violation in accordance with </w:t>
      </w:r>
      <w:r w:rsidR="00293F05">
        <w:t>O</w:t>
      </w:r>
      <w:r w:rsidR="003010C2">
        <w:t xml:space="preserve">AR 437-001-0145(2), as adjusted annually in accordance with </w:t>
      </w:r>
      <w:r w:rsidR="00293F05">
        <w:t>O</w:t>
      </w:r>
      <w:r w:rsidR="003010C2">
        <w:t>AR 437-001-0142,</w:t>
      </w:r>
      <w:r>
        <w:t xml:space="preserve"> to employers of workers who are engaged in field activities for the growing and harvesting of food crops intended for human consumption, who substantially fail to comply with OAR 437-004-1110 in Division 4, Agriculture.</w:t>
      </w:r>
    </w:p>
    <w:p w14:paraId="20B2D6D6" w14:textId="1CA3E235" w:rsidR="006231CC" w:rsidRDefault="00BE6957" w:rsidP="006231CC">
      <w:pPr>
        <w:pStyle w:val="History"/>
      </w:pPr>
      <w:r>
        <w:t>Statutory/Other Authority:</w:t>
      </w:r>
      <w:r w:rsidR="007E4740">
        <w:t xml:space="preserve"> </w:t>
      </w:r>
      <w:r w:rsidR="006231CC">
        <w:t>ORS 654.025(2) and 656.726(</w:t>
      </w:r>
      <w:r w:rsidR="00B058A0">
        <w:t>4</w:t>
      </w:r>
      <w:r w:rsidR="006231CC">
        <w:t>).</w:t>
      </w:r>
    </w:p>
    <w:p w14:paraId="07E88253" w14:textId="2B38A6E5" w:rsidR="006231CC" w:rsidRDefault="00BE6957" w:rsidP="006231CC">
      <w:pPr>
        <w:pStyle w:val="History"/>
      </w:pPr>
      <w:r>
        <w:t>Statutes/Other Implemented:</w:t>
      </w:r>
      <w:r w:rsidR="007E4740">
        <w:t xml:space="preserve"> </w:t>
      </w:r>
      <w:r w:rsidR="006231CC">
        <w:t>ORS 654.001 through 654.295.</w:t>
      </w:r>
    </w:p>
    <w:p w14:paraId="7DDC4E90" w14:textId="24076325" w:rsidR="006231CC" w:rsidRDefault="00B662A9" w:rsidP="006231CC">
      <w:pPr>
        <w:pStyle w:val="History"/>
      </w:pPr>
      <w:r>
        <w:t xml:space="preserve">History:  </w:t>
      </w:r>
      <w:r w:rsidR="006231CC">
        <w:t>WCD Admin. Order, Safety 9-1986</w:t>
      </w:r>
      <w:r w:rsidR="002335B1">
        <w:t xml:space="preserve">, filed </w:t>
      </w:r>
      <w:r w:rsidR="006231CC">
        <w:t>10-7-86</w:t>
      </w:r>
      <w:r w:rsidR="00D50A09">
        <w:t>,</w:t>
      </w:r>
      <w:r w:rsidR="006231CC">
        <w:t xml:space="preserve"> ef</w:t>
      </w:r>
      <w:r w:rsidR="00D50A09">
        <w:t>fective</w:t>
      </w:r>
      <w:r w:rsidR="006231CC">
        <w:t xml:space="preserve"> 12-1-86.</w:t>
      </w:r>
    </w:p>
    <w:p w14:paraId="07BEF529" w14:textId="39D0C8A9" w:rsidR="006231CC" w:rsidRDefault="006231CC" w:rsidP="006231CC">
      <w:pPr>
        <w:pStyle w:val="History"/>
      </w:pPr>
      <w:r>
        <w:tab/>
        <w:t>APD Admin. Order 6-1987</w:t>
      </w:r>
      <w:r w:rsidR="002335B1">
        <w:t xml:space="preserve">, filed </w:t>
      </w:r>
      <w:r>
        <w:t>12-23-87</w:t>
      </w:r>
      <w:r w:rsidR="002335B1">
        <w:t xml:space="preserve">, effective </w:t>
      </w:r>
      <w:r>
        <w:t>1-1-88.</w:t>
      </w:r>
    </w:p>
    <w:p w14:paraId="43CFC956" w14:textId="610C696D" w:rsidR="006231CC" w:rsidRDefault="006231CC" w:rsidP="006231CC">
      <w:pPr>
        <w:pStyle w:val="History"/>
      </w:pPr>
      <w:r>
        <w:tab/>
        <w:t>APD Admin. Order 7-1988</w:t>
      </w:r>
      <w:r w:rsidR="002335B1">
        <w:t xml:space="preserve">, filed </w:t>
      </w:r>
      <w:r>
        <w:t>6-17-88</w:t>
      </w:r>
      <w:r w:rsidR="002335B1">
        <w:t xml:space="preserve">, effective </w:t>
      </w:r>
      <w:r>
        <w:t>7-1-74.</w:t>
      </w:r>
    </w:p>
    <w:p w14:paraId="7E45E925" w14:textId="22AF6713" w:rsidR="008A39F2"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55B5EE98" w14:textId="7BA31D1A" w:rsidR="00B058A0" w:rsidRDefault="00B058A0" w:rsidP="006231CC">
      <w:pPr>
        <w:pStyle w:val="History"/>
      </w:pPr>
      <w:r>
        <w:tab/>
      </w:r>
      <w:r w:rsidRPr="00B058A0">
        <w:t>OSHA 3-2023, f</w:t>
      </w:r>
      <w:r>
        <w:t>iled</w:t>
      </w:r>
      <w:r w:rsidRPr="00B058A0">
        <w:t xml:space="preserve"> 11/22/2023, effective 1/1/2024</w:t>
      </w:r>
      <w:r>
        <w:t xml:space="preserve">. </w:t>
      </w:r>
    </w:p>
    <w:p w14:paraId="6185D6DC" w14:textId="5773530C" w:rsidR="006231CC" w:rsidRDefault="003A3EF0" w:rsidP="006231CC">
      <w:pPr>
        <w:pStyle w:val="History"/>
      </w:pPr>
      <w:r>
        <w:tab/>
      </w:r>
    </w:p>
    <w:p w14:paraId="3D33E8AD" w14:textId="77777777" w:rsidR="00AD6353" w:rsidRDefault="006231CC" w:rsidP="005009A8">
      <w:pPr>
        <w:pStyle w:val="Heading1"/>
      </w:pPr>
      <w:bookmarkStart w:id="103" w:name="_Toc514149432"/>
      <w:bookmarkStart w:id="104" w:name="_Toc157697928"/>
      <w:r>
        <w:t>437-001-0203</w:t>
      </w:r>
      <w:r>
        <w:tab/>
        <w:t>Determination of Penalty – Relating to Violations Which Have No Probability and Severity</w:t>
      </w:r>
      <w:bookmarkEnd w:id="103"/>
      <w:bookmarkEnd w:id="104"/>
    </w:p>
    <w:p w14:paraId="0F442687" w14:textId="0C7B733D" w:rsidR="00E03B48" w:rsidRPr="00AD6353" w:rsidRDefault="007D37BD" w:rsidP="00AD6353">
      <w:r w:rsidRPr="00AD6353">
        <w:t xml:space="preserve">For current civil penalty amounts see </w:t>
      </w:r>
      <w:hyperlink r:id="rId103" w:history="1">
        <w:r w:rsidR="00E03B48" w:rsidRPr="00E03B48">
          <w:rPr>
            <w:rStyle w:val="Hyperlink"/>
          </w:rPr>
          <w:t>Oregon OSHA'</w:t>
        </w:r>
        <w:r w:rsidR="00E03B48">
          <w:rPr>
            <w:rStyle w:val="Hyperlink"/>
          </w:rPr>
          <w:t xml:space="preserve">s </w:t>
        </w:r>
        <w:r w:rsidR="00E03B48" w:rsidRPr="00E03B48">
          <w:rPr>
            <w:rStyle w:val="Hyperlink"/>
          </w:rPr>
          <w:t>Annual Adjustments to Penalties Bulletin</w:t>
        </w:r>
      </w:hyperlink>
      <w:r w:rsidR="00E03B48">
        <w:t>.</w:t>
      </w:r>
    </w:p>
    <w:p w14:paraId="5665F54A" w14:textId="44F9484D" w:rsidR="006231CC" w:rsidRDefault="006231CC" w:rsidP="00032541">
      <w:pPr>
        <w:pStyle w:val="List"/>
      </w:pPr>
      <w:r>
        <w:t>(1)</w:t>
      </w:r>
      <w:r w:rsidR="00086049">
        <w:tab/>
      </w:r>
      <w:r>
        <w:t>Safety and Health Protection on the Job Poster</w:t>
      </w:r>
      <w:r w:rsidR="00EB109D">
        <w:t xml:space="preserve"> – </w:t>
      </w:r>
      <w:r>
        <w:t>If the employer has not displayed the poster, a minimum penalty of $100 may be assessed.</w:t>
      </w:r>
    </w:p>
    <w:p w14:paraId="208007FA" w14:textId="768D5703" w:rsidR="006231CC" w:rsidRDefault="006231CC" w:rsidP="00032541">
      <w:pPr>
        <w:pStyle w:val="List"/>
      </w:pPr>
      <w:r>
        <w:t>(2)</w:t>
      </w:r>
      <w:r w:rsidR="00086049">
        <w:tab/>
      </w:r>
      <w:r>
        <w:t>Annual Summary – If an employer fails to post the summary portion of the OSHA 300 Form no later than February 1 of the year following the year covered by the records and keep it posted until April 30 in accordance with 437-001-0700(17)(e), a minimum penalty of $200 may be assessed.</w:t>
      </w:r>
    </w:p>
    <w:p w14:paraId="6ABED178" w14:textId="7192AF30" w:rsidR="006231CC" w:rsidRDefault="006231CC" w:rsidP="00032541">
      <w:pPr>
        <w:pStyle w:val="List"/>
      </w:pPr>
      <w:r>
        <w:t>(3)</w:t>
      </w:r>
      <w:r w:rsidR="00086049">
        <w:tab/>
      </w:r>
      <w:r>
        <w:t>Citation – If an employer fails to post the citation after receipt, a minimum penalty of $200 may be assessed.</w:t>
      </w:r>
    </w:p>
    <w:p w14:paraId="3576C5A8" w14:textId="4AF4001B" w:rsidR="006231CC" w:rsidRDefault="006231CC" w:rsidP="00032541">
      <w:pPr>
        <w:pStyle w:val="List"/>
      </w:pPr>
      <w:r>
        <w:t>(4)</w:t>
      </w:r>
      <w:r w:rsidR="00086049">
        <w:tab/>
      </w:r>
      <w:r>
        <w:t>OSHA 300 and DCBS 801 Forms – If the employer does not maintain the Log and Summary of Occupational Injuries and Illnesses, OSHA 300 Form, and the Supplementary Record, DCBS Form 801 or equivalent, a minimum penalty of $100 may be assessed for each OSHA form not maintained.</w:t>
      </w:r>
    </w:p>
    <w:p w14:paraId="09C966C2" w14:textId="77777777" w:rsidR="001B11EE" w:rsidRDefault="001B11EE" w:rsidP="00032541">
      <w:pPr>
        <w:pStyle w:val="List"/>
        <w:sectPr w:rsidR="001B11EE" w:rsidSect="00BB2138">
          <w:footerReference w:type="even" r:id="rId104"/>
          <w:footerReference w:type="default" r:id="rId105"/>
          <w:type w:val="continuous"/>
          <w:pgSz w:w="12240" w:h="15840" w:code="1"/>
          <w:pgMar w:top="2160" w:right="720" w:bottom="1440" w:left="1584" w:header="720" w:footer="720" w:gutter="0"/>
          <w:cols w:space="720"/>
          <w:docGrid w:linePitch="360"/>
        </w:sectPr>
      </w:pPr>
    </w:p>
    <w:p w14:paraId="28898870" w14:textId="42DC0D24" w:rsidR="006231CC" w:rsidRDefault="006231CC" w:rsidP="00032541">
      <w:pPr>
        <w:pStyle w:val="List"/>
      </w:pPr>
      <w:r>
        <w:t>(5)</w:t>
      </w:r>
      <w:r w:rsidR="00086049">
        <w:tab/>
      </w:r>
      <w:r>
        <w:t xml:space="preserve">Access to Records – If the employer fails upon request to provide records for inspection and copying by any authorized representative of </w:t>
      </w:r>
      <w:r w:rsidR="00EB109D">
        <w:t>Oregon OSHA</w:t>
      </w:r>
      <w:r>
        <w:t xml:space="preserve"> or by any employee, former employee, or authorized representative of employees, a minimum penalty of $100 may be assessed for each form not made available.</w:t>
      </w:r>
    </w:p>
    <w:p w14:paraId="3F43F253" w14:textId="65590F78" w:rsidR="006231CC" w:rsidRDefault="006231CC" w:rsidP="00032541">
      <w:pPr>
        <w:pStyle w:val="List"/>
      </w:pPr>
      <w:r>
        <w:t>(6)</w:t>
      </w:r>
      <w:r w:rsidR="00086049">
        <w:tab/>
      </w:r>
      <w:r>
        <w:t xml:space="preserve">Flush Toilets/Warm Water Hand Washing Facilities – If an employer fails to provide flush toilets or warm water hand washing facilities on a construction site according to OAR 437-003-0020 in 437, </w:t>
      </w:r>
      <w:r w:rsidR="00A50135">
        <w:t>d</w:t>
      </w:r>
      <w:r>
        <w:t xml:space="preserve">ivision 3, Construction, a penalty of not less than $200, nor more than </w:t>
      </w:r>
      <w:r w:rsidR="00764FE8">
        <w:t xml:space="preserve">the maximum other </w:t>
      </w:r>
      <w:r w:rsidR="00764FE8">
        <w:lastRenderedPageBreak/>
        <w:t>than serious civil penalty in accordance with OAR 437-001-0145(2), as adjusted annually in accordance with OAR 437-001-0142</w:t>
      </w:r>
      <w:r>
        <w:t>, shall be assessed.</w:t>
      </w:r>
    </w:p>
    <w:p w14:paraId="1E4E063C" w14:textId="54AB271F" w:rsidR="00F517CC" w:rsidRPr="00F517CC" w:rsidRDefault="00F517CC" w:rsidP="00F517CC">
      <w:pPr>
        <w:rPr>
          <w:rStyle w:val="Notes"/>
        </w:rPr>
      </w:pPr>
      <w:r w:rsidRPr="00F517CC">
        <w:rPr>
          <w:rStyle w:val="Notes"/>
          <w:b/>
          <w:bCs/>
        </w:rPr>
        <w:t>Note:</w:t>
      </w:r>
      <w:r w:rsidRPr="00F517CC">
        <w:rPr>
          <w:rStyle w:val="Notes"/>
        </w:rPr>
        <w:t xml:space="preserve"> Forms referenced are available from the agency.</w:t>
      </w:r>
    </w:p>
    <w:p w14:paraId="2CB4387D" w14:textId="2846DB11" w:rsidR="006231CC" w:rsidRDefault="00BE6957" w:rsidP="006231CC">
      <w:pPr>
        <w:pStyle w:val="History"/>
      </w:pPr>
      <w:r>
        <w:t>Statutory/Other Authority:</w:t>
      </w:r>
      <w:r w:rsidR="007E4740">
        <w:t xml:space="preserve"> </w:t>
      </w:r>
      <w:r w:rsidR="006231CC">
        <w:t>ORS 654.025(2) and 656.726(4).</w:t>
      </w:r>
    </w:p>
    <w:p w14:paraId="18E7E130" w14:textId="59E71A6C" w:rsidR="006231CC" w:rsidRDefault="00BE6957" w:rsidP="006231CC">
      <w:pPr>
        <w:pStyle w:val="History"/>
      </w:pPr>
      <w:r>
        <w:t>Statutes/Other Implemented:</w:t>
      </w:r>
      <w:r w:rsidR="007E4740">
        <w:t xml:space="preserve"> </w:t>
      </w:r>
      <w:r w:rsidR="006231CC">
        <w:t>ORS 654.</w:t>
      </w:r>
      <w:r w:rsidR="005E057A">
        <w:t>001-654.295</w:t>
      </w:r>
      <w:r w:rsidR="006231CC">
        <w:t>.</w:t>
      </w:r>
    </w:p>
    <w:p w14:paraId="12B6B6BF" w14:textId="66935C41" w:rsidR="006231CC" w:rsidRDefault="00B662A9" w:rsidP="006231CC">
      <w:pPr>
        <w:pStyle w:val="History"/>
      </w:pPr>
      <w:r>
        <w:t xml:space="preserve">History:  </w:t>
      </w:r>
      <w:r w:rsidR="006231CC">
        <w:t>APD Admin. Order 6-1987</w:t>
      </w:r>
      <w:r w:rsidR="002335B1">
        <w:t xml:space="preserve">, filed </w:t>
      </w:r>
      <w:r w:rsidR="006231CC">
        <w:t>12-23-87</w:t>
      </w:r>
      <w:r w:rsidR="002335B1">
        <w:t xml:space="preserve">, effective </w:t>
      </w:r>
      <w:r w:rsidR="006231CC">
        <w:t>1-1-88.</w:t>
      </w:r>
    </w:p>
    <w:p w14:paraId="068D7BBB" w14:textId="0DFB9D63" w:rsidR="006231CC" w:rsidRDefault="006231CC" w:rsidP="006231CC">
      <w:pPr>
        <w:pStyle w:val="History"/>
      </w:pPr>
      <w:r>
        <w:tab/>
        <w:t>APD Admin. Order 7-1988</w:t>
      </w:r>
      <w:r w:rsidR="002335B1">
        <w:t xml:space="preserve">, filed </w:t>
      </w:r>
      <w:r>
        <w:t>6-17-88</w:t>
      </w:r>
      <w:r w:rsidR="002335B1">
        <w:t xml:space="preserve">, effective </w:t>
      </w:r>
      <w:r>
        <w:t>7-1-74.</w:t>
      </w:r>
    </w:p>
    <w:p w14:paraId="7CD06D34" w14:textId="6992DA3D"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62FA4D8A" w14:textId="300AC77A" w:rsidR="006231CC" w:rsidRDefault="002335B1" w:rsidP="006231CC">
      <w:pPr>
        <w:pStyle w:val="History"/>
      </w:pPr>
      <w:r>
        <w:tab/>
        <w:t xml:space="preserve">OSHA </w:t>
      </w:r>
      <w:r w:rsidR="006231CC">
        <w:t>9-1995</w:t>
      </w:r>
      <w:r>
        <w:t xml:space="preserve">, filed </w:t>
      </w:r>
      <w:r w:rsidR="006231CC">
        <w:t>11/29/95</w:t>
      </w:r>
      <w:r>
        <w:t xml:space="preserve">, effective </w:t>
      </w:r>
      <w:r w:rsidR="006231CC">
        <w:t>11/29/95.</w:t>
      </w:r>
      <w:r w:rsidR="006231CC" w:rsidRPr="00620C12">
        <w:t xml:space="preserve"> </w:t>
      </w:r>
    </w:p>
    <w:p w14:paraId="377D8578" w14:textId="38CA26D9" w:rsidR="006231CC" w:rsidRDefault="002335B1" w:rsidP="006231CC">
      <w:pPr>
        <w:pStyle w:val="History"/>
      </w:pPr>
      <w:r>
        <w:tab/>
        <w:t xml:space="preserve">OSHA </w:t>
      </w:r>
      <w:r w:rsidR="006231CC">
        <w:t>11-2001</w:t>
      </w:r>
      <w:r>
        <w:t xml:space="preserve">, filed </w:t>
      </w:r>
      <w:r w:rsidR="006231CC">
        <w:t>9/14/01</w:t>
      </w:r>
      <w:r>
        <w:t xml:space="preserve">, effective </w:t>
      </w:r>
      <w:r w:rsidR="006231CC">
        <w:t>1/1/02.</w:t>
      </w:r>
      <w:r w:rsidR="006231CC" w:rsidRPr="00620C12">
        <w:t xml:space="preserve"> </w:t>
      </w:r>
    </w:p>
    <w:p w14:paraId="65761A5E" w14:textId="617900E7"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r w:rsidR="006231CC" w:rsidRPr="00620C12">
        <w:t xml:space="preserve"> </w:t>
      </w:r>
    </w:p>
    <w:p w14:paraId="7EDE76D0" w14:textId="64F914CD" w:rsidR="006231CC" w:rsidRDefault="002335B1" w:rsidP="006231CC">
      <w:pPr>
        <w:pStyle w:val="History"/>
      </w:pPr>
      <w:r>
        <w:tab/>
        <w:t xml:space="preserve">OSHA </w:t>
      </w:r>
      <w:r w:rsidR="006231CC">
        <w:t>9-2008</w:t>
      </w:r>
      <w:r>
        <w:t xml:space="preserve">, filed </w:t>
      </w:r>
      <w:r w:rsidR="006231CC">
        <w:t>9/19/08</w:t>
      </w:r>
      <w:r>
        <w:t xml:space="preserve">, effective </w:t>
      </w:r>
      <w:r w:rsidR="006231CC">
        <w:t>1/1/09.</w:t>
      </w:r>
    </w:p>
    <w:p w14:paraId="7FCFD2B5" w14:textId="77777777" w:rsidR="008A39F2" w:rsidRDefault="002335B1" w:rsidP="006231CC">
      <w:pPr>
        <w:pStyle w:val="History"/>
      </w:pPr>
      <w:r>
        <w:tab/>
        <w:t xml:space="preserve">OSHA </w:t>
      </w:r>
      <w:r w:rsidR="00EB109D" w:rsidRPr="001E2FC4">
        <w:t>5-2018</w:t>
      </w:r>
      <w:r>
        <w:t xml:space="preserve">, filed </w:t>
      </w:r>
      <w:r w:rsidR="0023258B">
        <w:t>11/29/18</w:t>
      </w:r>
      <w:r>
        <w:t xml:space="preserve">, effective </w:t>
      </w:r>
      <w:r w:rsidR="00EB109D" w:rsidRPr="001E2FC4">
        <w:t>12</w:t>
      </w:r>
      <w:r w:rsidR="00EB109D">
        <w:t>/</w:t>
      </w:r>
      <w:r w:rsidR="00EB109D" w:rsidRPr="001E2FC4">
        <w:t>17</w:t>
      </w:r>
      <w:r w:rsidR="00EB109D">
        <w:t>/</w:t>
      </w:r>
      <w:r w:rsidR="00EB109D" w:rsidRPr="001E2FC4">
        <w:t>18.</w:t>
      </w:r>
    </w:p>
    <w:p w14:paraId="380BF0E9" w14:textId="2EB8870A" w:rsidR="005E057A" w:rsidRDefault="005E057A" w:rsidP="006231CC">
      <w:pPr>
        <w:pStyle w:val="History"/>
      </w:pPr>
      <w:r>
        <w:tab/>
      </w:r>
      <w:r w:rsidRPr="005E057A">
        <w:t>OSHA 3-2023, f</w:t>
      </w:r>
      <w:r>
        <w:t>iled</w:t>
      </w:r>
      <w:r w:rsidRPr="005E057A">
        <w:t xml:space="preserve"> 11/22/2023, effective 1/1/2024</w:t>
      </w:r>
      <w:r>
        <w:t xml:space="preserve">. </w:t>
      </w:r>
    </w:p>
    <w:p w14:paraId="378114A1" w14:textId="131AA244" w:rsidR="00EB109D" w:rsidRPr="00F66790" w:rsidRDefault="00D50A09" w:rsidP="006231CC">
      <w:pPr>
        <w:pStyle w:val="History"/>
      </w:pPr>
      <w:r>
        <w:tab/>
      </w:r>
    </w:p>
    <w:p w14:paraId="6E01431F" w14:textId="62D358F2" w:rsidR="006231CC" w:rsidRPr="00D50A09" w:rsidRDefault="006231CC" w:rsidP="00D50A09"/>
    <w:p w14:paraId="4178E5E9" w14:textId="77777777" w:rsidR="006231CC" w:rsidRPr="00D50A09" w:rsidRDefault="006231CC" w:rsidP="00D50A09">
      <w:pPr>
        <w:sectPr w:rsidR="006231CC" w:rsidRPr="00D50A09" w:rsidSect="00BB2138">
          <w:footerReference w:type="even" r:id="rId106"/>
          <w:type w:val="continuous"/>
          <w:pgSz w:w="12240" w:h="15840" w:code="1"/>
          <w:pgMar w:top="2160" w:right="720" w:bottom="1440" w:left="1584" w:header="720" w:footer="720" w:gutter="0"/>
          <w:cols w:space="720"/>
          <w:docGrid w:linePitch="360"/>
        </w:sectPr>
      </w:pPr>
    </w:p>
    <w:p w14:paraId="5618F9FA" w14:textId="77777777" w:rsidR="006231CC" w:rsidRDefault="006231CC" w:rsidP="006231CC">
      <w:pPr>
        <w:pStyle w:val="Subtitle"/>
      </w:pPr>
      <w:bookmarkStart w:id="105" w:name="_Toc514149433"/>
      <w:bookmarkStart w:id="106" w:name="_Toc157697929"/>
      <w:r>
        <w:lastRenderedPageBreak/>
        <w:t>Citations and Corrections</w:t>
      </w:r>
      <w:bookmarkEnd w:id="105"/>
      <w:bookmarkEnd w:id="106"/>
    </w:p>
    <w:p w14:paraId="173ADFF6" w14:textId="77777777" w:rsidR="006231CC" w:rsidRDefault="006231CC" w:rsidP="005009A8">
      <w:pPr>
        <w:pStyle w:val="Heading1"/>
      </w:pPr>
      <w:bookmarkStart w:id="107" w:name="_Toc514149434"/>
      <w:bookmarkStart w:id="108" w:name="_Toc157697930"/>
      <w:r>
        <w:t>437-001-0205</w:t>
      </w:r>
      <w:r>
        <w:tab/>
        <w:t>Citation and Notice of Penalty</w:t>
      </w:r>
      <w:bookmarkEnd w:id="107"/>
      <w:bookmarkEnd w:id="108"/>
    </w:p>
    <w:p w14:paraId="48AEA8AC" w14:textId="2B7FFF8E" w:rsidR="006231CC" w:rsidRDefault="006231CC" w:rsidP="00032541">
      <w:pPr>
        <w:pStyle w:val="List"/>
      </w:pPr>
      <w:r>
        <w:t>(1)</w:t>
      </w:r>
      <w:r w:rsidR="00086049">
        <w:tab/>
      </w:r>
      <w:r>
        <w:t>If the Division concludes from the review of an inspection report that a rule or order was violated, a citation will be issued to the employer which shall:</w:t>
      </w:r>
    </w:p>
    <w:p w14:paraId="6F89B32F" w14:textId="48DF58B5" w:rsidR="006231CC" w:rsidRDefault="006231CC" w:rsidP="00032541">
      <w:pPr>
        <w:pStyle w:val="List2"/>
      </w:pPr>
      <w:r>
        <w:t>(a)</w:t>
      </w:r>
      <w:r w:rsidR="00086049">
        <w:tab/>
      </w:r>
      <w:r>
        <w:t>State the name of the employer, place of employment, and date of inspection. If the violation occurred on other than the inspection date, the date of the violation will be included;</w:t>
      </w:r>
    </w:p>
    <w:p w14:paraId="10AC1713" w14:textId="09F96DE6" w:rsidR="006231CC" w:rsidRDefault="006231CC" w:rsidP="00032541">
      <w:pPr>
        <w:pStyle w:val="List2"/>
      </w:pPr>
      <w:r>
        <w:t>(b)</w:t>
      </w:r>
      <w:r w:rsidR="00086049">
        <w:tab/>
      </w:r>
      <w:r>
        <w:t>Describe factually the nature and location of the violation;</w:t>
      </w:r>
    </w:p>
    <w:p w14:paraId="34FDF744" w14:textId="0E44107E" w:rsidR="006231CC" w:rsidRDefault="006231CC" w:rsidP="00032541">
      <w:pPr>
        <w:pStyle w:val="List2"/>
      </w:pPr>
      <w:r>
        <w:t>(c)</w:t>
      </w:r>
      <w:r w:rsidR="00086049">
        <w:tab/>
      </w:r>
      <w:r>
        <w:t>State the type of violation, if other than general;</w:t>
      </w:r>
    </w:p>
    <w:p w14:paraId="0E03AA7F" w14:textId="58210D29" w:rsidR="006231CC" w:rsidRDefault="006231CC" w:rsidP="00032541">
      <w:pPr>
        <w:pStyle w:val="List2"/>
      </w:pPr>
      <w:r>
        <w:t>(d)</w:t>
      </w:r>
      <w:r w:rsidR="00086049">
        <w:tab/>
      </w:r>
      <w:r>
        <w:t>Identify the rule or order violated;</w:t>
      </w:r>
    </w:p>
    <w:p w14:paraId="3DB085DB" w14:textId="458E5F3E" w:rsidR="006231CC" w:rsidRDefault="006231CC" w:rsidP="00032541">
      <w:pPr>
        <w:pStyle w:val="List2"/>
      </w:pPr>
      <w:r>
        <w:t>(e)</w:t>
      </w:r>
      <w:r w:rsidR="00086049">
        <w:tab/>
      </w:r>
      <w:r>
        <w:t>Fix a time for the correction of each violation not corrected at the time of inspection;</w:t>
      </w:r>
    </w:p>
    <w:p w14:paraId="380BF37B" w14:textId="5EB176C9" w:rsidR="006231CC" w:rsidRDefault="006231CC" w:rsidP="00032541">
      <w:pPr>
        <w:pStyle w:val="List2"/>
      </w:pPr>
      <w:r>
        <w:t>(f)</w:t>
      </w:r>
      <w:r w:rsidR="00086049">
        <w:tab/>
      </w:r>
      <w:r>
        <w:t>State the penalty for each violation;</w:t>
      </w:r>
    </w:p>
    <w:p w14:paraId="3D88961E" w14:textId="7AC4EB6B" w:rsidR="006231CC" w:rsidRDefault="006231CC" w:rsidP="00032541">
      <w:pPr>
        <w:pStyle w:val="List2"/>
      </w:pPr>
      <w:r>
        <w:t>(g)</w:t>
      </w:r>
      <w:r w:rsidR="00086049">
        <w:tab/>
      </w:r>
      <w:r>
        <w:t>Identify which, if any, penalties are suspended;</w:t>
      </w:r>
    </w:p>
    <w:p w14:paraId="3BF3CDF9" w14:textId="32D2B7FB" w:rsidR="006231CC" w:rsidRDefault="006231CC" w:rsidP="00032541">
      <w:pPr>
        <w:pStyle w:val="List2"/>
      </w:pPr>
      <w:r>
        <w:t>(h)</w:t>
      </w:r>
      <w:r w:rsidR="00086049">
        <w:tab/>
      </w:r>
      <w:r>
        <w:t>State the total dollar amount of assessed penalties;</w:t>
      </w:r>
    </w:p>
    <w:p w14:paraId="13319177" w14:textId="591D062C" w:rsidR="006231CC" w:rsidRDefault="006231CC" w:rsidP="00032541">
      <w:pPr>
        <w:pStyle w:val="List2"/>
      </w:pPr>
      <w:r>
        <w:t>(i)</w:t>
      </w:r>
      <w:r w:rsidR="00086049">
        <w:tab/>
      </w:r>
      <w:r>
        <w:t>Inform the employer of the right to appeal the citation, the civil penalty or the period of time fixed for correction of the violation to the Board;</w:t>
      </w:r>
    </w:p>
    <w:p w14:paraId="6FA64B0F" w14:textId="191226E3" w:rsidR="006231CC" w:rsidRDefault="006231CC" w:rsidP="00032541">
      <w:pPr>
        <w:pStyle w:val="List2"/>
      </w:pPr>
      <w:r>
        <w:t>(j)</w:t>
      </w:r>
      <w:r w:rsidR="00086049">
        <w:tab/>
      </w:r>
      <w:r>
        <w:t>Inform affected employees of their right to appeal the time fixed for correction of the violation; and</w:t>
      </w:r>
    </w:p>
    <w:p w14:paraId="599A6D91" w14:textId="6B215FE4" w:rsidR="006231CC" w:rsidRDefault="006231CC" w:rsidP="00032541">
      <w:pPr>
        <w:pStyle w:val="List2"/>
      </w:pPr>
      <w:r>
        <w:t>(k)</w:t>
      </w:r>
      <w:r w:rsidR="00086049">
        <w:tab/>
      </w:r>
      <w:r>
        <w:t>Notify the employer that the citation becomes a final order if an appeal is not filed within 30 days of receipt of the citation by the employer.</w:t>
      </w:r>
    </w:p>
    <w:p w14:paraId="146A3BE7" w14:textId="64A203FE" w:rsidR="006231CC" w:rsidRDefault="006231CC" w:rsidP="00032541">
      <w:pPr>
        <w:pStyle w:val="List"/>
      </w:pPr>
      <w:r>
        <w:t>(2)</w:t>
      </w:r>
      <w:r w:rsidR="00086049">
        <w:tab/>
      </w:r>
      <w:r>
        <w:t>Citations and notices of penalties will be served on employers by certified mail, in person, or any method acceptable to the employer.</w:t>
      </w:r>
    </w:p>
    <w:p w14:paraId="4A88D9CB" w14:textId="0E77982D" w:rsidR="006231CC" w:rsidRDefault="006231CC" w:rsidP="00032541">
      <w:pPr>
        <w:pStyle w:val="List"/>
      </w:pPr>
      <w:r>
        <w:t>(3)</w:t>
      </w:r>
      <w:r w:rsidR="00086049">
        <w:tab/>
      </w:r>
      <w:r>
        <w:t>Each employee representative shall be sent a copy of all citations and notices of penalties issued.</w:t>
      </w:r>
    </w:p>
    <w:p w14:paraId="7F182885" w14:textId="0D202BDF" w:rsidR="006231CC" w:rsidRDefault="00BE6957" w:rsidP="006231CC">
      <w:pPr>
        <w:pStyle w:val="History"/>
      </w:pPr>
      <w:r>
        <w:t>Statutory/Other Authority:</w:t>
      </w:r>
      <w:r w:rsidR="007E4740">
        <w:t xml:space="preserve"> </w:t>
      </w:r>
      <w:r w:rsidR="006231CC">
        <w:t>ORS 654.025(2) and 656.726(4).</w:t>
      </w:r>
    </w:p>
    <w:p w14:paraId="5CD7661C" w14:textId="77777777" w:rsidR="006231CC" w:rsidRDefault="006231CC" w:rsidP="006231CC">
      <w:pPr>
        <w:pStyle w:val="History"/>
      </w:pPr>
      <w:r>
        <w:t>Stat. Implemented:</w:t>
      </w:r>
      <w:r w:rsidR="007E4740">
        <w:t xml:space="preserve"> </w:t>
      </w:r>
      <w:r>
        <w:t>ORS 654.001 through 654.295.</w:t>
      </w:r>
    </w:p>
    <w:p w14:paraId="4E751A4F" w14:textId="790ADC0B"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7D7F363E" w14:textId="72006ACB" w:rsidR="006231CC" w:rsidRDefault="006231CC" w:rsidP="006231CC">
      <w:pPr>
        <w:pStyle w:val="History"/>
      </w:pPr>
      <w:r>
        <w:tab/>
        <w:t>WCB Admin. Order, Safety 8-1975</w:t>
      </w:r>
      <w:r w:rsidR="002335B1">
        <w:t xml:space="preserve">, filed </w:t>
      </w:r>
      <w:r>
        <w:t>8-5-75</w:t>
      </w:r>
      <w:r w:rsidR="002335B1">
        <w:t xml:space="preserve">, effective </w:t>
      </w:r>
      <w:r>
        <w:t>9-1-75.</w:t>
      </w:r>
    </w:p>
    <w:p w14:paraId="1450D7CC" w14:textId="528DF3AD" w:rsidR="006231CC" w:rsidRDefault="006231CC" w:rsidP="006231CC">
      <w:pPr>
        <w:pStyle w:val="History"/>
      </w:pPr>
      <w:r>
        <w:tab/>
        <w:t>WCD Admin. Order, Safety 5-1978</w:t>
      </w:r>
      <w:r w:rsidR="002335B1">
        <w:t xml:space="preserve">, filed </w:t>
      </w:r>
      <w:r>
        <w:t>6-22-78</w:t>
      </w:r>
      <w:r w:rsidR="002335B1">
        <w:t xml:space="preserve">, effective </w:t>
      </w:r>
      <w:r>
        <w:t>8-15-78.</w:t>
      </w:r>
    </w:p>
    <w:p w14:paraId="7C73568B" w14:textId="2575FF5C" w:rsidR="006231CC" w:rsidRDefault="006231CC" w:rsidP="006231CC">
      <w:pPr>
        <w:pStyle w:val="History"/>
      </w:pPr>
      <w:r>
        <w:tab/>
        <w:t>WCD Admin. Order, Safety 4-1981</w:t>
      </w:r>
      <w:r w:rsidR="002335B1">
        <w:t xml:space="preserve">, filed </w:t>
      </w:r>
      <w:r>
        <w:t>5-22-81</w:t>
      </w:r>
      <w:r w:rsidR="002335B1">
        <w:t xml:space="preserve">, effective </w:t>
      </w:r>
      <w:r>
        <w:t>7-1-81.</w:t>
      </w:r>
    </w:p>
    <w:p w14:paraId="6FCBFD7E" w14:textId="2DD041AE" w:rsidR="006231CC" w:rsidRDefault="006231CC" w:rsidP="006231CC">
      <w:pPr>
        <w:pStyle w:val="History"/>
      </w:pPr>
      <w:r>
        <w:tab/>
        <w:t>WCD Admin. Order, Safety 6-1982</w:t>
      </w:r>
      <w:r w:rsidR="002335B1">
        <w:t xml:space="preserve">, filed </w:t>
      </w:r>
      <w:r>
        <w:t>6-28-82</w:t>
      </w:r>
      <w:r w:rsidR="002335B1">
        <w:t xml:space="preserve">, effective </w:t>
      </w:r>
      <w:r>
        <w:t>8-1-82.</w:t>
      </w:r>
    </w:p>
    <w:p w14:paraId="7FC8B34B" w14:textId="74D89DCD" w:rsidR="006231CC" w:rsidRDefault="006231CC" w:rsidP="006231CC">
      <w:pPr>
        <w:pStyle w:val="History"/>
      </w:pPr>
      <w:r>
        <w:tab/>
        <w:t>APD Admin. Order 7-1988</w:t>
      </w:r>
      <w:r w:rsidR="002335B1">
        <w:t xml:space="preserve">, filed </w:t>
      </w:r>
      <w:r>
        <w:t>6-17-88</w:t>
      </w:r>
      <w:r w:rsidR="002335B1">
        <w:t xml:space="preserve">, effective </w:t>
      </w:r>
      <w:r>
        <w:t>7-1-74.</w:t>
      </w:r>
    </w:p>
    <w:p w14:paraId="5193536F" w14:textId="1D419E32" w:rsidR="006231CC" w:rsidRDefault="002335B1" w:rsidP="006231CC">
      <w:pPr>
        <w:pStyle w:val="History"/>
      </w:pPr>
      <w:r>
        <w:tab/>
        <w:t xml:space="preserve">OSHA </w:t>
      </w:r>
      <w:r w:rsidR="006231CC">
        <w:t>10-2007</w:t>
      </w:r>
      <w:r>
        <w:t xml:space="preserve">, filed </w:t>
      </w:r>
      <w:r w:rsidR="006231CC">
        <w:t>12-3-07</w:t>
      </w:r>
      <w:r>
        <w:t xml:space="preserve">, effective </w:t>
      </w:r>
      <w:r w:rsidR="006231CC">
        <w:t>1</w:t>
      </w:r>
      <w:r w:rsidR="00BD3D71">
        <w:t>/</w:t>
      </w:r>
      <w:r w:rsidR="006231CC">
        <w:t>1</w:t>
      </w:r>
      <w:r w:rsidR="00BD3D71">
        <w:t>/</w:t>
      </w:r>
      <w:r w:rsidR="006231CC">
        <w:t>08.</w:t>
      </w:r>
    </w:p>
    <w:p w14:paraId="5D345B66" w14:textId="5AAD213A" w:rsidR="00BD3D71" w:rsidRDefault="002335B1" w:rsidP="006231CC">
      <w:pPr>
        <w:pStyle w:val="History"/>
      </w:pPr>
      <w:r>
        <w:tab/>
        <w:t xml:space="preserve">OSHA </w:t>
      </w:r>
      <w:r w:rsidR="006231CC">
        <w:t>2-2009</w:t>
      </w:r>
      <w:r>
        <w:t xml:space="preserve">, filed </w:t>
      </w:r>
      <w:r w:rsidR="006231CC">
        <w:t>1/27/09, ef</w:t>
      </w:r>
      <w:r w:rsidR="00BD3D71">
        <w:t>fective</w:t>
      </w:r>
      <w:r w:rsidR="006231CC">
        <w:t xml:space="preserve">. 2/3/09. </w:t>
      </w:r>
    </w:p>
    <w:p w14:paraId="13D0CC2C" w14:textId="5B9423F5" w:rsidR="006231CC" w:rsidRDefault="003A3EF0" w:rsidP="006231CC">
      <w:pPr>
        <w:pStyle w:val="History"/>
      </w:pPr>
      <w:r>
        <w:tab/>
      </w:r>
    </w:p>
    <w:p w14:paraId="4C357C4A" w14:textId="77777777" w:rsidR="006231CC" w:rsidRDefault="006231CC" w:rsidP="005009A8">
      <w:pPr>
        <w:pStyle w:val="Heading1"/>
      </w:pPr>
      <w:bookmarkStart w:id="109" w:name="_Toc514149435"/>
      <w:bookmarkStart w:id="110" w:name="_Toc157697931"/>
      <w:r>
        <w:lastRenderedPageBreak/>
        <w:t>437-001-0215</w:t>
      </w:r>
      <w:r>
        <w:tab/>
        <w:t>Employer Response to Citation and Notice of Penalty</w:t>
      </w:r>
      <w:bookmarkEnd w:id="109"/>
      <w:bookmarkEnd w:id="110"/>
    </w:p>
    <w:p w14:paraId="3AEE0796" w14:textId="488CEA3F" w:rsidR="006231CC" w:rsidRDefault="006231CC" w:rsidP="00032541">
      <w:pPr>
        <w:pStyle w:val="List"/>
      </w:pPr>
      <w:r>
        <w:t>(1)</w:t>
      </w:r>
      <w:r w:rsidR="00086049">
        <w:tab/>
      </w:r>
      <w:r>
        <w:t>After receipt of a citation, the employer shall:</w:t>
      </w:r>
    </w:p>
    <w:p w14:paraId="58A5E420" w14:textId="53966B13" w:rsidR="006231CC" w:rsidRDefault="006231CC" w:rsidP="00032541">
      <w:pPr>
        <w:pStyle w:val="List2"/>
      </w:pPr>
      <w:r>
        <w:t>(a)</w:t>
      </w:r>
      <w:r w:rsidR="00086049">
        <w:tab/>
      </w:r>
      <w:r>
        <w:t>Promptly post the citation for employees information for 3 days or until the violation is corrected, whichever occurs last;</w:t>
      </w:r>
    </w:p>
    <w:p w14:paraId="6F2D8945" w14:textId="5B980DCD" w:rsidR="006231CC" w:rsidRDefault="006231CC" w:rsidP="00032541">
      <w:pPr>
        <w:pStyle w:val="List2"/>
      </w:pPr>
      <w:r>
        <w:t>(b)</w:t>
      </w:r>
      <w:r w:rsidR="00086049">
        <w:tab/>
      </w:r>
      <w:r>
        <w:t>Assure that any amendments or withdrawals to a citation are posted with the original citation for 3 days or until the violation is corrected, whichever occurs last;</w:t>
      </w:r>
    </w:p>
    <w:p w14:paraId="40F8209D" w14:textId="2F3DD632" w:rsidR="006231CC" w:rsidRDefault="006231CC" w:rsidP="00032541">
      <w:pPr>
        <w:pStyle w:val="List2"/>
      </w:pPr>
      <w:r>
        <w:t>(c)</w:t>
      </w:r>
      <w:r w:rsidR="00086049">
        <w:tab/>
      </w:r>
      <w:r>
        <w:t>Correct each violation by the date ordered; and</w:t>
      </w:r>
    </w:p>
    <w:p w14:paraId="0A080D51" w14:textId="25BB8388" w:rsidR="006231CC" w:rsidRDefault="006231CC" w:rsidP="00032541">
      <w:pPr>
        <w:pStyle w:val="List2"/>
      </w:pPr>
      <w:r>
        <w:t>(d)</w:t>
      </w:r>
      <w:r w:rsidR="00086049">
        <w:tab/>
      </w:r>
      <w:r>
        <w:t>If no appeal is filed, remit any penalty by the 31st calendar day following receipt of the citation.</w:t>
      </w:r>
    </w:p>
    <w:p w14:paraId="71F38D93" w14:textId="66485B61" w:rsidR="006231CC" w:rsidRDefault="006231CC" w:rsidP="00032541">
      <w:pPr>
        <w:pStyle w:val="List"/>
      </w:pPr>
      <w:r>
        <w:t>(2)</w:t>
      </w:r>
      <w:r w:rsidR="00086049">
        <w:tab/>
      </w:r>
      <w:r>
        <w:t>The above requirements shall not limit an employer’s appeal rights.</w:t>
      </w:r>
    </w:p>
    <w:p w14:paraId="278B469A" w14:textId="7507C515" w:rsidR="006231CC" w:rsidRDefault="00BE6957" w:rsidP="006231CC">
      <w:pPr>
        <w:pStyle w:val="History"/>
      </w:pPr>
      <w:r>
        <w:t>Statutory/Other Authority:</w:t>
      </w:r>
      <w:r w:rsidR="007E4740">
        <w:t xml:space="preserve"> </w:t>
      </w:r>
      <w:r w:rsidR="006231CC">
        <w:t>ORS 654.025(2) and 656.726(4).</w:t>
      </w:r>
    </w:p>
    <w:p w14:paraId="252041B6" w14:textId="77777777" w:rsidR="006231CC" w:rsidRDefault="006231CC" w:rsidP="006231CC">
      <w:pPr>
        <w:pStyle w:val="History"/>
      </w:pPr>
      <w:r>
        <w:t>Stat. Implemented:</w:t>
      </w:r>
      <w:r w:rsidR="007E4740">
        <w:t xml:space="preserve"> </w:t>
      </w:r>
      <w:r>
        <w:t>ORS 654.001 through 654.295.</w:t>
      </w:r>
    </w:p>
    <w:p w14:paraId="6185ACB2" w14:textId="4A56EE5E"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603F10BD" w14:textId="40844064" w:rsidR="006231CC" w:rsidRDefault="006231CC" w:rsidP="006231CC">
      <w:pPr>
        <w:pStyle w:val="History"/>
      </w:pPr>
      <w:r>
        <w:tab/>
        <w:t>WCB Admin. Order, Safety 8-1975</w:t>
      </w:r>
      <w:r w:rsidR="002335B1">
        <w:t xml:space="preserve">, filed </w:t>
      </w:r>
      <w:r>
        <w:t>8-5-75</w:t>
      </w:r>
      <w:r w:rsidR="002335B1">
        <w:t xml:space="preserve">, effective </w:t>
      </w:r>
      <w:r>
        <w:t>9-1-75.</w:t>
      </w:r>
    </w:p>
    <w:p w14:paraId="6E7207F6" w14:textId="20E7C2D9" w:rsidR="006231CC" w:rsidRDefault="006231CC" w:rsidP="006231CC">
      <w:pPr>
        <w:pStyle w:val="History"/>
      </w:pPr>
      <w:r>
        <w:tab/>
        <w:t>WCD Admin. Order, Safety 5-1978</w:t>
      </w:r>
      <w:r w:rsidR="002335B1">
        <w:t xml:space="preserve">, filed </w:t>
      </w:r>
      <w:r>
        <w:t>6-22-78</w:t>
      </w:r>
      <w:r w:rsidR="002335B1">
        <w:t xml:space="preserve">, effective </w:t>
      </w:r>
      <w:r>
        <w:t>8-15-78.</w:t>
      </w:r>
    </w:p>
    <w:p w14:paraId="27A85863" w14:textId="609F8001" w:rsidR="006231CC" w:rsidRDefault="006231CC" w:rsidP="006231CC">
      <w:pPr>
        <w:pStyle w:val="History"/>
      </w:pPr>
      <w:r>
        <w:tab/>
        <w:t>WCD Admin. Order, Safety 4-1981</w:t>
      </w:r>
      <w:r w:rsidR="002335B1">
        <w:t xml:space="preserve">, filed </w:t>
      </w:r>
      <w:r>
        <w:t>5-22-81</w:t>
      </w:r>
      <w:r w:rsidR="002335B1">
        <w:t xml:space="preserve">, effective </w:t>
      </w:r>
      <w:r>
        <w:t>7-1-81.</w:t>
      </w:r>
    </w:p>
    <w:p w14:paraId="005396B9" w14:textId="7FC1EBEF" w:rsidR="006231CC" w:rsidRDefault="006231CC" w:rsidP="006231CC">
      <w:pPr>
        <w:pStyle w:val="History"/>
      </w:pPr>
      <w:r>
        <w:tab/>
        <w:t>APD Admin. Order 7-1988</w:t>
      </w:r>
      <w:r w:rsidR="002335B1">
        <w:t xml:space="preserve">, filed </w:t>
      </w:r>
      <w:r>
        <w:t>6-17-88</w:t>
      </w:r>
      <w:r w:rsidR="002335B1">
        <w:t xml:space="preserve">, effective </w:t>
      </w:r>
      <w:r>
        <w:t>7-1-74.</w:t>
      </w:r>
    </w:p>
    <w:p w14:paraId="3E64CF4F" w14:textId="77777777" w:rsidR="00BD3D71" w:rsidRDefault="002335B1" w:rsidP="006231CC">
      <w:pPr>
        <w:pStyle w:val="History"/>
      </w:pPr>
      <w:r>
        <w:tab/>
        <w:t xml:space="preserve">OSHA </w:t>
      </w:r>
      <w:r w:rsidR="006231CC">
        <w:t>10-2007</w:t>
      </w:r>
      <w:r>
        <w:t xml:space="preserve">, filed </w:t>
      </w:r>
      <w:r w:rsidR="006231CC">
        <w:t>12-3-07</w:t>
      </w:r>
      <w:r>
        <w:t xml:space="preserve">, effective </w:t>
      </w:r>
      <w:r w:rsidR="006231CC">
        <w:t>1-1-08.</w:t>
      </w:r>
      <w:r w:rsidR="00086049">
        <w:t xml:space="preserve"> </w:t>
      </w:r>
    </w:p>
    <w:p w14:paraId="5C62148B" w14:textId="795EA174" w:rsidR="006231CC" w:rsidRDefault="003A3EF0" w:rsidP="006231CC">
      <w:pPr>
        <w:pStyle w:val="History"/>
      </w:pPr>
      <w:r>
        <w:tab/>
      </w:r>
    </w:p>
    <w:p w14:paraId="39BB12C8" w14:textId="77777777" w:rsidR="006231CC" w:rsidRDefault="006231CC" w:rsidP="005009A8">
      <w:pPr>
        <w:pStyle w:val="Heading1"/>
      </w:pPr>
      <w:bookmarkStart w:id="111" w:name="_Toc514149436"/>
      <w:bookmarkStart w:id="112" w:name="_Toc157697932"/>
      <w:r>
        <w:t>437-001-0220</w:t>
      </w:r>
      <w:r>
        <w:tab/>
        <w:t>Payment of Penalties</w:t>
      </w:r>
      <w:bookmarkEnd w:id="111"/>
      <w:bookmarkEnd w:id="112"/>
    </w:p>
    <w:p w14:paraId="58CC46EA" w14:textId="6C52E968" w:rsidR="006231CC" w:rsidRDefault="006231CC" w:rsidP="00032541">
      <w:pPr>
        <w:pStyle w:val="List"/>
      </w:pPr>
      <w:r>
        <w:t>(1)</w:t>
      </w:r>
      <w:r w:rsidR="00086049">
        <w:tab/>
      </w:r>
      <w:r>
        <w:t>All civil penalties become due and owing after the citation becomes a final order.</w:t>
      </w:r>
    </w:p>
    <w:p w14:paraId="2FC96B0E" w14:textId="16C729A0" w:rsidR="006231CC" w:rsidRDefault="006231CC" w:rsidP="00032541">
      <w:pPr>
        <w:pStyle w:val="List"/>
      </w:pPr>
      <w:r>
        <w:t>(2)</w:t>
      </w:r>
      <w:r w:rsidR="00086049">
        <w:tab/>
      </w:r>
      <w:r>
        <w:t>If payment is not received within 20 days after the order becomes final, it may be docketed as a judgment as provided by ORS 654.086(3).</w:t>
      </w:r>
    </w:p>
    <w:p w14:paraId="5D1CCF14" w14:textId="6CE83F98" w:rsidR="006231CC" w:rsidRDefault="00BE6957" w:rsidP="006231CC">
      <w:pPr>
        <w:pStyle w:val="History"/>
      </w:pPr>
      <w:r>
        <w:t>Statutory/Other Authority:</w:t>
      </w:r>
      <w:r w:rsidR="007E4740">
        <w:t xml:space="preserve"> </w:t>
      </w:r>
      <w:r w:rsidR="006231CC">
        <w:t>ORS 654.025(2) and 656.726(4).</w:t>
      </w:r>
    </w:p>
    <w:p w14:paraId="354107AF" w14:textId="77777777" w:rsidR="006231CC" w:rsidRDefault="006231CC" w:rsidP="006231CC">
      <w:pPr>
        <w:pStyle w:val="History"/>
      </w:pPr>
      <w:r>
        <w:t>Stat. Implemented:</w:t>
      </w:r>
      <w:r w:rsidR="007E4740">
        <w:t xml:space="preserve"> </w:t>
      </w:r>
      <w:r>
        <w:t>ORS 654.001 through 654.295.</w:t>
      </w:r>
    </w:p>
    <w:p w14:paraId="1AD0A11D" w14:textId="129FFEBF"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50C19586" w14:textId="21079021" w:rsidR="006231CC" w:rsidRDefault="006231CC" w:rsidP="006231CC">
      <w:pPr>
        <w:pStyle w:val="History"/>
      </w:pPr>
      <w:r>
        <w:tab/>
        <w:t>WCB Admin. Order, Safety 8-1975</w:t>
      </w:r>
      <w:r w:rsidR="002335B1">
        <w:t xml:space="preserve">, filed </w:t>
      </w:r>
      <w:r>
        <w:t>8-5-75</w:t>
      </w:r>
      <w:r w:rsidR="002335B1">
        <w:t xml:space="preserve">, effective </w:t>
      </w:r>
      <w:r>
        <w:t>9-1-75.</w:t>
      </w:r>
    </w:p>
    <w:p w14:paraId="2D92142A" w14:textId="06A6E0FB" w:rsidR="006231CC" w:rsidRDefault="006231CC" w:rsidP="006231CC">
      <w:pPr>
        <w:pStyle w:val="History"/>
      </w:pPr>
      <w:r>
        <w:tab/>
        <w:t>WCD Admin. Order, Safety 5-1978</w:t>
      </w:r>
      <w:r w:rsidR="002335B1">
        <w:t xml:space="preserve">, filed </w:t>
      </w:r>
      <w:r>
        <w:t>6-22-78</w:t>
      </w:r>
      <w:r w:rsidR="002335B1">
        <w:t xml:space="preserve">, effective </w:t>
      </w:r>
      <w:r>
        <w:t>8-15-78.</w:t>
      </w:r>
    </w:p>
    <w:p w14:paraId="581C6AF8" w14:textId="7EB64BF4" w:rsidR="006231CC" w:rsidRDefault="006231CC" w:rsidP="006231CC">
      <w:pPr>
        <w:pStyle w:val="History"/>
      </w:pPr>
      <w:r>
        <w:tab/>
        <w:t>WCD Admin. Order, Safety 4-1981</w:t>
      </w:r>
      <w:r w:rsidR="002335B1">
        <w:t xml:space="preserve">, filed </w:t>
      </w:r>
      <w:r>
        <w:t>5-22-81</w:t>
      </w:r>
      <w:r w:rsidR="002335B1">
        <w:t xml:space="preserve">, effective </w:t>
      </w:r>
      <w:r>
        <w:t>7-1-81.</w:t>
      </w:r>
    </w:p>
    <w:p w14:paraId="55409285" w14:textId="5F114302" w:rsidR="006231CC" w:rsidRDefault="006231CC" w:rsidP="006231CC">
      <w:pPr>
        <w:pStyle w:val="History"/>
      </w:pPr>
      <w:r>
        <w:tab/>
        <w:t>APD Admin. Order 7-1988</w:t>
      </w:r>
      <w:r w:rsidR="002335B1">
        <w:t xml:space="preserve">, filed </w:t>
      </w:r>
      <w:r>
        <w:t>6-17-88</w:t>
      </w:r>
      <w:r w:rsidR="002335B1">
        <w:t xml:space="preserve">, effective </w:t>
      </w:r>
      <w:r>
        <w:t>7-1-74.</w:t>
      </w:r>
    </w:p>
    <w:p w14:paraId="77BA3C3C" w14:textId="77777777" w:rsidR="00BD3D71" w:rsidRDefault="002335B1" w:rsidP="006231CC">
      <w:pPr>
        <w:pStyle w:val="History"/>
      </w:pPr>
      <w:r>
        <w:tab/>
        <w:t xml:space="preserve">OSHA </w:t>
      </w:r>
      <w:r w:rsidR="006231CC">
        <w:t>10-2007</w:t>
      </w:r>
      <w:r>
        <w:t xml:space="preserve">, filed </w:t>
      </w:r>
      <w:r w:rsidR="006231CC">
        <w:t>12-3-07</w:t>
      </w:r>
      <w:r>
        <w:t xml:space="preserve">, effective </w:t>
      </w:r>
      <w:r w:rsidR="006231CC">
        <w:t>1-1-08.</w:t>
      </w:r>
      <w:r w:rsidR="00086049">
        <w:t xml:space="preserve"> </w:t>
      </w:r>
    </w:p>
    <w:p w14:paraId="5EE5A628" w14:textId="3C71E064" w:rsidR="006231CC" w:rsidRDefault="003A3EF0" w:rsidP="006231CC">
      <w:pPr>
        <w:pStyle w:val="History"/>
      </w:pPr>
      <w:r>
        <w:tab/>
      </w:r>
    </w:p>
    <w:p w14:paraId="2B243356" w14:textId="77777777" w:rsidR="006231CC" w:rsidRDefault="006231CC" w:rsidP="005009A8">
      <w:pPr>
        <w:pStyle w:val="Heading1"/>
      </w:pPr>
      <w:bookmarkStart w:id="113" w:name="_Toc514149437"/>
      <w:bookmarkStart w:id="114" w:name="_Toc157697933"/>
      <w:r>
        <w:t>437-001-0225</w:t>
      </w:r>
      <w:r>
        <w:tab/>
        <w:t>Penalty for Falsification</w:t>
      </w:r>
      <w:bookmarkEnd w:id="113"/>
      <w:bookmarkEnd w:id="114"/>
    </w:p>
    <w:p w14:paraId="26D225D0" w14:textId="20175BD4" w:rsidR="006231CC" w:rsidRDefault="006231CC" w:rsidP="00032541">
      <w:pPr>
        <w:pStyle w:val="List"/>
      </w:pPr>
      <w:r>
        <w:t>(1)</w:t>
      </w:r>
      <w:r w:rsidR="00E76781">
        <w:tab/>
      </w:r>
      <w:r>
        <w:t>An employer who knowingly makes any false statement, representation</w:t>
      </w:r>
      <w:r w:rsidR="00EB109D">
        <w:t>,</w:t>
      </w:r>
      <w:r>
        <w:t xml:space="preserve"> or certification regarding the correction of a violation shall be assessed a civil penalty of not less than $100 and not more than $2,500</w:t>
      </w:r>
      <w:r w:rsidR="00E76781" w:rsidRPr="00E76781">
        <w:t xml:space="preserve"> for violations that are neither repeated nor willful</w:t>
      </w:r>
      <w:r>
        <w:t>.</w:t>
      </w:r>
    </w:p>
    <w:p w14:paraId="67015F8C" w14:textId="6E6B0717" w:rsidR="006231CC" w:rsidRDefault="006231CC" w:rsidP="00032541">
      <w:pPr>
        <w:pStyle w:val="List"/>
      </w:pPr>
      <w:r>
        <w:lastRenderedPageBreak/>
        <w:t>(2)</w:t>
      </w:r>
      <w:r w:rsidR="00E76781">
        <w:tab/>
      </w:r>
      <w:r>
        <w:t>An employer who knowingly makes any false statement, representation</w:t>
      </w:r>
      <w:r w:rsidR="00EB109D">
        <w:t>,</w:t>
      </w:r>
      <w:r>
        <w:t xml:space="preserve"> or certification regarding the correction of a violation, and that violation is found to have caused or materially contributed to the death of any employee, shall be penalized according to the provisions of ORS 654.991(3). In such cases, the Administrator shall contact the appropriate local district attorney for assistance and possible prosecution.</w:t>
      </w:r>
    </w:p>
    <w:p w14:paraId="3ABB6689" w14:textId="3D6C4679" w:rsidR="006231CC" w:rsidRPr="00D65433" w:rsidRDefault="00BE6957" w:rsidP="00D65433">
      <w:pPr>
        <w:pStyle w:val="History"/>
      </w:pPr>
      <w:r>
        <w:t>Statutory/Other Authority:</w:t>
      </w:r>
      <w:r w:rsidR="007E4740" w:rsidRPr="00D65433">
        <w:t xml:space="preserve"> </w:t>
      </w:r>
      <w:r w:rsidR="006231CC" w:rsidRPr="00D65433">
        <w:t>ORS 654.025(2)</w:t>
      </w:r>
      <w:r w:rsidR="00E76781" w:rsidRPr="00E76781">
        <w:t xml:space="preserve"> , 654.035</w:t>
      </w:r>
      <w:r w:rsidR="006231CC" w:rsidRPr="00D65433">
        <w:t xml:space="preserve"> and 656.726(</w:t>
      </w:r>
      <w:r w:rsidR="00EB109D" w:rsidRPr="00D65433">
        <w:t>4</w:t>
      </w:r>
      <w:r w:rsidR="006231CC" w:rsidRPr="00D65433">
        <w:t>).</w:t>
      </w:r>
    </w:p>
    <w:p w14:paraId="42596618" w14:textId="07C3B457" w:rsidR="006231CC" w:rsidRPr="00D65433" w:rsidRDefault="00BE6957" w:rsidP="00D65433">
      <w:pPr>
        <w:pStyle w:val="History"/>
      </w:pPr>
      <w:r>
        <w:t>Statutes/Other Implemented:</w:t>
      </w:r>
      <w:r w:rsidR="007E4740" w:rsidRPr="00D65433">
        <w:t xml:space="preserve"> </w:t>
      </w:r>
      <w:r w:rsidR="006231CC" w:rsidRPr="00D65433">
        <w:t>ORS 654.001 to 654.295.</w:t>
      </w:r>
    </w:p>
    <w:p w14:paraId="7AAE75C4" w14:textId="5E58673C" w:rsidR="006231CC" w:rsidRPr="00D65433" w:rsidRDefault="00B662A9" w:rsidP="00D65433">
      <w:pPr>
        <w:pStyle w:val="History"/>
      </w:pPr>
      <w:r>
        <w:t xml:space="preserve">History:  </w:t>
      </w:r>
      <w:r w:rsidR="006231CC" w:rsidRPr="00D65433">
        <w:t>WCB Admin. Order 19-1974</w:t>
      </w:r>
      <w:r w:rsidR="002335B1">
        <w:t xml:space="preserve">, filed </w:t>
      </w:r>
      <w:r w:rsidR="006231CC" w:rsidRPr="00D65433">
        <w:t>6-5-74</w:t>
      </w:r>
      <w:r w:rsidR="002335B1">
        <w:t xml:space="preserve">, effective </w:t>
      </w:r>
      <w:r w:rsidR="006231CC" w:rsidRPr="00D65433">
        <w:t>7-1-74.</w:t>
      </w:r>
    </w:p>
    <w:p w14:paraId="11E8D23F" w14:textId="42B08F33" w:rsidR="006231CC" w:rsidRPr="00D65433" w:rsidRDefault="006231CC" w:rsidP="00D65433">
      <w:pPr>
        <w:pStyle w:val="History"/>
      </w:pPr>
      <w:r w:rsidRPr="00D65433">
        <w:tab/>
        <w:t>WCB Admin. Order, Safety 8-1975</w:t>
      </w:r>
      <w:r w:rsidR="002335B1">
        <w:t xml:space="preserve">, filed </w:t>
      </w:r>
      <w:r w:rsidRPr="00D65433">
        <w:t>8-5-75</w:t>
      </w:r>
      <w:r w:rsidR="002335B1">
        <w:t xml:space="preserve">, effective </w:t>
      </w:r>
      <w:r w:rsidRPr="00D65433">
        <w:t>9-1-75.</w:t>
      </w:r>
    </w:p>
    <w:p w14:paraId="2BD6800C" w14:textId="60F8B166" w:rsidR="006231CC" w:rsidRPr="00D65433" w:rsidRDefault="006231CC" w:rsidP="00D65433">
      <w:pPr>
        <w:pStyle w:val="History"/>
      </w:pPr>
      <w:r w:rsidRPr="00D65433">
        <w:tab/>
        <w:t>WCD Admin. Order, Safety 5-1978</w:t>
      </w:r>
      <w:r w:rsidR="002335B1">
        <w:t xml:space="preserve">, filed </w:t>
      </w:r>
      <w:r w:rsidRPr="00D65433">
        <w:t>6-22-78</w:t>
      </w:r>
      <w:r w:rsidR="002335B1">
        <w:t xml:space="preserve">, effective </w:t>
      </w:r>
      <w:r w:rsidRPr="00D65433">
        <w:t>8-15-78.</w:t>
      </w:r>
    </w:p>
    <w:p w14:paraId="5EFB18EF" w14:textId="7293A59F" w:rsidR="006231CC" w:rsidRPr="00D65433" w:rsidRDefault="006231CC" w:rsidP="00D65433">
      <w:pPr>
        <w:pStyle w:val="History"/>
      </w:pPr>
      <w:r w:rsidRPr="00D65433">
        <w:tab/>
        <w:t>WCD Admin. Order, Safety 4-1981</w:t>
      </w:r>
      <w:r w:rsidR="002335B1">
        <w:t xml:space="preserve">, filed </w:t>
      </w:r>
      <w:r w:rsidRPr="00D65433">
        <w:t>5-22-81</w:t>
      </w:r>
      <w:r w:rsidR="002335B1">
        <w:t xml:space="preserve">, effective </w:t>
      </w:r>
      <w:r w:rsidRPr="00D65433">
        <w:t>7-1-81.</w:t>
      </w:r>
    </w:p>
    <w:p w14:paraId="61F87B17" w14:textId="002C2EDC" w:rsidR="006231CC" w:rsidRPr="00D65433" w:rsidRDefault="006231CC" w:rsidP="00D65433">
      <w:pPr>
        <w:pStyle w:val="History"/>
      </w:pPr>
      <w:r w:rsidRPr="00D65433">
        <w:tab/>
        <w:t>WCD Admin. Order, Safety 6-1982</w:t>
      </w:r>
      <w:r w:rsidR="002335B1">
        <w:t xml:space="preserve">, filed </w:t>
      </w:r>
      <w:r w:rsidRPr="00D65433">
        <w:t>6-28-82</w:t>
      </w:r>
      <w:r w:rsidR="002335B1">
        <w:t xml:space="preserve">, effective </w:t>
      </w:r>
      <w:r w:rsidRPr="00D65433">
        <w:t>8-1-82.</w:t>
      </w:r>
    </w:p>
    <w:p w14:paraId="1496FB46" w14:textId="535407E5" w:rsidR="006231CC" w:rsidRPr="00D65433" w:rsidRDefault="006231CC" w:rsidP="00D65433">
      <w:pPr>
        <w:pStyle w:val="History"/>
      </w:pPr>
      <w:r w:rsidRPr="00D65433">
        <w:tab/>
        <w:t>APD Admin. Order 6-1987</w:t>
      </w:r>
      <w:r w:rsidR="002335B1">
        <w:t xml:space="preserve">, filed </w:t>
      </w:r>
      <w:r w:rsidRPr="00D65433">
        <w:t>12-23-87</w:t>
      </w:r>
      <w:r w:rsidR="002335B1">
        <w:t xml:space="preserve">, effective </w:t>
      </w:r>
      <w:r w:rsidRPr="00D65433">
        <w:t>1-1-88.</w:t>
      </w:r>
    </w:p>
    <w:p w14:paraId="7F325EB4" w14:textId="2983906B" w:rsidR="006231CC" w:rsidRPr="00D65433" w:rsidRDefault="006231CC" w:rsidP="00D65433">
      <w:pPr>
        <w:pStyle w:val="History"/>
      </w:pPr>
      <w:r w:rsidRPr="00D65433">
        <w:tab/>
        <w:t>APD Admin. Order 7-1988</w:t>
      </w:r>
      <w:r w:rsidR="002335B1">
        <w:t xml:space="preserve">, filed </w:t>
      </w:r>
      <w:r w:rsidRPr="00D65433">
        <w:t>6-17-88</w:t>
      </w:r>
      <w:r w:rsidR="002335B1">
        <w:t xml:space="preserve">, effective </w:t>
      </w:r>
      <w:r w:rsidRPr="00D65433">
        <w:t>7-1-74.</w:t>
      </w:r>
    </w:p>
    <w:p w14:paraId="4A681B06" w14:textId="64D4840F" w:rsidR="00D65433" w:rsidRDefault="002335B1" w:rsidP="00D65433">
      <w:pPr>
        <w:pStyle w:val="History"/>
      </w:pPr>
      <w:r>
        <w:tab/>
        <w:t xml:space="preserve">OSHA </w:t>
      </w:r>
      <w:r w:rsidR="00EB109D" w:rsidRPr="00D65433">
        <w:t>5-2018</w:t>
      </w:r>
      <w:r>
        <w:t xml:space="preserve">, filed </w:t>
      </w:r>
      <w:r w:rsidR="0023258B" w:rsidRPr="00D65433">
        <w:t>11/29/18</w:t>
      </w:r>
      <w:r>
        <w:t xml:space="preserve">, effective </w:t>
      </w:r>
      <w:r w:rsidR="00EB109D" w:rsidRPr="00D65433">
        <w:t>12/17/18.</w:t>
      </w:r>
    </w:p>
    <w:p w14:paraId="1F8941FC" w14:textId="77777777" w:rsidR="006E6619" w:rsidRDefault="00E76781" w:rsidP="00D65433">
      <w:pPr>
        <w:pStyle w:val="History"/>
      </w:pPr>
      <w:r>
        <w:t xml:space="preserve"> </w:t>
      </w:r>
      <w:r w:rsidR="002335B1">
        <w:tab/>
        <w:t xml:space="preserve">OSHA </w:t>
      </w:r>
      <w:r w:rsidRPr="00E76781">
        <w:t>13-2021</w:t>
      </w:r>
      <w:r w:rsidR="002335B1">
        <w:t xml:space="preserve">, filed </w:t>
      </w:r>
      <w:r w:rsidRPr="00E76781">
        <w:t>11/1/21</w:t>
      </w:r>
      <w:r w:rsidR="002335B1">
        <w:t xml:space="preserve">, effective </w:t>
      </w:r>
      <w:r w:rsidRPr="00E76781">
        <w:t>12/1/21.</w:t>
      </w:r>
      <w:r w:rsidR="00086049">
        <w:t xml:space="preserve"> </w:t>
      </w:r>
    </w:p>
    <w:p w14:paraId="258CD131" w14:textId="2A627E05" w:rsidR="00E76781" w:rsidRPr="00D65433" w:rsidRDefault="00E76781" w:rsidP="00D65433">
      <w:pPr>
        <w:pStyle w:val="History"/>
      </w:pPr>
      <w:r>
        <w:tab/>
      </w:r>
    </w:p>
    <w:p w14:paraId="16E183EF" w14:textId="77777777" w:rsidR="00D65433" w:rsidRDefault="00D65433" w:rsidP="005009A8">
      <w:pPr>
        <w:pStyle w:val="Heading1"/>
      </w:pPr>
      <w:bookmarkStart w:id="115" w:name="_Toc514149438"/>
      <w:bookmarkStart w:id="116" w:name="_Toc157697934"/>
      <w:r>
        <w:t>437-001-0230</w:t>
      </w:r>
      <w:r>
        <w:tab/>
        <w:t>Correction of Violation</w:t>
      </w:r>
      <w:bookmarkEnd w:id="115"/>
      <w:bookmarkEnd w:id="116"/>
    </w:p>
    <w:p w14:paraId="648F17A0" w14:textId="2345B6F4" w:rsidR="00D65433" w:rsidRPr="00D65433" w:rsidRDefault="00D65433" w:rsidP="00032541">
      <w:pPr>
        <w:pStyle w:val="List"/>
      </w:pPr>
      <w:r>
        <w:t>(1)</w:t>
      </w:r>
      <w:r w:rsidR="00086049">
        <w:tab/>
      </w:r>
      <w:r>
        <w:t xml:space="preserve">The employer must correct any violation the employer has been ordered to correct except when: </w:t>
      </w:r>
    </w:p>
    <w:p w14:paraId="608A50FB" w14:textId="77777777" w:rsidR="00AE2F8C" w:rsidRPr="00D65433" w:rsidRDefault="00AE2F8C" w:rsidP="00D65433">
      <w:pPr>
        <w:pStyle w:val="History"/>
        <w:sectPr w:rsidR="00AE2F8C" w:rsidRPr="00D65433" w:rsidSect="00BB2138">
          <w:footerReference w:type="even" r:id="rId107"/>
          <w:footerReference w:type="default" r:id="rId108"/>
          <w:footerReference w:type="first" r:id="rId109"/>
          <w:type w:val="oddPage"/>
          <w:pgSz w:w="12240" w:h="15840" w:code="1"/>
          <w:pgMar w:top="2160" w:right="720" w:bottom="1440" w:left="1584" w:header="720" w:footer="720" w:gutter="0"/>
          <w:cols w:space="720"/>
          <w:titlePg/>
          <w:docGrid w:linePitch="360"/>
        </w:sectPr>
      </w:pPr>
    </w:p>
    <w:p w14:paraId="355190B0" w14:textId="6FED13FE" w:rsidR="006231CC" w:rsidRDefault="006231CC" w:rsidP="00032541">
      <w:pPr>
        <w:pStyle w:val="List2"/>
      </w:pPr>
      <w:r>
        <w:t>(a)</w:t>
      </w:r>
      <w:r w:rsidR="00086049">
        <w:tab/>
      </w:r>
      <w:r>
        <w:t>The abatement date of an other than serious violation has been appealed;</w:t>
      </w:r>
    </w:p>
    <w:p w14:paraId="1528922C" w14:textId="12B2513C" w:rsidR="006231CC" w:rsidRDefault="006231CC" w:rsidP="00032541">
      <w:pPr>
        <w:pStyle w:val="List2"/>
      </w:pPr>
      <w:r>
        <w:t>(b)</w:t>
      </w:r>
      <w:r w:rsidR="00086049">
        <w:tab/>
      </w:r>
      <w:r>
        <w:t>A stay of the correction date has been ordered by the Hearings Division on an appealed serious violation;</w:t>
      </w:r>
    </w:p>
    <w:p w14:paraId="507C5A7B" w14:textId="0BE7CFD7" w:rsidR="006231CC" w:rsidRDefault="006231CC" w:rsidP="00032541">
      <w:pPr>
        <w:pStyle w:val="List2"/>
      </w:pPr>
      <w:r>
        <w:t>(c)</w:t>
      </w:r>
      <w:r w:rsidR="00086049">
        <w:tab/>
      </w:r>
      <w:r>
        <w:t>An extension has been granted in accordance with OAR 437-001-0240.</w:t>
      </w:r>
    </w:p>
    <w:p w14:paraId="4DA7F8E0" w14:textId="035F5201" w:rsidR="00AE2F8C" w:rsidRDefault="006231CC" w:rsidP="00032541">
      <w:pPr>
        <w:pStyle w:val="List"/>
      </w:pPr>
      <w:r>
        <w:t>(2)</w:t>
      </w:r>
      <w:r w:rsidR="00086049">
        <w:tab/>
      </w:r>
      <w:r>
        <w:t>If the violation is corrected at the time of inspection, the correction shall be noted in the Compliance Officer’s inspection report. However, such correction shall not provide immunity from the issuance of a citation for the violation.</w:t>
      </w:r>
    </w:p>
    <w:p w14:paraId="40037B32" w14:textId="6FAAC7F2" w:rsidR="006231CC" w:rsidRPr="00D65433" w:rsidRDefault="00BE6957" w:rsidP="00D65433">
      <w:pPr>
        <w:pStyle w:val="History"/>
      </w:pPr>
      <w:r>
        <w:t>Statutory/Other Authority:</w:t>
      </w:r>
      <w:r w:rsidR="007E4740" w:rsidRPr="00D65433">
        <w:t xml:space="preserve"> </w:t>
      </w:r>
      <w:r w:rsidR="006231CC" w:rsidRPr="00D65433">
        <w:t>ORS 654.025(2) and 656.726(4).</w:t>
      </w:r>
    </w:p>
    <w:p w14:paraId="609A147D" w14:textId="77777777" w:rsidR="006231CC" w:rsidRPr="00D65433" w:rsidRDefault="006231CC" w:rsidP="00D65433">
      <w:pPr>
        <w:pStyle w:val="History"/>
      </w:pPr>
      <w:r w:rsidRPr="00D65433">
        <w:t>Stat. Implemented:</w:t>
      </w:r>
      <w:r w:rsidR="007E4740" w:rsidRPr="00D65433">
        <w:t xml:space="preserve"> </w:t>
      </w:r>
      <w:r w:rsidRPr="00D65433">
        <w:t>ORS 654.001 through 654.295.</w:t>
      </w:r>
    </w:p>
    <w:p w14:paraId="1210EBC2" w14:textId="1CD0FC53" w:rsidR="006231CC" w:rsidRPr="00D65433" w:rsidRDefault="00B662A9" w:rsidP="00D65433">
      <w:pPr>
        <w:pStyle w:val="History"/>
      </w:pPr>
      <w:r>
        <w:t xml:space="preserve">History:  </w:t>
      </w:r>
      <w:r w:rsidR="006231CC" w:rsidRPr="00D65433">
        <w:t>WCB Admin. Order 19-1974</w:t>
      </w:r>
      <w:r w:rsidR="002335B1">
        <w:t xml:space="preserve">, filed </w:t>
      </w:r>
      <w:r w:rsidR="006231CC" w:rsidRPr="00D65433">
        <w:t>6-5-74</w:t>
      </w:r>
      <w:r w:rsidR="002335B1">
        <w:t xml:space="preserve">, effective </w:t>
      </w:r>
      <w:r w:rsidR="006231CC" w:rsidRPr="00D65433">
        <w:t xml:space="preserve">7-1-74. </w:t>
      </w:r>
    </w:p>
    <w:p w14:paraId="2E313DFB" w14:textId="3FAA8EB5" w:rsidR="006231CC" w:rsidRPr="00D65433" w:rsidRDefault="006231CC" w:rsidP="00D65433">
      <w:pPr>
        <w:pStyle w:val="History"/>
      </w:pPr>
      <w:r w:rsidRPr="00D65433">
        <w:tab/>
        <w:t>WCD Admin. Order, Safety 4-1981</w:t>
      </w:r>
      <w:r w:rsidR="002335B1">
        <w:t xml:space="preserve">, filed </w:t>
      </w:r>
      <w:r w:rsidRPr="00D65433">
        <w:t>5-22-81</w:t>
      </w:r>
      <w:r w:rsidR="002335B1">
        <w:t xml:space="preserve">, effective </w:t>
      </w:r>
      <w:r w:rsidRPr="00D65433">
        <w:t xml:space="preserve">7-1-81. </w:t>
      </w:r>
    </w:p>
    <w:p w14:paraId="32238B1E" w14:textId="4213A3BE" w:rsidR="006231CC" w:rsidRPr="00D65433" w:rsidRDefault="006231CC" w:rsidP="00D65433">
      <w:pPr>
        <w:pStyle w:val="History"/>
      </w:pPr>
      <w:r w:rsidRPr="00D65433">
        <w:tab/>
        <w:t>WCD Admin. Order, Safety 6-1982</w:t>
      </w:r>
      <w:r w:rsidR="002335B1">
        <w:t xml:space="preserve">, filed </w:t>
      </w:r>
      <w:r w:rsidRPr="00D65433">
        <w:t>6-28-82</w:t>
      </w:r>
      <w:r w:rsidR="002335B1">
        <w:t xml:space="preserve">, effective </w:t>
      </w:r>
      <w:r w:rsidRPr="00D65433">
        <w:t>8-1-82.</w:t>
      </w:r>
    </w:p>
    <w:p w14:paraId="189CDBF0" w14:textId="1A638659" w:rsidR="006231CC" w:rsidRPr="00D65433" w:rsidRDefault="006231CC" w:rsidP="00D65433">
      <w:pPr>
        <w:pStyle w:val="History"/>
      </w:pPr>
      <w:r w:rsidRPr="00D65433">
        <w:tab/>
        <w:t>APD Admin. Order 6-1987</w:t>
      </w:r>
      <w:r w:rsidR="002335B1">
        <w:t xml:space="preserve">, filed </w:t>
      </w:r>
      <w:r w:rsidRPr="00D65433">
        <w:t>12-23-87</w:t>
      </w:r>
      <w:r w:rsidR="002335B1">
        <w:t xml:space="preserve">, effective </w:t>
      </w:r>
      <w:r w:rsidRPr="00D65433">
        <w:t>1-1-88.</w:t>
      </w:r>
    </w:p>
    <w:p w14:paraId="54AE3817" w14:textId="7C2BFBD3" w:rsidR="006231CC" w:rsidRPr="00D65433" w:rsidRDefault="006231CC" w:rsidP="00D65433">
      <w:pPr>
        <w:pStyle w:val="History"/>
      </w:pPr>
      <w:r w:rsidRPr="00D65433">
        <w:tab/>
        <w:t>APD Admin. Order 7-1988</w:t>
      </w:r>
      <w:r w:rsidR="002335B1">
        <w:t xml:space="preserve">, filed </w:t>
      </w:r>
      <w:r w:rsidRPr="00D65433">
        <w:t>6-17-88</w:t>
      </w:r>
      <w:r w:rsidR="002335B1">
        <w:t xml:space="preserve">, effective </w:t>
      </w:r>
      <w:r w:rsidRPr="00D65433">
        <w:t>7-1-74.</w:t>
      </w:r>
    </w:p>
    <w:p w14:paraId="3AAAA325" w14:textId="6FB534EA" w:rsidR="006231CC" w:rsidRDefault="002335B1" w:rsidP="00D65433">
      <w:pPr>
        <w:pStyle w:val="History"/>
      </w:pPr>
      <w:r>
        <w:tab/>
        <w:t xml:space="preserve">OSHA </w:t>
      </w:r>
      <w:r w:rsidR="006231CC" w:rsidRPr="00D65433">
        <w:t>2-2012</w:t>
      </w:r>
      <w:r>
        <w:t xml:space="preserve">, filed </w:t>
      </w:r>
      <w:r w:rsidR="006231CC" w:rsidRPr="00D65433">
        <w:t>5/11/12</w:t>
      </w:r>
      <w:r>
        <w:t xml:space="preserve">, effective </w:t>
      </w:r>
      <w:r w:rsidR="006231CC" w:rsidRPr="00D65433">
        <w:t>7/1/12.</w:t>
      </w:r>
    </w:p>
    <w:p w14:paraId="15BBE315" w14:textId="0E0FCE7B" w:rsidR="006E6619" w:rsidRPr="00D65433" w:rsidRDefault="006E6619" w:rsidP="00D65433">
      <w:pPr>
        <w:pStyle w:val="History"/>
      </w:pPr>
      <w:r>
        <w:tab/>
      </w:r>
    </w:p>
    <w:p w14:paraId="3F41A5A6" w14:textId="77777777" w:rsidR="006231CC" w:rsidRDefault="006231CC" w:rsidP="005009A8">
      <w:pPr>
        <w:pStyle w:val="Heading1"/>
      </w:pPr>
      <w:bookmarkStart w:id="117" w:name="_Toc514149439"/>
      <w:bookmarkStart w:id="118" w:name="_Toc157697935"/>
      <w:r>
        <w:t>437-001-0231</w:t>
      </w:r>
      <w:r>
        <w:tab/>
        <w:t>Abatement Verification</w:t>
      </w:r>
      <w:bookmarkEnd w:id="117"/>
      <w:bookmarkEnd w:id="118"/>
    </w:p>
    <w:p w14:paraId="547C97A9" w14:textId="759EC548" w:rsidR="006231CC" w:rsidRDefault="006231CC" w:rsidP="00032541">
      <w:pPr>
        <w:pStyle w:val="List"/>
      </w:pPr>
      <w:r>
        <w:t>(1)</w:t>
      </w:r>
      <w:r w:rsidR="00086049">
        <w:tab/>
      </w:r>
      <w:r>
        <w:t xml:space="preserve">When an employer receives a citation for a violation of the Oregon Safe Employment Act, the employer must notify the appropriate </w:t>
      </w:r>
      <w:r w:rsidR="00EB109D">
        <w:t xml:space="preserve">Oregon </w:t>
      </w:r>
      <w:r>
        <w:t>OSHA field office of the corrective action taken to comply with each cited violation by Letter of Corrective Action. Such notification must occur within 10 calendar days after the last abatement date on the citation.</w:t>
      </w:r>
    </w:p>
    <w:p w14:paraId="4AD31DBD" w14:textId="07F8CF0B" w:rsidR="006231CC" w:rsidRDefault="006231CC" w:rsidP="00032541">
      <w:pPr>
        <w:pStyle w:val="List"/>
      </w:pPr>
      <w:r>
        <w:lastRenderedPageBreak/>
        <w:t>(2)</w:t>
      </w:r>
      <w:r w:rsidR="00086049">
        <w:tab/>
      </w:r>
      <w:r>
        <w:t>When the compliance officer notes that violations are complied with at the time of the inspection, abatement verification for those violations is not required.</w:t>
      </w:r>
    </w:p>
    <w:p w14:paraId="2028B25B" w14:textId="367CEACD" w:rsidR="006231CC" w:rsidRDefault="006231CC" w:rsidP="00032541">
      <w:pPr>
        <w:pStyle w:val="List"/>
      </w:pPr>
      <w:r>
        <w:t>(3)</w:t>
      </w:r>
      <w:r w:rsidR="00086049">
        <w:tab/>
      </w:r>
      <w:r>
        <w:t>The employer’s verification that abatement is complete must include, for each cited violation, the date and method of abatement and a statement that affected employees and their representatives have been informed of the abatement.</w:t>
      </w:r>
    </w:p>
    <w:p w14:paraId="544F069A" w14:textId="065E0BAB" w:rsidR="006231CC" w:rsidRDefault="00BE6957" w:rsidP="006231CC">
      <w:pPr>
        <w:pStyle w:val="History"/>
      </w:pPr>
      <w:r>
        <w:t>Statutory/Other Authority:</w:t>
      </w:r>
      <w:r w:rsidR="007E4740">
        <w:t xml:space="preserve"> </w:t>
      </w:r>
      <w:r w:rsidR="006231CC">
        <w:t>ORS 654.025(2) and 656.726(</w:t>
      </w:r>
      <w:r w:rsidR="00EB109D">
        <w:t>4</w:t>
      </w:r>
      <w:r w:rsidR="006231CC">
        <w:t>).</w:t>
      </w:r>
    </w:p>
    <w:p w14:paraId="76BD2EF7" w14:textId="13C8E12A" w:rsidR="006231CC" w:rsidRDefault="00BE6957" w:rsidP="006231CC">
      <w:pPr>
        <w:pStyle w:val="History"/>
      </w:pPr>
      <w:r>
        <w:t>Statutes/Other Implemented:</w:t>
      </w:r>
      <w:r w:rsidR="007E4740">
        <w:t xml:space="preserve"> </w:t>
      </w:r>
      <w:r w:rsidR="006231CC">
        <w:t>ORS 654.001 through 654.295.</w:t>
      </w:r>
    </w:p>
    <w:p w14:paraId="52BF9E95" w14:textId="1DD10595" w:rsidR="006231CC" w:rsidRDefault="00B662A9" w:rsidP="006231CC">
      <w:pPr>
        <w:pStyle w:val="History"/>
      </w:pPr>
      <w:r>
        <w:t xml:space="preserve">History:  </w:t>
      </w:r>
      <w:r w:rsidR="002335B1">
        <w:t xml:space="preserve">OSHA </w:t>
      </w:r>
      <w:r w:rsidR="006231CC">
        <w:t>7-1999</w:t>
      </w:r>
      <w:r w:rsidR="002335B1">
        <w:t xml:space="preserve">, filed </w:t>
      </w:r>
      <w:r w:rsidR="006231CC">
        <w:t>7/15/99</w:t>
      </w:r>
      <w:r w:rsidR="002335B1">
        <w:t xml:space="preserve">, effective </w:t>
      </w:r>
      <w:r w:rsidR="006231CC">
        <w:t>7/15/99.</w:t>
      </w:r>
    </w:p>
    <w:p w14:paraId="4C86E1F0" w14:textId="77777777" w:rsidR="006E6619" w:rsidRDefault="002335B1" w:rsidP="006231CC">
      <w:pPr>
        <w:pStyle w:val="History"/>
      </w:pPr>
      <w:r>
        <w:tab/>
        <w:t xml:space="preserve">OSHA </w:t>
      </w:r>
      <w:r w:rsidR="00EB109D" w:rsidRPr="001E2FC4">
        <w:t>5-2018</w:t>
      </w:r>
      <w:r>
        <w:t xml:space="preserve">, filed </w:t>
      </w:r>
      <w:r w:rsidR="0023258B">
        <w:t>11/29/18</w:t>
      </w:r>
      <w:r>
        <w:t xml:space="preserve">, effective </w:t>
      </w:r>
      <w:r w:rsidR="00EB109D" w:rsidRPr="001E2FC4">
        <w:t>12</w:t>
      </w:r>
      <w:r w:rsidR="00EB109D">
        <w:t>/</w:t>
      </w:r>
      <w:r w:rsidR="00EB109D" w:rsidRPr="001E2FC4">
        <w:t>17</w:t>
      </w:r>
      <w:r w:rsidR="00EB109D">
        <w:t>/</w:t>
      </w:r>
      <w:r w:rsidR="00EB109D" w:rsidRPr="001E2FC4">
        <w:t>18.</w:t>
      </w:r>
    </w:p>
    <w:p w14:paraId="1C33A6DA" w14:textId="7B1E17E0" w:rsidR="006231CC" w:rsidRPr="001C2B67" w:rsidRDefault="006E6619" w:rsidP="006231CC">
      <w:pPr>
        <w:pStyle w:val="History"/>
      </w:pPr>
      <w:r>
        <w:tab/>
      </w:r>
    </w:p>
    <w:p w14:paraId="0494C22E" w14:textId="77777777" w:rsidR="006231CC" w:rsidRDefault="006231CC" w:rsidP="005009A8">
      <w:pPr>
        <w:pStyle w:val="Heading1"/>
      </w:pPr>
      <w:bookmarkStart w:id="119" w:name="_Toc514149440"/>
      <w:bookmarkStart w:id="120" w:name="_Toc157697936"/>
      <w:r>
        <w:t>437-001-0235</w:t>
      </w:r>
      <w:r>
        <w:tab/>
        <w:t>Failure to Correct Violation</w:t>
      </w:r>
      <w:bookmarkEnd w:id="119"/>
      <w:bookmarkEnd w:id="120"/>
    </w:p>
    <w:p w14:paraId="59EA0F0A" w14:textId="77777777" w:rsidR="006231CC" w:rsidRDefault="006231CC" w:rsidP="006231CC">
      <w:r>
        <w:t>If a subsequent inspection reveals that a violation was not corrected, or was only partially corrected, by its correction date, a notice shall be issued to the employer which:</w:t>
      </w:r>
    </w:p>
    <w:p w14:paraId="034FD28C" w14:textId="5C45F115" w:rsidR="006231CC" w:rsidRDefault="006231CC" w:rsidP="00032541">
      <w:pPr>
        <w:pStyle w:val="List"/>
      </w:pPr>
      <w:r>
        <w:t>(1)</w:t>
      </w:r>
      <w:r w:rsidR="00086049">
        <w:tab/>
      </w:r>
      <w:r>
        <w:t>Gives the date and number of the citation which first alleged the violation;</w:t>
      </w:r>
    </w:p>
    <w:p w14:paraId="284CE528" w14:textId="092F9A50" w:rsidR="006231CC" w:rsidRDefault="006231CC" w:rsidP="00032541">
      <w:pPr>
        <w:pStyle w:val="List"/>
      </w:pPr>
      <w:r>
        <w:t>(2)</w:t>
      </w:r>
      <w:r w:rsidR="00086049">
        <w:tab/>
      </w:r>
      <w:r>
        <w:t>Identifies the uncorrected violation and the date by which it was ordered to be corrected;</w:t>
      </w:r>
    </w:p>
    <w:p w14:paraId="28FFEE07" w14:textId="4A31C1FE" w:rsidR="006231CC" w:rsidRDefault="006231CC" w:rsidP="00032541">
      <w:pPr>
        <w:pStyle w:val="List"/>
      </w:pPr>
      <w:r>
        <w:t>(3)</w:t>
      </w:r>
      <w:r w:rsidR="00086049">
        <w:tab/>
      </w:r>
      <w:r>
        <w:t>Advises the employer of the nonabatement days accumulated to the date of notice;</w:t>
      </w:r>
    </w:p>
    <w:p w14:paraId="7D5B3963" w14:textId="393B59D6" w:rsidR="006231CC" w:rsidRDefault="006231CC" w:rsidP="00032541">
      <w:pPr>
        <w:pStyle w:val="List"/>
      </w:pPr>
      <w:r>
        <w:t>(4)</w:t>
      </w:r>
      <w:r w:rsidR="00086049">
        <w:tab/>
      </w:r>
      <w:r>
        <w:t>Advises the employer that daily penalties shall continue to accumulate until the violation is corrected; and</w:t>
      </w:r>
    </w:p>
    <w:p w14:paraId="2FB589AB" w14:textId="4B05D82D" w:rsidR="006231CC" w:rsidRDefault="006231CC" w:rsidP="00032541">
      <w:pPr>
        <w:pStyle w:val="List"/>
      </w:pPr>
      <w:r>
        <w:t>(5)</w:t>
      </w:r>
      <w:r w:rsidR="00086049">
        <w:tab/>
      </w:r>
      <w:r>
        <w:t>Notifies the employer to advise the indicated field office immediately upon correction of the violation.</w:t>
      </w:r>
    </w:p>
    <w:p w14:paraId="626F44F4" w14:textId="4A5D7481" w:rsidR="006231CC" w:rsidRDefault="00BE6957" w:rsidP="006231CC">
      <w:pPr>
        <w:pStyle w:val="History"/>
      </w:pPr>
      <w:r>
        <w:t>Statutory/Other Authority:</w:t>
      </w:r>
      <w:r w:rsidR="007E4740">
        <w:t xml:space="preserve"> </w:t>
      </w:r>
      <w:r w:rsidR="006231CC">
        <w:t>ORS 654.025(2) and 656.726(3).</w:t>
      </w:r>
    </w:p>
    <w:p w14:paraId="61B52AB1" w14:textId="7773BA28" w:rsidR="006231CC" w:rsidRDefault="00BE6957" w:rsidP="006231CC">
      <w:pPr>
        <w:pStyle w:val="History"/>
      </w:pPr>
      <w:r>
        <w:t>Statutes/Other Implemented:</w:t>
      </w:r>
      <w:r w:rsidR="007E4740">
        <w:t xml:space="preserve"> </w:t>
      </w:r>
      <w:r w:rsidR="006231CC">
        <w:t>ORS 654.001 through 654.295.</w:t>
      </w:r>
    </w:p>
    <w:p w14:paraId="7E33B146" w14:textId="2036B2A7" w:rsidR="006231CC" w:rsidRDefault="00B662A9" w:rsidP="006231CC">
      <w:pPr>
        <w:pStyle w:val="History"/>
      </w:pPr>
      <w:r>
        <w:t xml:space="preserve">History:  </w:t>
      </w:r>
      <w:r w:rsidR="006231CC">
        <w:t>WCB Admin. Order 19 1974</w:t>
      </w:r>
      <w:r w:rsidR="002335B1">
        <w:t xml:space="preserve">, filed </w:t>
      </w:r>
      <w:r w:rsidR="006231CC">
        <w:t>6 5 74</w:t>
      </w:r>
      <w:r w:rsidR="002335B1">
        <w:t xml:space="preserve">, effective </w:t>
      </w:r>
      <w:r w:rsidR="006231CC">
        <w:t>7 1 74.</w:t>
      </w:r>
    </w:p>
    <w:p w14:paraId="2024B6A1" w14:textId="41E41E51" w:rsidR="006231CC" w:rsidRDefault="006231CC" w:rsidP="006231CC">
      <w:pPr>
        <w:pStyle w:val="History"/>
      </w:pPr>
      <w:r>
        <w:tab/>
        <w:t>WCD Admin. Order, Safety 5 1978</w:t>
      </w:r>
      <w:r w:rsidR="002335B1">
        <w:t xml:space="preserve">, filed </w:t>
      </w:r>
      <w:r>
        <w:t>6 22 78</w:t>
      </w:r>
      <w:r w:rsidR="002335B1">
        <w:t xml:space="preserve">, effective </w:t>
      </w:r>
      <w:r>
        <w:t>8 15 78.</w:t>
      </w:r>
    </w:p>
    <w:p w14:paraId="3B7EFD0E" w14:textId="2EE3D16E" w:rsidR="006231CC" w:rsidRDefault="006231CC" w:rsidP="006231CC">
      <w:pPr>
        <w:pStyle w:val="History"/>
      </w:pPr>
      <w:r>
        <w:tab/>
        <w:t>WCD Admin. Order, Safety 4 1981</w:t>
      </w:r>
      <w:r w:rsidR="002335B1">
        <w:t xml:space="preserve">, filed </w:t>
      </w:r>
      <w:r>
        <w:t>5 22 81</w:t>
      </w:r>
      <w:r w:rsidR="002335B1">
        <w:t xml:space="preserve">, effective </w:t>
      </w:r>
      <w:r>
        <w:t>7 1 81.</w:t>
      </w:r>
    </w:p>
    <w:p w14:paraId="11BECF44" w14:textId="406F8637" w:rsidR="006231CC" w:rsidRDefault="006231CC" w:rsidP="006231CC">
      <w:pPr>
        <w:pStyle w:val="History"/>
      </w:pPr>
      <w:r>
        <w:tab/>
        <w:t>APD Admin. Order 7 1988</w:t>
      </w:r>
      <w:r w:rsidR="002335B1">
        <w:t xml:space="preserve">, filed </w:t>
      </w:r>
      <w:r>
        <w:t>6 17 88</w:t>
      </w:r>
      <w:r w:rsidR="002335B1">
        <w:t xml:space="preserve">, effective </w:t>
      </w:r>
      <w:r>
        <w:t>7 1 74.</w:t>
      </w:r>
    </w:p>
    <w:p w14:paraId="45916797" w14:textId="77777777" w:rsidR="006E6619"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60221AA0" w14:textId="43CDB479" w:rsidR="006231CC" w:rsidRDefault="006E6619" w:rsidP="006231CC">
      <w:pPr>
        <w:pStyle w:val="History"/>
      </w:pPr>
      <w:r>
        <w:tab/>
      </w:r>
    </w:p>
    <w:p w14:paraId="17644B70" w14:textId="77777777" w:rsidR="006231CC" w:rsidRDefault="006231CC" w:rsidP="005009A8">
      <w:pPr>
        <w:pStyle w:val="Heading1"/>
      </w:pPr>
      <w:bookmarkStart w:id="121" w:name="_Toc514149441"/>
      <w:bookmarkStart w:id="122" w:name="_Toc157697937"/>
      <w:r>
        <w:t>437-001-0240</w:t>
      </w:r>
      <w:r>
        <w:tab/>
        <w:t>Extension of Correction Date – Application</w:t>
      </w:r>
      <w:bookmarkEnd w:id="121"/>
      <w:bookmarkEnd w:id="122"/>
    </w:p>
    <w:p w14:paraId="7DAEBCF5" w14:textId="0E33F082" w:rsidR="006231CC" w:rsidRDefault="006231CC" w:rsidP="00032541">
      <w:pPr>
        <w:pStyle w:val="List"/>
      </w:pPr>
      <w:r>
        <w:t>(1)</w:t>
      </w:r>
      <w:r w:rsidR="00086049">
        <w:tab/>
      </w:r>
      <w:r>
        <w:t>An employer may apply for an extension of the date for correcting a violation.</w:t>
      </w:r>
    </w:p>
    <w:p w14:paraId="339408D4" w14:textId="612BC548" w:rsidR="006231CC" w:rsidRDefault="006231CC" w:rsidP="00032541">
      <w:pPr>
        <w:pStyle w:val="List"/>
      </w:pPr>
      <w:r>
        <w:t>(2)</w:t>
      </w:r>
      <w:r w:rsidR="00086049">
        <w:tab/>
      </w:r>
      <w:r>
        <w:t xml:space="preserve">An application for extension of correction date shall be in writing to </w:t>
      </w:r>
      <w:r w:rsidR="00EB109D">
        <w:t xml:space="preserve">Oregon </w:t>
      </w:r>
      <w:r>
        <w:t>OSHA, 350 Winter St. NE, Salem, Oregon 973</w:t>
      </w:r>
      <w:r w:rsidR="00EB109D">
        <w:t>01</w:t>
      </w:r>
      <w:r>
        <w:t>, or received by any office of the Department.</w:t>
      </w:r>
    </w:p>
    <w:p w14:paraId="51237060" w14:textId="16ABFE0C" w:rsidR="006231CC" w:rsidRDefault="006231CC" w:rsidP="00032541">
      <w:pPr>
        <w:pStyle w:val="List"/>
      </w:pPr>
      <w:r>
        <w:t>(3)</w:t>
      </w:r>
      <w:r w:rsidR="00086049">
        <w:tab/>
      </w:r>
      <w:r>
        <w:t>The application for extension must include:</w:t>
      </w:r>
    </w:p>
    <w:p w14:paraId="579AF807" w14:textId="174C6EF4" w:rsidR="006231CC" w:rsidRDefault="006231CC" w:rsidP="00032541">
      <w:pPr>
        <w:pStyle w:val="List2"/>
      </w:pPr>
      <w:r>
        <w:t>(a)</w:t>
      </w:r>
      <w:r w:rsidR="00086049">
        <w:tab/>
      </w:r>
      <w:r>
        <w:t>The name and address of the employer;</w:t>
      </w:r>
    </w:p>
    <w:p w14:paraId="6F2A069F" w14:textId="003A440F" w:rsidR="006231CC" w:rsidRDefault="006231CC" w:rsidP="00032541">
      <w:pPr>
        <w:pStyle w:val="List2"/>
      </w:pPr>
      <w:r>
        <w:lastRenderedPageBreak/>
        <w:t>(b)</w:t>
      </w:r>
      <w:r w:rsidR="00086049">
        <w:tab/>
      </w:r>
      <w:r>
        <w:t>The location of the place of employment;</w:t>
      </w:r>
    </w:p>
    <w:p w14:paraId="3A4CF90C" w14:textId="46809AB0" w:rsidR="006231CC" w:rsidRDefault="006231CC" w:rsidP="00032541">
      <w:pPr>
        <w:pStyle w:val="List2"/>
      </w:pPr>
      <w:r>
        <w:t>(c)</w:t>
      </w:r>
      <w:r w:rsidR="00086049">
        <w:tab/>
      </w:r>
      <w:r>
        <w:t>The citation number;</w:t>
      </w:r>
    </w:p>
    <w:p w14:paraId="35FB21CB" w14:textId="7E65FF48" w:rsidR="006231CC" w:rsidRDefault="006231CC" w:rsidP="00032541">
      <w:pPr>
        <w:pStyle w:val="List2"/>
      </w:pPr>
      <w:r>
        <w:t>(d)</w:t>
      </w:r>
      <w:r w:rsidR="00086049">
        <w:tab/>
      </w:r>
      <w:r>
        <w:t>The item number of the violation for which the extension is sought;</w:t>
      </w:r>
    </w:p>
    <w:p w14:paraId="7E4C39D1" w14:textId="685357A9" w:rsidR="00810EB9" w:rsidRDefault="006231CC" w:rsidP="00032541">
      <w:pPr>
        <w:pStyle w:val="List2"/>
      </w:pPr>
      <w:r>
        <w:t>(e)</w:t>
      </w:r>
      <w:r w:rsidR="00086049">
        <w:tab/>
      </w:r>
      <w:r>
        <w:t>The reason for the request;</w:t>
      </w:r>
    </w:p>
    <w:p w14:paraId="4D52F54B" w14:textId="0D4820F6" w:rsidR="00C91C92" w:rsidRDefault="00C91C92" w:rsidP="00032541">
      <w:pPr>
        <w:pStyle w:val="List2"/>
      </w:pPr>
      <w:r>
        <w:t>(f)</w:t>
      </w:r>
      <w:r w:rsidR="00086049">
        <w:tab/>
      </w:r>
      <w:r>
        <w:t>Any interim steps being taken to safeguard employees against the cited hazard during the requested extended correction period;</w:t>
      </w:r>
    </w:p>
    <w:p w14:paraId="02992D85" w14:textId="3544F614" w:rsidR="00C91C92" w:rsidRDefault="00C91C92" w:rsidP="00032541">
      <w:pPr>
        <w:pStyle w:val="List2"/>
      </w:pPr>
      <w:r>
        <w:t>(g)</w:t>
      </w:r>
      <w:r w:rsidR="00086049">
        <w:tab/>
      </w:r>
      <w:r>
        <w:t>The date by which the employer proposes to complete the correction; and</w:t>
      </w:r>
    </w:p>
    <w:p w14:paraId="4973F0AD" w14:textId="004A41EE" w:rsidR="00C91C92" w:rsidRDefault="00C91C92" w:rsidP="00032541">
      <w:pPr>
        <w:pStyle w:val="List2"/>
      </w:pPr>
      <w:r>
        <w:t>(h)</w:t>
      </w:r>
      <w:r w:rsidR="00086049">
        <w:tab/>
      </w:r>
      <w:r>
        <w:t>A statement that a copy of the request for extension has been posted as required by OAR 437-001-0275(2) or for at least 10 days, whichever is longer, and, if appropriate, served on the authorized representative of affected employees, and certification of the date upon which such posting or service was made.</w:t>
      </w:r>
    </w:p>
    <w:p w14:paraId="7FE500E0" w14:textId="5D86A7D2" w:rsidR="00C91C92" w:rsidRPr="00C91C92" w:rsidRDefault="00C91C92" w:rsidP="00032541">
      <w:pPr>
        <w:pStyle w:val="List2"/>
      </w:pPr>
      <w:r>
        <w:t>(i)</w:t>
      </w:r>
      <w:r w:rsidR="00086049">
        <w:tab/>
      </w:r>
      <w:r>
        <w:t>Any employee who feels a posted request for an extension is unjust may contact the Administrator for a review of the matter.</w:t>
      </w:r>
    </w:p>
    <w:p w14:paraId="0F5F9507" w14:textId="77777777" w:rsidR="00E34D76" w:rsidRPr="00E34D76" w:rsidRDefault="00E34D76" w:rsidP="00032541">
      <w:pPr>
        <w:pStyle w:val="List2"/>
        <w:sectPr w:rsidR="00E34D76" w:rsidRPr="00E34D76" w:rsidSect="00BB2138">
          <w:footerReference w:type="even" r:id="rId110"/>
          <w:footerReference w:type="default" r:id="rId111"/>
          <w:type w:val="continuous"/>
          <w:pgSz w:w="12240" w:h="15840" w:code="1"/>
          <w:pgMar w:top="2160" w:right="720" w:bottom="1440" w:left="1584" w:header="720" w:footer="720" w:gutter="0"/>
          <w:cols w:space="720"/>
          <w:titlePg/>
          <w:docGrid w:linePitch="360"/>
        </w:sectPr>
      </w:pPr>
    </w:p>
    <w:p w14:paraId="60E4E690" w14:textId="5B27584E" w:rsidR="00810EB9" w:rsidRDefault="006231CC" w:rsidP="00032541">
      <w:pPr>
        <w:pStyle w:val="List"/>
      </w:pPr>
      <w:r>
        <w:t>(4)</w:t>
      </w:r>
      <w:r w:rsidR="00086049">
        <w:tab/>
      </w:r>
      <w:r>
        <w:t>The application shall be postmarked or received by the Department no later than the correction date of the violation for which the extension is requested. For good cause, the Administrator may approve exceptions to this rule.</w:t>
      </w:r>
    </w:p>
    <w:p w14:paraId="486E04EB" w14:textId="2C9C1EF3" w:rsidR="006231CC" w:rsidRDefault="00BE6957" w:rsidP="00810EB9">
      <w:pPr>
        <w:pStyle w:val="History"/>
      </w:pPr>
      <w:r>
        <w:t>Statutory/Other Authority:</w:t>
      </w:r>
      <w:r w:rsidR="007E4740">
        <w:t xml:space="preserve"> </w:t>
      </w:r>
      <w:r w:rsidR="006231CC">
        <w:t>ORS 654.025(2) and 656.726(4).</w:t>
      </w:r>
    </w:p>
    <w:p w14:paraId="3FBF86B6" w14:textId="2FAA890B" w:rsidR="006231CC" w:rsidRDefault="00BE6957" w:rsidP="006231CC">
      <w:pPr>
        <w:pStyle w:val="History"/>
      </w:pPr>
      <w:r>
        <w:t>Statutes/Other Implemented:</w:t>
      </w:r>
      <w:r w:rsidR="007E4740">
        <w:t xml:space="preserve"> </w:t>
      </w:r>
      <w:r w:rsidR="006231CC">
        <w:t>ORS 654.001 through 654.295.</w:t>
      </w:r>
    </w:p>
    <w:p w14:paraId="319FB7B4" w14:textId="2E21EB4C"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57574816" w14:textId="2D082603"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4A7549B6" w14:textId="1D1DC38C"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10999D2B" w14:textId="4A874E81" w:rsidR="006231CC" w:rsidRDefault="006231CC" w:rsidP="006231CC">
      <w:pPr>
        <w:pStyle w:val="History"/>
      </w:pPr>
      <w:r>
        <w:tab/>
        <w:t>WCD Admin. Order, Safety 6-1982</w:t>
      </w:r>
      <w:r w:rsidR="002335B1">
        <w:t xml:space="preserve">, filed </w:t>
      </w:r>
      <w:r>
        <w:t>6-28-82</w:t>
      </w:r>
      <w:r w:rsidR="002335B1">
        <w:t xml:space="preserve">, effective </w:t>
      </w:r>
      <w:r>
        <w:t xml:space="preserve">8-1-82. </w:t>
      </w:r>
    </w:p>
    <w:p w14:paraId="702F2A1F" w14:textId="5AA0BAFB" w:rsidR="006231CC" w:rsidRDefault="006231CC" w:rsidP="006231CC">
      <w:pPr>
        <w:pStyle w:val="History"/>
      </w:pPr>
      <w:r>
        <w:tab/>
        <w:t>APD Admin. Order 7-1988</w:t>
      </w:r>
      <w:r w:rsidR="002335B1">
        <w:t xml:space="preserve">, filed </w:t>
      </w:r>
      <w:r>
        <w:t>6-17-88</w:t>
      </w:r>
      <w:r w:rsidR="002335B1">
        <w:t xml:space="preserve">, effective </w:t>
      </w:r>
      <w:r>
        <w:t>7-1-74.</w:t>
      </w:r>
    </w:p>
    <w:p w14:paraId="5C6FED9B" w14:textId="11AADBB1" w:rsidR="006231CC" w:rsidRDefault="002335B1" w:rsidP="006231CC">
      <w:pPr>
        <w:pStyle w:val="History"/>
      </w:pPr>
      <w:r>
        <w:tab/>
        <w:t xml:space="preserve">OSHA </w:t>
      </w:r>
      <w:r w:rsidR="006231CC">
        <w:t>10-2007</w:t>
      </w:r>
      <w:r>
        <w:t xml:space="preserve">, filed </w:t>
      </w:r>
      <w:r w:rsidR="006231CC">
        <w:t>12-3-07</w:t>
      </w:r>
      <w:r>
        <w:t xml:space="preserve">, effective </w:t>
      </w:r>
      <w:r w:rsidR="006231CC">
        <w:t>1-1-08.</w:t>
      </w:r>
    </w:p>
    <w:p w14:paraId="0A8164AE" w14:textId="77777777" w:rsidR="006E6619" w:rsidRDefault="002335B1" w:rsidP="00E34D76">
      <w:pPr>
        <w:pStyle w:val="History"/>
      </w:pPr>
      <w:r>
        <w:tab/>
        <w:t xml:space="preserve">OSHA </w:t>
      </w:r>
      <w:r w:rsidR="00EB109D" w:rsidRPr="001E2FC4">
        <w:t>5-2018</w:t>
      </w:r>
      <w:r>
        <w:t xml:space="preserve">, filed </w:t>
      </w:r>
      <w:r w:rsidR="0023258B">
        <w:t>11/29/18</w:t>
      </w:r>
      <w:r>
        <w:t xml:space="preserve">, effective </w:t>
      </w:r>
      <w:r w:rsidR="00EB109D" w:rsidRPr="001E2FC4">
        <w:t>12</w:t>
      </w:r>
      <w:r w:rsidR="00EB109D">
        <w:t>/</w:t>
      </w:r>
      <w:r w:rsidR="00EB109D" w:rsidRPr="001E2FC4">
        <w:t>17</w:t>
      </w:r>
      <w:r w:rsidR="00EB109D">
        <w:t>/</w:t>
      </w:r>
      <w:r w:rsidR="00EB109D" w:rsidRPr="001E2FC4">
        <w:t>18.</w:t>
      </w:r>
      <w:r w:rsidR="00086049">
        <w:t xml:space="preserve"> </w:t>
      </w:r>
    </w:p>
    <w:p w14:paraId="5EEDEF36" w14:textId="763FD954" w:rsidR="006A1467" w:rsidRDefault="006A1467" w:rsidP="00E34D76">
      <w:pPr>
        <w:pStyle w:val="History"/>
      </w:pPr>
      <w:r>
        <w:tab/>
      </w:r>
    </w:p>
    <w:p w14:paraId="68FED371" w14:textId="77777777" w:rsidR="006231CC" w:rsidRDefault="006231CC" w:rsidP="005009A8">
      <w:pPr>
        <w:pStyle w:val="Heading1"/>
      </w:pPr>
      <w:bookmarkStart w:id="123" w:name="_Toc514149442"/>
      <w:bookmarkStart w:id="124" w:name="_Toc157697938"/>
      <w:r>
        <w:t>437-001-0245</w:t>
      </w:r>
      <w:r>
        <w:tab/>
        <w:t>Extension of Correction Date – Decision</w:t>
      </w:r>
      <w:bookmarkEnd w:id="123"/>
      <w:bookmarkEnd w:id="124"/>
    </w:p>
    <w:p w14:paraId="13027450" w14:textId="5DA630B3" w:rsidR="006231CC" w:rsidRDefault="006231CC" w:rsidP="00032541">
      <w:pPr>
        <w:pStyle w:val="List"/>
      </w:pPr>
      <w:r>
        <w:t>(1)</w:t>
      </w:r>
      <w:r w:rsidR="00086049">
        <w:tab/>
      </w:r>
      <w:r>
        <w:t>A request for extension of the correction date shall be granted or denied on the basis of information in the application, information from employees</w:t>
      </w:r>
      <w:r w:rsidR="00A12959">
        <w:t>,</w:t>
      </w:r>
      <w:r>
        <w:t xml:space="preserve"> and any other relevant information.</w:t>
      </w:r>
    </w:p>
    <w:p w14:paraId="6034E7DE" w14:textId="318A4E7E" w:rsidR="006231CC" w:rsidRDefault="006231CC" w:rsidP="00032541">
      <w:pPr>
        <w:pStyle w:val="List"/>
      </w:pPr>
      <w:r>
        <w:t>(2)</w:t>
      </w:r>
      <w:r w:rsidR="00086049">
        <w:tab/>
      </w:r>
      <w:r>
        <w:t>If the request for extension is granted, a notice of extension of correction date shall be sent to the employer. The notice shall:</w:t>
      </w:r>
    </w:p>
    <w:p w14:paraId="68B02270" w14:textId="6B80E913" w:rsidR="006231CC" w:rsidRDefault="006231CC" w:rsidP="00032541">
      <w:pPr>
        <w:pStyle w:val="List2"/>
      </w:pPr>
      <w:r>
        <w:t>(a)</w:t>
      </w:r>
      <w:r w:rsidR="00086049">
        <w:tab/>
      </w:r>
      <w:r>
        <w:t>Include notice of the right of affected employees or their representative to appeal the extension; and</w:t>
      </w:r>
    </w:p>
    <w:p w14:paraId="48260704" w14:textId="5F239AE7" w:rsidR="006231CC" w:rsidRDefault="006231CC" w:rsidP="00032541">
      <w:pPr>
        <w:pStyle w:val="List2"/>
      </w:pPr>
      <w:r>
        <w:t>(b)</w:t>
      </w:r>
      <w:r w:rsidR="00086049">
        <w:tab/>
      </w:r>
      <w:r>
        <w:t>Be posted for employees information until the violation is corrected.</w:t>
      </w:r>
    </w:p>
    <w:p w14:paraId="75E8069B" w14:textId="58F2AB83" w:rsidR="006231CC" w:rsidRDefault="006231CC" w:rsidP="00032541">
      <w:pPr>
        <w:pStyle w:val="List"/>
      </w:pPr>
      <w:r>
        <w:lastRenderedPageBreak/>
        <w:t>(3)</w:t>
      </w:r>
      <w:r w:rsidR="00086049">
        <w:tab/>
      </w:r>
      <w:r>
        <w:t>If the request for extension is denied, the Administrator shall, with reasonable promptness, inform the employer in writing of the reasons for such denial, and of the employees and employer’s rights to appeal the Administrator’s decision.</w:t>
      </w:r>
    </w:p>
    <w:p w14:paraId="61526690" w14:textId="749AEBA8" w:rsidR="006231CC" w:rsidRDefault="00BE6957" w:rsidP="006231CC">
      <w:pPr>
        <w:pStyle w:val="History"/>
      </w:pPr>
      <w:r>
        <w:t>Statutory/Other Authority:</w:t>
      </w:r>
      <w:r w:rsidR="007E4740">
        <w:t xml:space="preserve"> </w:t>
      </w:r>
      <w:r w:rsidR="006231CC">
        <w:t>ORS 654.025(2) and 656.726(</w:t>
      </w:r>
      <w:r w:rsidR="00EB109D">
        <w:t>4</w:t>
      </w:r>
      <w:r w:rsidR="006231CC">
        <w:t>).</w:t>
      </w:r>
    </w:p>
    <w:p w14:paraId="31357EB3" w14:textId="1D33C702" w:rsidR="006231CC" w:rsidRDefault="00BE6957" w:rsidP="006231CC">
      <w:pPr>
        <w:pStyle w:val="History"/>
      </w:pPr>
      <w:r>
        <w:t>Statutes/Other Implemented:</w:t>
      </w:r>
      <w:r w:rsidR="007E4740">
        <w:t xml:space="preserve"> </w:t>
      </w:r>
      <w:r w:rsidR="006231CC">
        <w:t>ORS 654.001 to 654.295.</w:t>
      </w:r>
    </w:p>
    <w:p w14:paraId="6C4A7171" w14:textId="2442F7A4"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7EEEE2C6" w14:textId="0A60D936"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2D7EC755" w14:textId="13647CE3"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73B1D607" w14:textId="59C74F12" w:rsidR="006231CC" w:rsidRDefault="006231CC" w:rsidP="006231CC">
      <w:pPr>
        <w:pStyle w:val="History"/>
      </w:pPr>
      <w:r>
        <w:tab/>
        <w:t>WCD Admin. Order, Safety 6-1982</w:t>
      </w:r>
      <w:r w:rsidR="002335B1">
        <w:t xml:space="preserve">, filed </w:t>
      </w:r>
      <w:r>
        <w:t>6-28-82</w:t>
      </w:r>
      <w:r w:rsidR="002335B1">
        <w:t xml:space="preserve">, effective </w:t>
      </w:r>
      <w:r>
        <w:t xml:space="preserve">8-1-82. </w:t>
      </w:r>
    </w:p>
    <w:p w14:paraId="086CB5B2" w14:textId="56B76B9A" w:rsidR="006231CC" w:rsidRDefault="006231CC" w:rsidP="006231CC">
      <w:pPr>
        <w:pStyle w:val="History"/>
      </w:pPr>
      <w:r>
        <w:tab/>
        <w:t>APD Admin. Order 7-1988</w:t>
      </w:r>
      <w:r w:rsidR="002335B1">
        <w:t xml:space="preserve">, filed </w:t>
      </w:r>
      <w:r>
        <w:t>6-17-88</w:t>
      </w:r>
      <w:r w:rsidR="002335B1">
        <w:t xml:space="preserve">, effective </w:t>
      </w:r>
      <w:r>
        <w:t>7-1-74.</w:t>
      </w:r>
    </w:p>
    <w:p w14:paraId="1A68F67E" w14:textId="77777777" w:rsidR="006E6619" w:rsidRDefault="002335B1" w:rsidP="006231CC">
      <w:pPr>
        <w:pStyle w:val="History"/>
      </w:pPr>
      <w:r>
        <w:tab/>
        <w:t xml:space="preserve">OSHA </w:t>
      </w:r>
      <w:r w:rsidR="00EB109D" w:rsidRPr="001E2FC4">
        <w:t>5-2018</w:t>
      </w:r>
      <w:r>
        <w:t xml:space="preserve">, filed </w:t>
      </w:r>
      <w:r w:rsidR="0023258B">
        <w:t>11/29/18</w:t>
      </w:r>
      <w:r>
        <w:t xml:space="preserve">, effective </w:t>
      </w:r>
      <w:r w:rsidR="00EB109D" w:rsidRPr="001E2FC4">
        <w:t>12</w:t>
      </w:r>
      <w:r w:rsidR="00EB109D">
        <w:t>/</w:t>
      </w:r>
      <w:r w:rsidR="00EB109D" w:rsidRPr="001E2FC4">
        <w:t>17</w:t>
      </w:r>
      <w:r w:rsidR="00EB109D">
        <w:t>/</w:t>
      </w:r>
      <w:r w:rsidR="00EB109D" w:rsidRPr="001E2FC4">
        <w:t>18.</w:t>
      </w:r>
      <w:r w:rsidR="00086049">
        <w:t xml:space="preserve"> </w:t>
      </w:r>
    </w:p>
    <w:p w14:paraId="392B444E" w14:textId="21000FC0" w:rsidR="006231CC" w:rsidRDefault="00994AFC" w:rsidP="006231CC">
      <w:pPr>
        <w:pStyle w:val="History"/>
      </w:pPr>
      <w:r>
        <w:tab/>
      </w:r>
    </w:p>
    <w:p w14:paraId="4BE83422" w14:textId="77777777" w:rsidR="006231CC" w:rsidRDefault="006231CC" w:rsidP="005009A8">
      <w:pPr>
        <w:pStyle w:val="Heading1"/>
      </w:pPr>
      <w:bookmarkStart w:id="125" w:name="_Toc514149443"/>
      <w:bookmarkStart w:id="126" w:name="_Toc157697939"/>
      <w:r>
        <w:t>437-001-0250</w:t>
      </w:r>
      <w:r>
        <w:tab/>
        <w:t>Extension of Correction Date – Revocation</w:t>
      </w:r>
      <w:bookmarkEnd w:id="125"/>
      <w:bookmarkEnd w:id="126"/>
    </w:p>
    <w:p w14:paraId="2624E75A" w14:textId="77777777" w:rsidR="006231CC" w:rsidRDefault="006231CC" w:rsidP="006231CC">
      <w:r>
        <w:t>The Administrator may, for good cause, revoke an extension of correction date.</w:t>
      </w:r>
    </w:p>
    <w:p w14:paraId="70CC29DB" w14:textId="63C6B6EC" w:rsidR="006231CC" w:rsidRDefault="00BE6957" w:rsidP="006231CC">
      <w:pPr>
        <w:pStyle w:val="History"/>
      </w:pPr>
      <w:r>
        <w:t>Statutory/Other Authority:</w:t>
      </w:r>
      <w:r w:rsidR="007E4740">
        <w:t xml:space="preserve"> </w:t>
      </w:r>
      <w:r w:rsidR="006231CC">
        <w:t>ORS 654.025(2) and 656.726(3).</w:t>
      </w:r>
    </w:p>
    <w:p w14:paraId="636E9F4E" w14:textId="005C792A" w:rsidR="006231CC" w:rsidRDefault="00BE6957" w:rsidP="006231CC">
      <w:pPr>
        <w:pStyle w:val="History"/>
      </w:pPr>
      <w:r>
        <w:t>Statutes/Other Implemented:</w:t>
      </w:r>
      <w:r w:rsidR="007E4740">
        <w:t xml:space="preserve"> </w:t>
      </w:r>
      <w:r w:rsidR="006231CC">
        <w:t>ORS 654.001 to 654.295.</w:t>
      </w:r>
    </w:p>
    <w:p w14:paraId="25E27124" w14:textId="34DB84B0" w:rsidR="006231CC" w:rsidRDefault="00B662A9" w:rsidP="006231CC">
      <w:pPr>
        <w:pStyle w:val="History"/>
      </w:pPr>
      <w:r>
        <w:t xml:space="preserve">History:  </w:t>
      </w:r>
      <w:r w:rsidR="006231CC">
        <w:t>WCD Admin. Order, Safety 5-1978</w:t>
      </w:r>
      <w:r w:rsidR="002335B1">
        <w:t xml:space="preserve">, filed </w:t>
      </w:r>
      <w:r w:rsidR="006231CC">
        <w:t>6-22-78</w:t>
      </w:r>
      <w:r w:rsidR="002335B1">
        <w:t xml:space="preserve">, effective </w:t>
      </w:r>
      <w:r w:rsidR="006231CC">
        <w:t>8-15-78.</w:t>
      </w:r>
    </w:p>
    <w:p w14:paraId="7B1B4AF1" w14:textId="3EDB1273" w:rsidR="006231CC" w:rsidRDefault="006231CC" w:rsidP="006231CC">
      <w:pPr>
        <w:pStyle w:val="History"/>
      </w:pPr>
      <w:r>
        <w:tab/>
      </w:r>
      <w:r w:rsidRPr="005C24F1">
        <w:t>WCD</w:t>
      </w:r>
      <w:r>
        <w:t xml:space="preserve"> Admin. Order</w:t>
      </w:r>
      <w:r w:rsidRPr="005C24F1">
        <w:t xml:space="preserve"> 4-1891</w:t>
      </w:r>
      <w:r w:rsidR="002335B1">
        <w:t xml:space="preserve">, filed </w:t>
      </w:r>
      <w:r w:rsidRPr="005C24F1">
        <w:t>5/22/81</w:t>
      </w:r>
      <w:r w:rsidR="002335B1">
        <w:t xml:space="preserve">, effective </w:t>
      </w:r>
      <w:r w:rsidRPr="005C24F1">
        <w:t>7/1/81.</w:t>
      </w:r>
    </w:p>
    <w:p w14:paraId="6D91836E" w14:textId="77777777" w:rsidR="006E6619" w:rsidRDefault="006231CC" w:rsidP="006231CC">
      <w:pPr>
        <w:pStyle w:val="History"/>
      </w:pPr>
      <w:r>
        <w:tab/>
        <w:t>APD Admin. Order 7-1988</w:t>
      </w:r>
      <w:r w:rsidR="002335B1">
        <w:t xml:space="preserve">, filed </w:t>
      </w:r>
      <w:r>
        <w:t>6-17-88</w:t>
      </w:r>
      <w:r w:rsidR="002335B1">
        <w:t xml:space="preserve">, effective </w:t>
      </w:r>
      <w:r>
        <w:t>7-1-74.</w:t>
      </w:r>
      <w:r w:rsidR="00086049">
        <w:t xml:space="preserve"> </w:t>
      </w:r>
    </w:p>
    <w:p w14:paraId="471146E2" w14:textId="47C50D06" w:rsidR="006231CC" w:rsidRDefault="00994AFC" w:rsidP="006231CC">
      <w:pPr>
        <w:pStyle w:val="History"/>
      </w:pPr>
      <w:r>
        <w:tab/>
      </w:r>
    </w:p>
    <w:p w14:paraId="7CD91C6C" w14:textId="77777777" w:rsidR="006231CC" w:rsidRDefault="006231CC" w:rsidP="005009A8">
      <w:pPr>
        <w:pStyle w:val="Heading1"/>
      </w:pPr>
      <w:bookmarkStart w:id="127" w:name="_Toc514149444"/>
      <w:bookmarkStart w:id="128" w:name="_Toc157697940"/>
      <w:r>
        <w:t>437-001-0251</w:t>
      </w:r>
      <w:r>
        <w:tab/>
        <w:t>Extension of Correction Date – Hearing on the Application</w:t>
      </w:r>
      <w:bookmarkEnd w:id="127"/>
      <w:bookmarkEnd w:id="128"/>
    </w:p>
    <w:p w14:paraId="302450A6" w14:textId="77777777" w:rsidR="006231CC" w:rsidRDefault="006231CC" w:rsidP="006231CC">
      <w:r>
        <w:t>Affected employees or the employee representative shall be given the opportunity to request a hearing on an application for an extension of the correction date.</w:t>
      </w:r>
    </w:p>
    <w:p w14:paraId="7C36BC0E" w14:textId="694E8D12" w:rsidR="006231CC" w:rsidRDefault="006231CC" w:rsidP="00032541">
      <w:pPr>
        <w:pStyle w:val="List"/>
      </w:pPr>
      <w:r>
        <w:t>(1)</w:t>
      </w:r>
      <w:r w:rsidR="00086049">
        <w:tab/>
      </w:r>
      <w:r>
        <w:t>Requests for hearings shall be made in the following manner;</w:t>
      </w:r>
    </w:p>
    <w:p w14:paraId="5AD9576D" w14:textId="4EF99F06" w:rsidR="006231CC" w:rsidRDefault="006231CC" w:rsidP="00032541">
      <w:pPr>
        <w:pStyle w:val="List2"/>
      </w:pPr>
      <w:r>
        <w:t>(a)</w:t>
      </w:r>
      <w:r w:rsidR="00086049">
        <w:tab/>
      </w:r>
      <w:r>
        <w:t>The request shall be made within 10 days of posting the application;</w:t>
      </w:r>
    </w:p>
    <w:p w14:paraId="5EFBD1A1" w14:textId="170D4D8B" w:rsidR="006231CC" w:rsidRDefault="006231CC" w:rsidP="00032541">
      <w:pPr>
        <w:pStyle w:val="List2"/>
      </w:pPr>
      <w:r>
        <w:t>(b)</w:t>
      </w:r>
      <w:r w:rsidR="00086049">
        <w:tab/>
      </w:r>
      <w:r>
        <w:t>A request shall be made to the Administrator and shall contain:</w:t>
      </w:r>
    </w:p>
    <w:p w14:paraId="7DA5EFF1" w14:textId="51EC2490" w:rsidR="006231CC" w:rsidRDefault="006231CC" w:rsidP="00032541">
      <w:pPr>
        <w:pStyle w:val="List3"/>
      </w:pPr>
      <w:r>
        <w:t>(A)</w:t>
      </w:r>
      <w:r w:rsidR="00086049">
        <w:tab/>
      </w:r>
      <w:r>
        <w:t>A concise statement of facts showing how the employee(s) would be affected by the extension of correction date;</w:t>
      </w:r>
    </w:p>
    <w:p w14:paraId="61F2E450" w14:textId="3DF92723" w:rsidR="006231CC" w:rsidRDefault="006231CC" w:rsidP="00032541">
      <w:pPr>
        <w:pStyle w:val="List3"/>
      </w:pPr>
      <w:r>
        <w:t>(B)</w:t>
      </w:r>
      <w:r w:rsidR="00086049">
        <w:tab/>
      </w:r>
      <w:r>
        <w:t>A statement opposing the extension of the correction date and a concise summary of the evidence supporting the opposition; and</w:t>
      </w:r>
    </w:p>
    <w:p w14:paraId="3E2DC354" w14:textId="068992BF" w:rsidR="006231CC" w:rsidRDefault="006231CC" w:rsidP="00032541">
      <w:pPr>
        <w:pStyle w:val="List3"/>
      </w:pPr>
      <w:r>
        <w:t>(C)</w:t>
      </w:r>
      <w:r w:rsidR="00086049">
        <w:tab/>
      </w:r>
      <w:r>
        <w:t>Any views or arguments on any issue of fact or law presented.</w:t>
      </w:r>
    </w:p>
    <w:p w14:paraId="7CAB476D" w14:textId="2C670BE1" w:rsidR="006231CC" w:rsidRDefault="006231CC" w:rsidP="00032541">
      <w:pPr>
        <w:pStyle w:val="List"/>
      </w:pPr>
      <w:r>
        <w:t>(2)</w:t>
      </w:r>
      <w:r w:rsidR="00086049">
        <w:tab/>
      </w:r>
      <w:r>
        <w:t>Notice of hearing shall be given by the Administrator to affected persons and shall contain:</w:t>
      </w:r>
    </w:p>
    <w:p w14:paraId="51E01F9A" w14:textId="6789BEF8" w:rsidR="006231CC" w:rsidRDefault="006231CC" w:rsidP="00032541">
      <w:pPr>
        <w:pStyle w:val="List2"/>
      </w:pPr>
      <w:r>
        <w:t>(a)</w:t>
      </w:r>
      <w:r w:rsidR="00086049">
        <w:tab/>
      </w:r>
      <w:r>
        <w:t>Time, place</w:t>
      </w:r>
      <w:r w:rsidR="00A12959">
        <w:t>,</w:t>
      </w:r>
      <w:r>
        <w:t xml:space="preserve"> and nature of hearing;</w:t>
      </w:r>
    </w:p>
    <w:p w14:paraId="1E292C4B" w14:textId="00089FCB" w:rsidR="006231CC" w:rsidRDefault="006231CC" w:rsidP="00032541">
      <w:pPr>
        <w:pStyle w:val="List2"/>
      </w:pPr>
      <w:r>
        <w:t>(b)</w:t>
      </w:r>
      <w:r w:rsidR="00086049">
        <w:tab/>
      </w:r>
      <w:r>
        <w:t>Legal authority under which the hearing will be held; and</w:t>
      </w:r>
    </w:p>
    <w:p w14:paraId="2C94E874" w14:textId="487A53C9" w:rsidR="00810EB9" w:rsidRDefault="006231CC" w:rsidP="00032541">
      <w:pPr>
        <w:pStyle w:val="List2"/>
      </w:pPr>
      <w:r>
        <w:t>(c)</w:t>
      </w:r>
      <w:r w:rsidR="00086049">
        <w:tab/>
      </w:r>
      <w:r>
        <w:t>The issues to be discussed.</w:t>
      </w:r>
    </w:p>
    <w:p w14:paraId="67A66E40" w14:textId="092A2B72" w:rsidR="006A1467" w:rsidRDefault="006A1467" w:rsidP="00032541">
      <w:pPr>
        <w:pStyle w:val="List"/>
      </w:pPr>
      <w:r>
        <w:lastRenderedPageBreak/>
        <w:t>(3)</w:t>
      </w:r>
      <w:r w:rsidR="00086049">
        <w:tab/>
      </w:r>
      <w:r>
        <w:t>The hearing shall be conducted by the Administrator in a manner which will allow all affected persons to submit information on the application.</w:t>
      </w:r>
    </w:p>
    <w:p w14:paraId="76E06B5B" w14:textId="3AB4C63F" w:rsidR="006A1467" w:rsidRDefault="006A1467" w:rsidP="00032541">
      <w:pPr>
        <w:pStyle w:val="List"/>
      </w:pPr>
      <w:r>
        <w:t>(4)</w:t>
      </w:r>
      <w:r w:rsidR="00086049">
        <w:tab/>
      </w:r>
      <w:r>
        <w:t>At any hearing conducted to determine the merits of an extension request, the person requesting the extension of compliance time shall have the burden of proof regarding the request.</w:t>
      </w:r>
    </w:p>
    <w:p w14:paraId="493DAB1F" w14:textId="680AF877" w:rsidR="006E6619" w:rsidRPr="006E6619" w:rsidRDefault="006A1467" w:rsidP="006E6619">
      <w:pPr>
        <w:pStyle w:val="List"/>
      </w:pPr>
      <w:r>
        <w:t>(5)</w:t>
      </w:r>
      <w:r w:rsidR="00086049">
        <w:tab/>
      </w:r>
      <w:r>
        <w:t>The Administrator shall evaluate all information submitted at the hearing and make a determination on the merits of the application.</w:t>
      </w:r>
    </w:p>
    <w:p w14:paraId="5DDAAAE9" w14:textId="77777777" w:rsidR="006E6619" w:rsidRPr="006E6619" w:rsidRDefault="006E6619" w:rsidP="006E6619">
      <w:pPr>
        <w:sectPr w:rsidR="006E6619" w:rsidRPr="006E6619" w:rsidSect="00BB2138">
          <w:footerReference w:type="even" r:id="rId112"/>
          <w:footerReference w:type="default" r:id="rId113"/>
          <w:type w:val="continuous"/>
          <w:pgSz w:w="12240" w:h="15840" w:code="1"/>
          <w:pgMar w:top="2160" w:right="720" w:bottom="1440" w:left="1584" w:header="720" w:footer="720" w:gutter="0"/>
          <w:cols w:space="720"/>
          <w:titlePg/>
          <w:docGrid w:linePitch="360"/>
        </w:sectPr>
      </w:pPr>
    </w:p>
    <w:p w14:paraId="42F80CC6" w14:textId="7CCB90B0" w:rsidR="006A1467" w:rsidRDefault="00BE6957" w:rsidP="005D70CA">
      <w:pPr>
        <w:pStyle w:val="History"/>
      </w:pPr>
      <w:r>
        <w:t>Statutory/Other Authority:</w:t>
      </w:r>
      <w:r w:rsidR="007E4740">
        <w:t xml:space="preserve"> </w:t>
      </w:r>
      <w:r w:rsidR="006A1467">
        <w:t>ORS 654.025(2) and 656.726(4).</w:t>
      </w:r>
    </w:p>
    <w:p w14:paraId="410EF27A" w14:textId="1A14A98E" w:rsidR="006A1467" w:rsidRDefault="00BE6957" w:rsidP="005D70CA">
      <w:pPr>
        <w:pStyle w:val="History"/>
      </w:pPr>
      <w:r>
        <w:t>Statutes/Other Implemented:</w:t>
      </w:r>
      <w:r w:rsidR="007E4740">
        <w:t xml:space="preserve"> </w:t>
      </w:r>
      <w:r w:rsidR="006A1467">
        <w:t>ORS 654.001 to 654.295.</w:t>
      </w:r>
    </w:p>
    <w:p w14:paraId="75791765" w14:textId="53EEE829" w:rsidR="006A1467" w:rsidRDefault="00B662A9" w:rsidP="005D70CA">
      <w:pPr>
        <w:pStyle w:val="History"/>
      </w:pPr>
      <w:r>
        <w:t xml:space="preserve">History:  </w:t>
      </w:r>
      <w:r w:rsidR="006A1467">
        <w:t>WCD Admin. Order, Safety 6-1982</w:t>
      </w:r>
      <w:r w:rsidR="002335B1">
        <w:t xml:space="preserve">, filed </w:t>
      </w:r>
      <w:r w:rsidR="006A1467">
        <w:t>6-28-82</w:t>
      </w:r>
      <w:r w:rsidR="002335B1">
        <w:t xml:space="preserve">, effective </w:t>
      </w:r>
      <w:r w:rsidR="006A1467">
        <w:t>8-1-82.</w:t>
      </w:r>
    </w:p>
    <w:p w14:paraId="41837F2B" w14:textId="209BF92D" w:rsidR="006A1467" w:rsidRDefault="006A1467" w:rsidP="005D70CA">
      <w:pPr>
        <w:pStyle w:val="History"/>
      </w:pPr>
      <w:r>
        <w:tab/>
        <w:t>WCD Admin. Order, Safety 3-1983</w:t>
      </w:r>
      <w:r w:rsidR="002335B1">
        <w:t xml:space="preserve">, filed </w:t>
      </w:r>
      <w:r>
        <w:t>1-31-83</w:t>
      </w:r>
      <w:r w:rsidR="002335B1">
        <w:t xml:space="preserve">, effective </w:t>
      </w:r>
      <w:r>
        <w:t>2-1-83.</w:t>
      </w:r>
    </w:p>
    <w:p w14:paraId="6CB269AA" w14:textId="5EBDC242" w:rsidR="006A1467" w:rsidRDefault="006A1467" w:rsidP="005D70CA">
      <w:pPr>
        <w:pStyle w:val="History"/>
      </w:pPr>
      <w:r>
        <w:tab/>
        <w:t>APD Admin. Order 7-1988</w:t>
      </w:r>
      <w:r w:rsidR="002335B1">
        <w:t xml:space="preserve">, filed </w:t>
      </w:r>
      <w:r>
        <w:t>6-17-88</w:t>
      </w:r>
      <w:r w:rsidR="002335B1">
        <w:t xml:space="preserve">, effective </w:t>
      </w:r>
      <w:r>
        <w:t>7-1-74.</w:t>
      </w:r>
    </w:p>
    <w:p w14:paraId="75B7E529" w14:textId="77777777" w:rsidR="006E6619" w:rsidRDefault="002335B1" w:rsidP="005D70CA">
      <w:pPr>
        <w:pStyle w:val="History"/>
      </w:pPr>
      <w:r>
        <w:tab/>
        <w:t xml:space="preserve">OSHA </w:t>
      </w:r>
      <w:r w:rsidR="006A1467" w:rsidRPr="001E2FC4">
        <w:t>5-2018</w:t>
      </w:r>
      <w:r>
        <w:t xml:space="preserve">, filed </w:t>
      </w:r>
      <w:r w:rsidR="006A1467" w:rsidRPr="001E2FC4">
        <w:t>11</w:t>
      </w:r>
      <w:r w:rsidR="006A1467">
        <w:t>/</w:t>
      </w:r>
      <w:r w:rsidR="006A1467" w:rsidRPr="001E2FC4">
        <w:t>29</w:t>
      </w:r>
      <w:r w:rsidR="006A1467">
        <w:t>/</w:t>
      </w:r>
      <w:r w:rsidR="006A1467" w:rsidRPr="001E2FC4">
        <w:t>18</w:t>
      </w:r>
      <w:r>
        <w:t xml:space="preserve">, effective </w:t>
      </w:r>
      <w:r w:rsidR="006A1467" w:rsidRPr="001E2FC4">
        <w:t>12</w:t>
      </w:r>
      <w:r w:rsidR="006A1467">
        <w:t>/</w:t>
      </w:r>
      <w:r w:rsidR="006A1467" w:rsidRPr="001E2FC4">
        <w:t>17</w:t>
      </w:r>
      <w:r w:rsidR="006A1467">
        <w:t>/</w:t>
      </w:r>
      <w:r w:rsidR="006A1467" w:rsidRPr="001E2FC4">
        <w:t>18.</w:t>
      </w:r>
    </w:p>
    <w:p w14:paraId="138C7ED2" w14:textId="552E8BD9" w:rsidR="006A1467" w:rsidRPr="00F66790" w:rsidRDefault="006E6619" w:rsidP="005D70CA">
      <w:pPr>
        <w:pStyle w:val="History"/>
      </w:pPr>
      <w:r>
        <w:tab/>
      </w:r>
    </w:p>
    <w:p w14:paraId="7688F332" w14:textId="77777777" w:rsidR="006231CC" w:rsidRDefault="006231CC" w:rsidP="005009A8">
      <w:pPr>
        <w:pStyle w:val="Heading1"/>
      </w:pPr>
      <w:bookmarkStart w:id="129" w:name="_Toc514149445"/>
      <w:bookmarkStart w:id="130" w:name="_Toc157697941"/>
      <w:r>
        <w:t>437-001-0265</w:t>
      </w:r>
      <w:r>
        <w:tab/>
        <w:t>Amendment, Reissue or Withdrawal of Citation</w:t>
      </w:r>
      <w:bookmarkEnd w:id="129"/>
      <w:bookmarkEnd w:id="130"/>
    </w:p>
    <w:p w14:paraId="7EE6C6A3" w14:textId="771320CC" w:rsidR="006231CC" w:rsidRDefault="006231CC" w:rsidP="00032541">
      <w:pPr>
        <w:pStyle w:val="List"/>
      </w:pPr>
      <w:r>
        <w:t>(1)</w:t>
      </w:r>
      <w:r w:rsidR="00086049">
        <w:tab/>
      </w:r>
      <w:r>
        <w:t>When the Division identifies an error or errors in the citation, the Administrator may, for good cause, amend, reissue or withdraw a citation provided:</w:t>
      </w:r>
    </w:p>
    <w:p w14:paraId="765F569E" w14:textId="29AE7203" w:rsidR="006231CC" w:rsidRDefault="006231CC" w:rsidP="00032541">
      <w:pPr>
        <w:pStyle w:val="List2"/>
      </w:pPr>
      <w:r>
        <w:t>(a)</w:t>
      </w:r>
      <w:r w:rsidR="00086049">
        <w:tab/>
      </w:r>
      <w:r>
        <w:t>Such action will not reduce the occupational safety and health protection of affected employees;</w:t>
      </w:r>
    </w:p>
    <w:p w14:paraId="428AF1E5" w14:textId="43C7FF09" w:rsidR="006231CC" w:rsidRDefault="006231CC" w:rsidP="00032541">
      <w:pPr>
        <w:pStyle w:val="List2"/>
      </w:pPr>
      <w:r>
        <w:t>(b)</w:t>
      </w:r>
      <w:r w:rsidR="00086049">
        <w:tab/>
      </w:r>
      <w:r>
        <w:t>No appeal has been filed with the Board to contest the citation;</w:t>
      </w:r>
    </w:p>
    <w:p w14:paraId="676EB9D4" w14:textId="71CF735D" w:rsidR="006231CC" w:rsidRDefault="006231CC" w:rsidP="00032541">
      <w:pPr>
        <w:pStyle w:val="List2"/>
      </w:pPr>
      <w:r>
        <w:t>(c)</w:t>
      </w:r>
      <w:r w:rsidR="00086049">
        <w:tab/>
      </w:r>
      <w:r>
        <w:t>The time for filing an appeal has not expired; and</w:t>
      </w:r>
    </w:p>
    <w:p w14:paraId="1DDBD97A" w14:textId="3D341835" w:rsidR="006231CC" w:rsidRDefault="006231CC" w:rsidP="00032541">
      <w:pPr>
        <w:pStyle w:val="List2"/>
      </w:pPr>
      <w:r>
        <w:t>(d)</w:t>
      </w:r>
      <w:r w:rsidR="00086049">
        <w:tab/>
      </w:r>
      <w:r>
        <w:t>The employee representative, if any, has been notified of the proposed amendment.</w:t>
      </w:r>
    </w:p>
    <w:p w14:paraId="1632E089" w14:textId="30760E91" w:rsidR="00810EB9" w:rsidRDefault="006231CC" w:rsidP="00032541">
      <w:pPr>
        <w:pStyle w:val="List"/>
      </w:pPr>
      <w:r>
        <w:t>(2)</w:t>
      </w:r>
      <w:r w:rsidR="00086049">
        <w:tab/>
      </w:r>
      <w:r>
        <w:t>The employer receiving an amendment or withdrawal shall post the document as required by OAR 437-001-0275(2).</w:t>
      </w:r>
    </w:p>
    <w:p w14:paraId="38DC98A0" w14:textId="3335002D" w:rsidR="006231CC" w:rsidRDefault="006231CC" w:rsidP="00032541">
      <w:pPr>
        <w:pStyle w:val="List"/>
      </w:pPr>
      <w:r>
        <w:t>(3)</w:t>
      </w:r>
      <w:r w:rsidR="00086049">
        <w:tab/>
      </w:r>
      <w:r>
        <w:t>An amendment or withdrawal of an appealed citation or order shall be made in accordance with the Board's rules (OAR 438) for contested cases. The administrator shall notify the employee representative of any proposed settlement or withdrawal made according to OAR 438.</w:t>
      </w:r>
    </w:p>
    <w:p w14:paraId="01D7F617" w14:textId="7C88CAD9" w:rsidR="006231CC" w:rsidRDefault="006231CC" w:rsidP="00032541">
      <w:pPr>
        <w:pStyle w:val="List"/>
      </w:pPr>
      <w:r>
        <w:t>(4)</w:t>
      </w:r>
      <w:r w:rsidR="00086049">
        <w:tab/>
      </w:r>
      <w:r>
        <w:t>Any withdrawal, or amendment of an appealed citation that reduces the penalty or extends the correction times of an alleged serious or willful violation shall not be made without written approval of the Director.</w:t>
      </w:r>
    </w:p>
    <w:p w14:paraId="55087A2A" w14:textId="038B006F" w:rsidR="006231CC" w:rsidRDefault="00BE6957" w:rsidP="006231CC">
      <w:pPr>
        <w:pStyle w:val="History"/>
      </w:pPr>
      <w:r>
        <w:t>Statutory/Other Authority:</w:t>
      </w:r>
      <w:r w:rsidR="007E4740">
        <w:t xml:space="preserve"> </w:t>
      </w:r>
      <w:r w:rsidR="006231CC">
        <w:t>ORS 654.025(2) and 656.726(4).</w:t>
      </w:r>
    </w:p>
    <w:p w14:paraId="414384BD" w14:textId="30089190" w:rsidR="006231CC" w:rsidRDefault="00BE6957" w:rsidP="006231CC">
      <w:pPr>
        <w:pStyle w:val="History"/>
      </w:pPr>
      <w:r>
        <w:t>Statutes/Other Implemented:</w:t>
      </w:r>
      <w:r w:rsidR="007E4740">
        <w:t xml:space="preserve"> </w:t>
      </w:r>
      <w:r w:rsidR="006231CC">
        <w:t>ORS 654.001 through 654.295.</w:t>
      </w:r>
    </w:p>
    <w:p w14:paraId="56480B38" w14:textId="5C76BB6A"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24E344E7" w14:textId="3C90D6B2" w:rsidR="006231CC" w:rsidRDefault="006231CC" w:rsidP="006231CC">
      <w:pPr>
        <w:pStyle w:val="History"/>
      </w:pPr>
      <w:r>
        <w:tab/>
        <w:t>WCB Admin. Order, Safety 8-1975 f. 8-5-75</w:t>
      </w:r>
      <w:r w:rsidR="002335B1">
        <w:t xml:space="preserve">, effective </w:t>
      </w:r>
      <w:r>
        <w:t>9-1-75.</w:t>
      </w:r>
    </w:p>
    <w:p w14:paraId="3DD7186D" w14:textId="7A2A50A6" w:rsidR="006231CC" w:rsidRDefault="006231CC" w:rsidP="006231CC">
      <w:pPr>
        <w:pStyle w:val="History"/>
      </w:pPr>
      <w:r>
        <w:tab/>
        <w:t>WCD Admin. Order, Safety 5-1978</w:t>
      </w:r>
      <w:r w:rsidR="002335B1">
        <w:t xml:space="preserve">, filed </w:t>
      </w:r>
      <w:r>
        <w:t>6-22-78</w:t>
      </w:r>
      <w:r w:rsidR="002335B1">
        <w:t xml:space="preserve">, effective </w:t>
      </w:r>
      <w:r>
        <w:t>8-15-78.</w:t>
      </w:r>
    </w:p>
    <w:p w14:paraId="7FD0E483" w14:textId="6BB9C798" w:rsidR="006231CC" w:rsidRDefault="006231CC" w:rsidP="006231CC">
      <w:pPr>
        <w:pStyle w:val="History"/>
      </w:pPr>
      <w:r>
        <w:tab/>
        <w:t>WCD Admin. Order, Safety 4-1981</w:t>
      </w:r>
      <w:r w:rsidR="002335B1">
        <w:t xml:space="preserve">, filed </w:t>
      </w:r>
      <w:r>
        <w:t>5-22-81</w:t>
      </w:r>
      <w:r w:rsidR="002335B1">
        <w:t xml:space="preserve">, effective </w:t>
      </w:r>
      <w:r>
        <w:t>7-1-81.</w:t>
      </w:r>
    </w:p>
    <w:p w14:paraId="0BDB6A68" w14:textId="7AAB3F5B" w:rsidR="006231CC" w:rsidRDefault="006231CC" w:rsidP="006231CC">
      <w:pPr>
        <w:pStyle w:val="History"/>
      </w:pPr>
      <w:r>
        <w:tab/>
        <w:t>APD Admin. Order 7-1988</w:t>
      </w:r>
      <w:r w:rsidR="002335B1">
        <w:t xml:space="preserve">, filed </w:t>
      </w:r>
      <w:r>
        <w:t>6-17-88</w:t>
      </w:r>
      <w:r w:rsidR="002335B1">
        <w:t xml:space="preserve">, effective </w:t>
      </w:r>
      <w:r>
        <w:t>7-1-74.</w:t>
      </w:r>
    </w:p>
    <w:p w14:paraId="7B8DD226" w14:textId="282C9BCF" w:rsidR="006231CC" w:rsidRDefault="002335B1" w:rsidP="006231CC">
      <w:pPr>
        <w:pStyle w:val="History"/>
      </w:pPr>
      <w:r>
        <w:lastRenderedPageBreak/>
        <w:tab/>
        <w:t xml:space="preserve">OSHA </w:t>
      </w:r>
      <w:r w:rsidR="006231CC">
        <w:t>6-2003</w:t>
      </w:r>
      <w:r>
        <w:t xml:space="preserve">, filed </w:t>
      </w:r>
      <w:r w:rsidR="006231CC">
        <w:t>11/26/03</w:t>
      </w:r>
      <w:r>
        <w:t xml:space="preserve">, effective </w:t>
      </w:r>
      <w:r w:rsidR="006231CC">
        <w:t>11/26/03.</w:t>
      </w:r>
    </w:p>
    <w:p w14:paraId="0AC3E8C1" w14:textId="77777777" w:rsidR="006231CC" w:rsidRPr="008679E6" w:rsidRDefault="00994AFC" w:rsidP="006231CC">
      <w:pPr>
        <w:pStyle w:val="History"/>
      </w:pPr>
      <w:r>
        <w:tab/>
      </w:r>
    </w:p>
    <w:p w14:paraId="18C4EBCA" w14:textId="77777777" w:rsidR="00810EB9" w:rsidRDefault="00810EB9" w:rsidP="006231CC">
      <w:pPr>
        <w:pStyle w:val="Subtitle"/>
        <w:sectPr w:rsidR="00810EB9" w:rsidSect="00BB2138">
          <w:footerReference w:type="even" r:id="rId114"/>
          <w:footerReference w:type="default" r:id="rId115"/>
          <w:footerReference w:type="first" r:id="rId116"/>
          <w:type w:val="continuous"/>
          <w:pgSz w:w="12240" w:h="15840" w:code="1"/>
          <w:pgMar w:top="2160" w:right="720" w:bottom="1440" w:left="1584" w:header="720" w:footer="720" w:gutter="0"/>
          <w:cols w:space="720"/>
          <w:titlePg/>
          <w:docGrid w:linePitch="360"/>
        </w:sectPr>
      </w:pPr>
      <w:bookmarkStart w:id="131" w:name="_Toc514149446"/>
    </w:p>
    <w:p w14:paraId="55965649" w14:textId="77777777" w:rsidR="006231CC" w:rsidRDefault="006231CC" w:rsidP="006231CC">
      <w:pPr>
        <w:pStyle w:val="Subtitle"/>
      </w:pPr>
      <w:bookmarkStart w:id="132" w:name="_Toc157697942"/>
      <w:r>
        <w:lastRenderedPageBreak/>
        <w:t>Requesting an Appeal and an Informal Conference</w:t>
      </w:r>
      <w:bookmarkEnd w:id="131"/>
      <w:bookmarkEnd w:id="132"/>
    </w:p>
    <w:p w14:paraId="03790750" w14:textId="77777777" w:rsidR="006231CC" w:rsidRDefault="006231CC" w:rsidP="005009A8">
      <w:pPr>
        <w:pStyle w:val="Heading1"/>
      </w:pPr>
      <w:bookmarkStart w:id="133" w:name="_Toc514149447"/>
      <w:bookmarkStart w:id="134" w:name="_Toc157697943"/>
      <w:r>
        <w:t xml:space="preserve">437-001-0255 </w:t>
      </w:r>
      <w:r>
        <w:tab/>
        <w:t>Requesting an Appeal and an Informal Conference</w:t>
      </w:r>
      <w:bookmarkEnd w:id="133"/>
      <w:bookmarkEnd w:id="134"/>
    </w:p>
    <w:p w14:paraId="551A44E7" w14:textId="4B38452F" w:rsidR="006231CC" w:rsidRDefault="006231CC" w:rsidP="00032541">
      <w:pPr>
        <w:pStyle w:val="List"/>
      </w:pPr>
      <w:r>
        <w:t>(1)</w:t>
      </w:r>
      <w:r w:rsidR="00086049">
        <w:tab/>
      </w:r>
      <w:r>
        <w:t>In order to appeal a citation, a written request for appeal must be filed with</w:t>
      </w:r>
      <w:r w:rsidR="007E4740">
        <w:t xml:space="preserve"> </w:t>
      </w:r>
      <w:r>
        <w:t xml:space="preserve">the Department of Consumer and Business Services and must be directed to </w:t>
      </w:r>
      <w:r w:rsidR="00EB109D">
        <w:t>Oregon OSHA</w:t>
      </w:r>
      <w:r>
        <w:t xml:space="preserve"> at 350 Winter St. NE, Room </w:t>
      </w:r>
      <w:r w:rsidR="00EB109D">
        <w:t>30</w:t>
      </w:r>
      <w:r>
        <w:t>0, Salem, Oregon 973</w:t>
      </w:r>
      <w:r w:rsidR="00EB109D">
        <w:t>01</w:t>
      </w:r>
      <w:r>
        <w:t>, or with any permanently staffed office of the Workers’ Compensation Board or Oregon OSHA. The appeal must be filed within 30 days of receiving a citation, notice</w:t>
      </w:r>
      <w:r w:rsidR="00EB109D">
        <w:t>,</w:t>
      </w:r>
      <w:r>
        <w:t xml:space="preserve"> or order, if the employer intends to contest any proposed assessment of civil penalty, the time fixed for correction of a violation</w:t>
      </w:r>
      <w:r w:rsidR="00A12959">
        <w:t>,</w:t>
      </w:r>
      <w:r>
        <w:t xml:space="preserve"> or the violative condition cited. The request must clearly state the item(s) to be contested. An employee appeal of the time fixed for correction of a violation must also be filed within 30 days of the employer’s receipt of the citation, notice</w:t>
      </w:r>
      <w:r w:rsidR="00EB109D">
        <w:t>,</w:t>
      </w:r>
      <w:r>
        <w:t xml:space="preserve"> or order.</w:t>
      </w:r>
    </w:p>
    <w:p w14:paraId="6BD23EA3" w14:textId="1A01B09B" w:rsidR="006231CC" w:rsidRDefault="006231CC" w:rsidP="00032541">
      <w:pPr>
        <w:pStyle w:val="List"/>
      </w:pPr>
      <w:r>
        <w:t>(2)</w:t>
      </w:r>
      <w:r w:rsidR="00086049">
        <w:tab/>
      </w:r>
      <w:r>
        <w:t>An informal conference may be requested by either the employer or employee and used to discuss informally with Oregon OSHA</w:t>
      </w:r>
      <w:r w:rsidR="00A12959">
        <w:t>,</w:t>
      </w:r>
      <w:r>
        <w:t xml:space="preserve"> any matter affecting occupational safety and health in the place of employment including, but not limited to:</w:t>
      </w:r>
    </w:p>
    <w:p w14:paraId="7BB9E28E" w14:textId="77777777" w:rsidR="006231CC" w:rsidRPr="00E2789B" w:rsidRDefault="006231CC" w:rsidP="00B26A24">
      <w:pPr>
        <w:pStyle w:val="ListParagraph"/>
        <w:numPr>
          <w:ilvl w:val="0"/>
          <w:numId w:val="13"/>
        </w:numPr>
        <w:ind w:left="1080"/>
      </w:pPr>
      <w:r w:rsidRPr="00E2789B">
        <w:t>Clarify statements of observed violations;</w:t>
      </w:r>
    </w:p>
    <w:p w14:paraId="25355ECB" w14:textId="77777777" w:rsidR="006231CC" w:rsidRPr="00E2789B" w:rsidRDefault="006231CC" w:rsidP="00B26A24">
      <w:pPr>
        <w:pStyle w:val="ListParagraph"/>
        <w:numPr>
          <w:ilvl w:val="0"/>
          <w:numId w:val="13"/>
        </w:numPr>
        <w:ind w:left="1080"/>
      </w:pPr>
      <w:r w:rsidRPr="00E2789B">
        <w:t>Discuss safety and health requirements;</w:t>
      </w:r>
    </w:p>
    <w:p w14:paraId="0B82594E" w14:textId="77777777" w:rsidR="006231CC" w:rsidRPr="00E2789B" w:rsidRDefault="006231CC" w:rsidP="00B26A24">
      <w:pPr>
        <w:pStyle w:val="ListParagraph"/>
        <w:numPr>
          <w:ilvl w:val="0"/>
          <w:numId w:val="13"/>
        </w:numPr>
        <w:ind w:left="1080"/>
      </w:pPr>
      <w:r w:rsidRPr="00E2789B">
        <w:t>Discuss abatement dates;</w:t>
      </w:r>
    </w:p>
    <w:p w14:paraId="22A8CAB9" w14:textId="77777777" w:rsidR="006231CC" w:rsidRPr="00E2789B" w:rsidRDefault="006231CC" w:rsidP="00B26A24">
      <w:pPr>
        <w:pStyle w:val="ListParagraph"/>
        <w:numPr>
          <w:ilvl w:val="0"/>
          <w:numId w:val="13"/>
        </w:numPr>
        <w:ind w:left="1080"/>
      </w:pPr>
      <w:r w:rsidRPr="00E2789B">
        <w:t>Explain the penalty system;</w:t>
      </w:r>
    </w:p>
    <w:p w14:paraId="4075D653" w14:textId="77777777" w:rsidR="006231CC" w:rsidRPr="00E2789B" w:rsidRDefault="006231CC" w:rsidP="00B26A24">
      <w:pPr>
        <w:pStyle w:val="ListParagraph"/>
        <w:numPr>
          <w:ilvl w:val="0"/>
          <w:numId w:val="13"/>
        </w:numPr>
        <w:ind w:left="1080"/>
      </w:pPr>
      <w:r w:rsidRPr="00E2789B">
        <w:t>Improve employer/employee understanding of the Oregon Safe Employment Act;</w:t>
      </w:r>
    </w:p>
    <w:p w14:paraId="03AC140F" w14:textId="77777777" w:rsidR="006231CC" w:rsidRPr="00E2789B" w:rsidRDefault="006231CC" w:rsidP="00B26A24">
      <w:pPr>
        <w:pStyle w:val="ListParagraph"/>
        <w:numPr>
          <w:ilvl w:val="0"/>
          <w:numId w:val="13"/>
        </w:numPr>
        <w:ind w:left="1080"/>
      </w:pPr>
      <w:r w:rsidRPr="00E2789B">
        <w:t>Correct errors;</w:t>
      </w:r>
    </w:p>
    <w:p w14:paraId="7B8A381F" w14:textId="77777777" w:rsidR="006231CC" w:rsidRPr="00E2789B" w:rsidRDefault="006231CC" w:rsidP="00B26A24">
      <w:pPr>
        <w:pStyle w:val="ListParagraph"/>
        <w:numPr>
          <w:ilvl w:val="0"/>
          <w:numId w:val="13"/>
        </w:numPr>
        <w:ind w:left="1080"/>
      </w:pPr>
      <w:r w:rsidRPr="00E2789B">
        <w:t>Narrow issues, or</w:t>
      </w:r>
    </w:p>
    <w:p w14:paraId="0097F1B4" w14:textId="77777777" w:rsidR="006231CC" w:rsidRPr="00E2789B" w:rsidRDefault="006231CC" w:rsidP="00B26A24">
      <w:pPr>
        <w:pStyle w:val="ListParagraph"/>
        <w:numPr>
          <w:ilvl w:val="0"/>
          <w:numId w:val="13"/>
        </w:numPr>
        <w:ind w:left="1080"/>
      </w:pPr>
      <w:r w:rsidRPr="00E2789B">
        <w:t>Negotiate a settlement agreement with an employer to resolve disputed citations that have not become a final order.</w:t>
      </w:r>
      <w:r w:rsidR="006509CE">
        <w:t xml:space="preserve"> </w:t>
      </w:r>
      <w:r w:rsidRPr="00E2789B">
        <w:t>Notwithstanding any other rule in this division, proposed civil penalties may be reduced as part of a settlement agreement resolving disputed claims.</w:t>
      </w:r>
    </w:p>
    <w:p w14:paraId="6020445B" w14:textId="66EECD8E" w:rsidR="006231CC" w:rsidRDefault="006231CC" w:rsidP="00032541">
      <w:pPr>
        <w:pStyle w:val="List"/>
      </w:pPr>
      <w:r>
        <w:t>(3)</w:t>
      </w:r>
      <w:r w:rsidR="00086049">
        <w:tab/>
      </w:r>
      <w:r>
        <w:t>A request for an informal conference alone will not be considered as an appeal to the Workers’ Compensation Board (although the same document may both request an informal conference and serve notice of an appeal, provided that it includes the required elements). An informal conference concerning a citation will not extend the 30 days allowed for filing an appeal with the Board.</w:t>
      </w:r>
    </w:p>
    <w:p w14:paraId="50EB3937" w14:textId="4309A6C6" w:rsidR="006231CC" w:rsidRDefault="006231CC" w:rsidP="00032541">
      <w:pPr>
        <w:pStyle w:val="List"/>
      </w:pPr>
      <w:r>
        <w:t>(4)</w:t>
      </w:r>
      <w:r w:rsidR="00086049">
        <w:tab/>
      </w:r>
      <w:r>
        <w:t>Informal conferences scheduled to negotiate settlement agreements require that the employer notify employees or their representatives of the opportunity to attend.</w:t>
      </w:r>
    </w:p>
    <w:p w14:paraId="6AFED655" w14:textId="0BC634E2" w:rsidR="006231CC" w:rsidRDefault="006231CC" w:rsidP="00032541">
      <w:pPr>
        <w:pStyle w:val="List"/>
      </w:pPr>
      <w:r>
        <w:t>(5)</w:t>
      </w:r>
      <w:r w:rsidR="00086049">
        <w:tab/>
      </w:r>
      <w:r>
        <w:t>When both a request for an informal conference and an appeal have been submitted, the appeal request will be forwarded to the Workers’ Compensation Board to be scheduled for a formal hearing if issues are not resolved at the informal conference.</w:t>
      </w:r>
    </w:p>
    <w:p w14:paraId="4D717589" w14:textId="391B2E0C" w:rsidR="006231CC" w:rsidRDefault="00BE6957" w:rsidP="006231CC">
      <w:pPr>
        <w:pStyle w:val="History"/>
      </w:pPr>
      <w:r>
        <w:t>Statutory/Other Authority:</w:t>
      </w:r>
      <w:r w:rsidR="007E4740">
        <w:t xml:space="preserve"> </w:t>
      </w:r>
      <w:r w:rsidR="006231CC">
        <w:t>ORS 654.025(2) and 656.726(4).</w:t>
      </w:r>
    </w:p>
    <w:p w14:paraId="14B6EFF3" w14:textId="50C81F5F" w:rsidR="006231CC" w:rsidRDefault="00BE6957" w:rsidP="006231CC">
      <w:pPr>
        <w:pStyle w:val="History"/>
      </w:pPr>
      <w:r>
        <w:t>Statutes/Other Implemented:</w:t>
      </w:r>
      <w:r w:rsidR="007E4740">
        <w:t xml:space="preserve"> </w:t>
      </w:r>
      <w:r w:rsidR="006231CC">
        <w:t>ORS 654.001 through 654.295.</w:t>
      </w:r>
    </w:p>
    <w:p w14:paraId="491FF553" w14:textId="1345F530"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6A1345E5" w14:textId="2332C033" w:rsidR="006231CC" w:rsidRPr="00F74C99" w:rsidRDefault="006231CC" w:rsidP="00F74C99">
      <w:pPr>
        <w:pStyle w:val="History"/>
      </w:pPr>
      <w:r w:rsidRPr="00F74C99">
        <w:lastRenderedPageBreak/>
        <w:tab/>
        <w:t>WCD Admin. Order, Safety 5-1978</w:t>
      </w:r>
      <w:r w:rsidR="002335B1" w:rsidRPr="00F74C99">
        <w:t xml:space="preserve">, filed </w:t>
      </w:r>
      <w:r w:rsidRPr="00F74C99">
        <w:t>6-22-78</w:t>
      </w:r>
      <w:r w:rsidR="002335B1" w:rsidRPr="00F74C99">
        <w:t xml:space="preserve">, effective </w:t>
      </w:r>
      <w:r w:rsidRPr="00F74C99">
        <w:t>8-15-78.</w:t>
      </w:r>
    </w:p>
    <w:p w14:paraId="006D4CBE" w14:textId="55AE7B45" w:rsidR="006231CC" w:rsidRPr="00F74C99" w:rsidRDefault="006231CC" w:rsidP="00F74C99">
      <w:pPr>
        <w:pStyle w:val="History"/>
      </w:pPr>
      <w:r w:rsidRPr="00F74C99">
        <w:tab/>
        <w:t>WCD Admin. Order, Safety 4-1981</w:t>
      </w:r>
      <w:r w:rsidR="002335B1" w:rsidRPr="00F74C99">
        <w:t xml:space="preserve">, filed </w:t>
      </w:r>
      <w:r w:rsidRPr="00F74C99">
        <w:t>5-22-81</w:t>
      </w:r>
      <w:r w:rsidR="002335B1" w:rsidRPr="00F74C99">
        <w:t xml:space="preserve">, effective </w:t>
      </w:r>
      <w:r w:rsidRPr="00F74C99">
        <w:t>7-1-81.</w:t>
      </w:r>
    </w:p>
    <w:p w14:paraId="7C25D3BC" w14:textId="407B0E17" w:rsidR="006231CC" w:rsidRPr="00F74C99" w:rsidRDefault="006231CC" w:rsidP="00F74C99">
      <w:pPr>
        <w:pStyle w:val="History"/>
      </w:pPr>
      <w:r w:rsidRPr="00F74C99">
        <w:tab/>
        <w:t>APD Admin. Order 7-1988</w:t>
      </w:r>
      <w:r w:rsidR="002335B1" w:rsidRPr="00F74C99">
        <w:t xml:space="preserve">, filed </w:t>
      </w:r>
      <w:r w:rsidRPr="00F74C99">
        <w:t>6-17-88</w:t>
      </w:r>
      <w:r w:rsidR="002335B1" w:rsidRPr="00F74C99">
        <w:t xml:space="preserve">, effective </w:t>
      </w:r>
      <w:r w:rsidRPr="00F74C99">
        <w:t>7-1-74.</w:t>
      </w:r>
    </w:p>
    <w:p w14:paraId="5238D4C6" w14:textId="47082C2A" w:rsidR="006231CC" w:rsidRPr="00F74C99" w:rsidRDefault="002335B1" w:rsidP="00F74C99">
      <w:pPr>
        <w:pStyle w:val="History"/>
      </w:pPr>
      <w:r w:rsidRPr="00F74C99">
        <w:tab/>
        <w:t xml:space="preserve">OSHA </w:t>
      </w:r>
      <w:r w:rsidR="006231CC" w:rsidRPr="00F74C99">
        <w:t>7-1992</w:t>
      </w:r>
      <w:r w:rsidRPr="00F74C99">
        <w:t xml:space="preserve">, filed </w:t>
      </w:r>
      <w:r w:rsidR="006231CC" w:rsidRPr="00F74C99">
        <w:t>7/31/92</w:t>
      </w:r>
      <w:r w:rsidRPr="00F74C99">
        <w:t xml:space="preserve">, effective </w:t>
      </w:r>
      <w:r w:rsidR="006231CC" w:rsidRPr="00F74C99">
        <w:t>10/1/92.</w:t>
      </w:r>
    </w:p>
    <w:p w14:paraId="69479083" w14:textId="69F692ED" w:rsidR="006231CC" w:rsidRPr="00F74C99" w:rsidRDefault="002335B1" w:rsidP="00F74C99">
      <w:pPr>
        <w:pStyle w:val="History"/>
      </w:pPr>
      <w:r w:rsidRPr="00F74C99">
        <w:tab/>
        <w:t xml:space="preserve">OSHA </w:t>
      </w:r>
      <w:r w:rsidR="006231CC" w:rsidRPr="00F74C99">
        <w:t>7-1999</w:t>
      </w:r>
      <w:r w:rsidRPr="00F74C99">
        <w:t xml:space="preserve">, filed </w:t>
      </w:r>
      <w:r w:rsidR="006231CC" w:rsidRPr="00F74C99">
        <w:t>7/15/99</w:t>
      </w:r>
      <w:r w:rsidRPr="00F74C99">
        <w:t xml:space="preserve">, effective </w:t>
      </w:r>
      <w:r w:rsidR="006231CC" w:rsidRPr="00F74C99">
        <w:t>7/15/99.</w:t>
      </w:r>
    </w:p>
    <w:p w14:paraId="797FD099" w14:textId="5596E0FA" w:rsidR="006231CC" w:rsidRPr="00F74C99" w:rsidRDefault="002335B1" w:rsidP="00F74C99">
      <w:pPr>
        <w:pStyle w:val="History"/>
      </w:pPr>
      <w:r w:rsidRPr="00F74C99">
        <w:tab/>
        <w:t xml:space="preserve">OSHA </w:t>
      </w:r>
      <w:r w:rsidR="006231CC" w:rsidRPr="00F74C99">
        <w:t>10-2007</w:t>
      </w:r>
      <w:r w:rsidRPr="00F74C99">
        <w:t xml:space="preserve">, filed </w:t>
      </w:r>
      <w:r w:rsidR="006231CC" w:rsidRPr="00F74C99">
        <w:t>12-3-07</w:t>
      </w:r>
      <w:r w:rsidRPr="00F74C99">
        <w:t xml:space="preserve">, effective </w:t>
      </w:r>
      <w:r w:rsidR="006231CC" w:rsidRPr="00F74C99">
        <w:t>1-1-08.</w:t>
      </w:r>
    </w:p>
    <w:p w14:paraId="377263B6" w14:textId="2CE380E5" w:rsidR="006231CC" w:rsidRPr="00F74C99" w:rsidRDefault="002335B1" w:rsidP="00F74C99">
      <w:pPr>
        <w:pStyle w:val="History"/>
      </w:pPr>
      <w:r w:rsidRPr="00F74C99">
        <w:tab/>
        <w:t xml:space="preserve">OSHA </w:t>
      </w:r>
      <w:r w:rsidR="006231CC" w:rsidRPr="00F74C99">
        <w:t>2-2012</w:t>
      </w:r>
      <w:r w:rsidRPr="00F74C99">
        <w:t xml:space="preserve">, filed </w:t>
      </w:r>
      <w:r w:rsidR="006231CC" w:rsidRPr="00F74C99">
        <w:t>5/11/12</w:t>
      </w:r>
      <w:r w:rsidRPr="00F74C99">
        <w:t xml:space="preserve">, effective </w:t>
      </w:r>
      <w:r w:rsidR="006231CC" w:rsidRPr="00F74C99">
        <w:t>7/1/12</w:t>
      </w:r>
    </w:p>
    <w:p w14:paraId="02181763" w14:textId="77777777" w:rsidR="00F74C99" w:rsidRPr="00F74C99" w:rsidRDefault="002335B1" w:rsidP="00F74C99">
      <w:pPr>
        <w:pStyle w:val="History"/>
      </w:pPr>
      <w:r w:rsidRPr="00F74C99">
        <w:tab/>
        <w:t xml:space="preserve">OSHA </w:t>
      </w:r>
      <w:r w:rsidR="00EB109D" w:rsidRPr="00F74C99">
        <w:t>5-2018</w:t>
      </w:r>
      <w:r w:rsidRPr="00F74C99">
        <w:t xml:space="preserve">, filed </w:t>
      </w:r>
      <w:r w:rsidR="00EB109D" w:rsidRPr="00F74C99">
        <w:t>11/29/18</w:t>
      </w:r>
      <w:r w:rsidRPr="00F74C99">
        <w:t xml:space="preserve">, effective </w:t>
      </w:r>
      <w:r w:rsidR="00EB109D" w:rsidRPr="00F74C99">
        <w:t>12/17/</w:t>
      </w:r>
      <w:r w:rsidR="0023258B" w:rsidRPr="00F74C99">
        <w:t>18</w:t>
      </w:r>
    </w:p>
    <w:p w14:paraId="43D8A29C" w14:textId="0275F3D6" w:rsidR="00EB109D" w:rsidRPr="00F74C99" w:rsidRDefault="00994AFC" w:rsidP="00F74C99">
      <w:pPr>
        <w:pStyle w:val="History"/>
      </w:pPr>
      <w:r w:rsidRPr="00F74C99">
        <w:tab/>
      </w:r>
    </w:p>
    <w:p w14:paraId="68E31BDA" w14:textId="77777777" w:rsidR="006231CC" w:rsidRDefault="006231CC" w:rsidP="005009A8">
      <w:pPr>
        <w:pStyle w:val="Heading1"/>
      </w:pPr>
      <w:bookmarkStart w:id="135" w:name="_Toc514149448"/>
      <w:bookmarkStart w:id="136" w:name="_Toc157697944"/>
      <w:r>
        <w:t xml:space="preserve">437-001-0270 </w:t>
      </w:r>
      <w:r>
        <w:tab/>
        <w:t>Discretion To Prevent a Manifest Injustice</w:t>
      </w:r>
      <w:bookmarkEnd w:id="135"/>
      <w:bookmarkEnd w:id="136"/>
    </w:p>
    <w:p w14:paraId="6BB06A96" w14:textId="08E5B9DD" w:rsidR="006231CC" w:rsidRDefault="006231CC" w:rsidP="00032541">
      <w:pPr>
        <w:pStyle w:val="List"/>
      </w:pPr>
      <w:r>
        <w:t>(1)</w:t>
      </w:r>
      <w:r w:rsidR="00086049">
        <w:tab/>
      </w:r>
      <w:r>
        <w:t>To prevent a manifest injustice, the Administrator, at the Administrator’s own discretion</w:t>
      </w:r>
      <w:r w:rsidR="00AF1704">
        <w:t>,</w:t>
      </w:r>
      <w:r>
        <w:t xml:space="preserve"> or upon request from the Division or an adversely affected person, may vacate or amend a Division citation, notice</w:t>
      </w:r>
      <w:r w:rsidR="00AF1704">
        <w:t>,</w:t>
      </w:r>
      <w:r>
        <w:t xml:space="preserve"> or order.</w:t>
      </w:r>
    </w:p>
    <w:p w14:paraId="69F5E803" w14:textId="2C3C624F" w:rsidR="006231CC" w:rsidRDefault="006231CC" w:rsidP="00032541">
      <w:pPr>
        <w:pStyle w:val="List"/>
      </w:pPr>
      <w:r>
        <w:t>(2)</w:t>
      </w:r>
      <w:r w:rsidR="00086049">
        <w:tab/>
      </w:r>
      <w:r>
        <w:t>If the Administrator proposes to vacate or amend a Division citation, notice</w:t>
      </w:r>
      <w:r w:rsidR="00AF1704">
        <w:t>,</w:t>
      </w:r>
      <w:r>
        <w:t xml:space="preserve"> or order, an opportunity to be heard will be given to persons, including affected employees, whose rights may be affected.</w:t>
      </w:r>
    </w:p>
    <w:p w14:paraId="19D2AE1C" w14:textId="120E1426" w:rsidR="006231CC" w:rsidRDefault="006231CC" w:rsidP="00032541">
      <w:pPr>
        <w:pStyle w:val="List"/>
      </w:pPr>
      <w:r>
        <w:t>(3)</w:t>
      </w:r>
      <w:r w:rsidR="00086049">
        <w:tab/>
      </w:r>
      <w:r>
        <w:t>All requests for reconsideration based on a manifest injustice shall contain a statement indicating the following:</w:t>
      </w:r>
    </w:p>
    <w:p w14:paraId="426E14AE" w14:textId="000260C3" w:rsidR="006231CC" w:rsidRDefault="006231CC" w:rsidP="00032541">
      <w:pPr>
        <w:pStyle w:val="List2"/>
      </w:pPr>
      <w:r>
        <w:t>(a)</w:t>
      </w:r>
      <w:r w:rsidR="00086049">
        <w:tab/>
      </w:r>
      <w:r>
        <w:t>The request has been posted as required by OAR 437-001-0275(2);</w:t>
      </w:r>
    </w:p>
    <w:p w14:paraId="141C2D02" w14:textId="54D5643E" w:rsidR="006231CC" w:rsidRDefault="006231CC" w:rsidP="00032541">
      <w:pPr>
        <w:pStyle w:val="List2"/>
      </w:pPr>
      <w:r>
        <w:t>(b)</w:t>
      </w:r>
      <w:r w:rsidR="00086049">
        <w:tab/>
      </w:r>
      <w:r>
        <w:t>The request has been served on the authorized representative of affected employees, if appropriate;</w:t>
      </w:r>
    </w:p>
    <w:p w14:paraId="17F75862" w14:textId="6FB5C35D" w:rsidR="006231CC" w:rsidRDefault="006231CC" w:rsidP="00032541">
      <w:pPr>
        <w:pStyle w:val="List2"/>
      </w:pPr>
      <w:r>
        <w:t>(c)</w:t>
      </w:r>
      <w:r w:rsidR="00086049">
        <w:tab/>
      </w:r>
      <w:r>
        <w:t>The date the request was posted or service was made; and</w:t>
      </w:r>
    </w:p>
    <w:p w14:paraId="070652FD" w14:textId="11094877" w:rsidR="006231CC" w:rsidRDefault="006231CC" w:rsidP="00032541">
      <w:pPr>
        <w:pStyle w:val="List2"/>
      </w:pPr>
      <w:r>
        <w:t>(d)</w:t>
      </w:r>
      <w:r w:rsidR="00086049">
        <w:tab/>
      </w:r>
      <w:r>
        <w:t>All affected employees have been advised of their right to comment.</w:t>
      </w:r>
    </w:p>
    <w:p w14:paraId="18AA6DE8" w14:textId="16884E90" w:rsidR="006231CC" w:rsidRDefault="006231CC" w:rsidP="00032541">
      <w:pPr>
        <w:pStyle w:val="List"/>
      </w:pPr>
      <w:r>
        <w:t>(4)</w:t>
      </w:r>
      <w:r w:rsidR="00086049">
        <w:tab/>
      </w:r>
      <w:r>
        <w:t>No decision shall be made on a manifest injustice request until 10 days after the date of posting or service.</w:t>
      </w:r>
    </w:p>
    <w:p w14:paraId="5D472762" w14:textId="544C8E3A" w:rsidR="006231CC" w:rsidRDefault="00BE6957" w:rsidP="006231CC">
      <w:pPr>
        <w:pStyle w:val="History"/>
      </w:pPr>
      <w:r>
        <w:t>Statutory/Other Authority:</w:t>
      </w:r>
      <w:r w:rsidR="007E4740">
        <w:t xml:space="preserve"> </w:t>
      </w:r>
      <w:r w:rsidR="006231CC">
        <w:t>ORS 654.025(2) and 656.726(4).</w:t>
      </w:r>
    </w:p>
    <w:p w14:paraId="0DBECD18" w14:textId="497FFD9B" w:rsidR="006231CC" w:rsidRDefault="00BE6957" w:rsidP="006231CC">
      <w:pPr>
        <w:pStyle w:val="History"/>
      </w:pPr>
      <w:r>
        <w:t>Statutes/Other Implemented:</w:t>
      </w:r>
      <w:r w:rsidR="007E4740">
        <w:t xml:space="preserve"> </w:t>
      </w:r>
      <w:r w:rsidR="006231CC">
        <w:t>ORS 654.001 through 654.295.</w:t>
      </w:r>
    </w:p>
    <w:p w14:paraId="6BCEDA2C" w14:textId="2A1762DE" w:rsidR="006231CC" w:rsidRDefault="006231CC" w:rsidP="006231CC">
      <w:pPr>
        <w:pStyle w:val="History"/>
        <w:ind w:right="-144"/>
      </w:pPr>
      <w:r>
        <w:t>Hist: WCD Admin. Order, Safety 5-1978</w:t>
      </w:r>
      <w:r w:rsidR="002335B1">
        <w:t xml:space="preserve">, filed </w:t>
      </w:r>
      <w:r>
        <w:t>6-22-78</w:t>
      </w:r>
      <w:r w:rsidR="002335B1">
        <w:t xml:space="preserve">, effective </w:t>
      </w:r>
      <w:r>
        <w:t xml:space="preserve">8-15-78. </w:t>
      </w:r>
    </w:p>
    <w:p w14:paraId="7994BC9F" w14:textId="3FE53246" w:rsidR="006231CC" w:rsidRDefault="006231CC" w:rsidP="006231CC">
      <w:pPr>
        <w:pStyle w:val="History"/>
      </w:pPr>
      <w:r>
        <w:tab/>
        <w:t>WCD Admin. Order, Safety 6-1982</w:t>
      </w:r>
      <w:r w:rsidR="002335B1">
        <w:t xml:space="preserve">, filed </w:t>
      </w:r>
      <w:r>
        <w:t>6-28-82</w:t>
      </w:r>
      <w:r w:rsidR="002335B1">
        <w:t xml:space="preserve">, effective </w:t>
      </w:r>
      <w:r>
        <w:t xml:space="preserve">8-1-82. </w:t>
      </w:r>
    </w:p>
    <w:p w14:paraId="5A151CAA" w14:textId="1809895D" w:rsidR="006231CC" w:rsidRDefault="006231CC" w:rsidP="006231CC">
      <w:pPr>
        <w:pStyle w:val="History"/>
      </w:pPr>
      <w:r>
        <w:tab/>
        <w:t>WCD Admin. Order, Safety 3-1983</w:t>
      </w:r>
      <w:r w:rsidR="002335B1">
        <w:t xml:space="preserve">, filed </w:t>
      </w:r>
      <w:r>
        <w:t>1-31-83</w:t>
      </w:r>
      <w:r w:rsidR="002335B1">
        <w:t xml:space="preserve">, effective </w:t>
      </w:r>
      <w:r>
        <w:t xml:space="preserve">2-1-83. </w:t>
      </w:r>
    </w:p>
    <w:p w14:paraId="76F99E2A" w14:textId="0891E446" w:rsidR="006231CC" w:rsidRDefault="006231CC" w:rsidP="006231CC">
      <w:pPr>
        <w:pStyle w:val="History"/>
      </w:pPr>
      <w:r>
        <w:tab/>
        <w:t>APD Admin. Order 7-1988</w:t>
      </w:r>
      <w:r w:rsidR="002335B1">
        <w:t xml:space="preserve">, filed </w:t>
      </w:r>
      <w:r>
        <w:t>6-17-88</w:t>
      </w:r>
      <w:r w:rsidR="002335B1">
        <w:t xml:space="preserve">, effective </w:t>
      </w:r>
      <w:r>
        <w:t>7-1-74.</w:t>
      </w:r>
    </w:p>
    <w:p w14:paraId="6135AD7D" w14:textId="70C6FC80"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634D748B" w14:textId="33E6294C"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p>
    <w:p w14:paraId="2D7CD40F" w14:textId="4ABF77F2" w:rsidR="006231CC" w:rsidRDefault="006231CC" w:rsidP="006231CC">
      <w:pPr>
        <w:pStyle w:val="History"/>
      </w:pPr>
      <w:r>
        <w:tab/>
        <w:t>OR-OSHA Admin. Order7-2006</w:t>
      </w:r>
      <w:r w:rsidR="002335B1">
        <w:t xml:space="preserve">, filed </w:t>
      </w:r>
      <w:r>
        <w:t>9/6/06</w:t>
      </w:r>
      <w:r w:rsidR="002335B1">
        <w:t xml:space="preserve">, effective </w:t>
      </w:r>
      <w:r>
        <w:t>9/6/06.</w:t>
      </w:r>
    </w:p>
    <w:p w14:paraId="28E01BF1" w14:textId="1C0E43D0" w:rsidR="0023258B" w:rsidRDefault="002335B1" w:rsidP="0023258B">
      <w:pPr>
        <w:pStyle w:val="History"/>
      </w:pPr>
      <w:r>
        <w:tab/>
        <w:t xml:space="preserve">OSHA </w:t>
      </w:r>
      <w:r w:rsidR="0023258B" w:rsidRPr="001E2FC4">
        <w:t>5-2018</w:t>
      </w:r>
      <w:r>
        <w:t xml:space="preserve">, filed </w:t>
      </w:r>
      <w:r w:rsidR="0023258B" w:rsidRPr="001E2FC4">
        <w:t>11</w:t>
      </w:r>
      <w:r w:rsidR="0023258B">
        <w:t>/</w:t>
      </w:r>
      <w:r w:rsidR="0023258B" w:rsidRPr="001E2FC4">
        <w:t>29</w:t>
      </w:r>
      <w:r w:rsidR="0023258B">
        <w:t>/</w:t>
      </w:r>
      <w:r w:rsidR="0023258B" w:rsidRPr="001E2FC4">
        <w:t>18</w:t>
      </w:r>
      <w:r>
        <w:t xml:space="preserve">, effective </w:t>
      </w:r>
      <w:r w:rsidR="0023258B" w:rsidRPr="001E2FC4">
        <w:t>12</w:t>
      </w:r>
      <w:r w:rsidR="0023258B">
        <w:t>/</w:t>
      </w:r>
      <w:r w:rsidR="0023258B" w:rsidRPr="001E2FC4">
        <w:t>17</w:t>
      </w:r>
      <w:r w:rsidR="0023258B">
        <w:t>/</w:t>
      </w:r>
      <w:r w:rsidR="0023258B" w:rsidRPr="001E2FC4">
        <w:t>18.</w:t>
      </w:r>
    </w:p>
    <w:p w14:paraId="389CB3E2" w14:textId="77777777" w:rsidR="00810EB9" w:rsidRPr="00F66790" w:rsidRDefault="00994AFC" w:rsidP="0023258B">
      <w:pPr>
        <w:pStyle w:val="History"/>
      </w:pPr>
      <w:r>
        <w:tab/>
      </w:r>
    </w:p>
    <w:p w14:paraId="6EADBBF1" w14:textId="77777777" w:rsidR="00810EB9" w:rsidRDefault="00810EB9" w:rsidP="006231CC">
      <w:pPr>
        <w:pStyle w:val="Subtitle"/>
        <w:sectPr w:rsidR="00810EB9" w:rsidSect="00BB2138">
          <w:footerReference w:type="even" r:id="rId117"/>
          <w:footerReference w:type="default" r:id="rId118"/>
          <w:footerReference w:type="first" r:id="rId119"/>
          <w:type w:val="oddPage"/>
          <w:pgSz w:w="12240" w:h="15840" w:code="1"/>
          <w:pgMar w:top="2160" w:right="720" w:bottom="1440" w:left="1584" w:header="720" w:footer="720" w:gutter="0"/>
          <w:cols w:space="720"/>
          <w:titlePg/>
          <w:docGrid w:linePitch="360"/>
        </w:sectPr>
      </w:pPr>
      <w:bookmarkStart w:id="137" w:name="_Toc514149449"/>
    </w:p>
    <w:p w14:paraId="1A0FFA66" w14:textId="77777777" w:rsidR="006231CC" w:rsidRDefault="006231CC" w:rsidP="006231CC">
      <w:pPr>
        <w:pStyle w:val="Subtitle"/>
      </w:pPr>
      <w:bookmarkStart w:id="138" w:name="_Toc157697945"/>
      <w:r>
        <w:lastRenderedPageBreak/>
        <w:t>Posting</w:t>
      </w:r>
      <w:bookmarkEnd w:id="137"/>
      <w:bookmarkEnd w:id="138"/>
    </w:p>
    <w:p w14:paraId="7205D99E" w14:textId="77777777" w:rsidR="006231CC" w:rsidRDefault="006231CC" w:rsidP="005009A8">
      <w:pPr>
        <w:pStyle w:val="Heading1"/>
      </w:pPr>
      <w:bookmarkStart w:id="139" w:name="_Toc514149450"/>
      <w:bookmarkStart w:id="140" w:name="_Toc157697946"/>
      <w:r>
        <w:t>437-001-0275</w:t>
      </w:r>
      <w:r>
        <w:tab/>
        <w:t>Posting Requirements</w:t>
      </w:r>
      <w:bookmarkEnd w:id="139"/>
      <w:bookmarkEnd w:id="140"/>
    </w:p>
    <w:p w14:paraId="657A75F0" w14:textId="22CCA869" w:rsidR="006231CC" w:rsidRDefault="006231CC" w:rsidP="00032541">
      <w:pPr>
        <w:pStyle w:val="List"/>
      </w:pPr>
      <w:r>
        <w:t>(1)</w:t>
      </w:r>
      <w:r w:rsidR="00086049">
        <w:tab/>
      </w:r>
      <w:r>
        <w:t>Where OAR 437, Division 1, requires an employer to inform affected employees by posting, copies of the unedited notice or other document shall be posted promptly upon receipt in one or more places where it will readily be observable by affected employees (for example, a location where employees report each day or at a location from which the employees operate to carry out their activities).</w:t>
      </w:r>
    </w:p>
    <w:p w14:paraId="260B55A0" w14:textId="14592A4A" w:rsidR="006231CC" w:rsidRDefault="006231CC" w:rsidP="00032541">
      <w:pPr>
        <w:pStyle w:val="List"/>
      </w:pPr>
      <w:r>
        <w:t>(2)</w:t>
      </w:r>
      <w:r w:rsidR="00086049">
        <w:tab/>
      </w:r>
      <w:r>
        <w:t>The following documents shall be posted as specified:</w:t>
      </w:r>
    </w:p>
    <w:p w14:paraId="1BE0A202" w14:textId="6EF46403" w:rsidR="006231CC" w:rsidRDefault="006231CC" w:rsidP="00032541">
      <w:pPr>
        <w:pStyle w:val="List2"/>
      </w:pPr>
      <w:r>
        <w:t>(a)</w:t>
      </w:r>
      <w:r w:rsidR="00086049">
        <w:tab/>
      </w:r>
      <w:r>
        <w:t>The Safety and Health Protection on the Job poster shall be posted permanently;</w:t>
      </w:r>
    </w:p>
    <w:p w14:paraId="13B3FA20" w14:textId="5350E668" w:rsidR="006231CC" w:rsidRDefault="006231CC" w:rsidP="00032541">
      <w:pPr>
        <w:pStyle w:val="List2"/>
      </w:pPr>
      <w:r>
        <w:t>(b)</w:t>
      </w:r>
      <w:r w:rsidR="00086049">
        <w:tab/>
      </w:r>
      <w:r>
        <w:t>A copy of any citation received by the employer shall be posted for three days or until the violation(s) is corrected, whichever occurs last;</w:t>
      </w:r>
    </w:p>
    <w:p w14:paraId="7A8F5777" w14:textId="45F3975C" w:rsidR="006231CC" w:rsidRDefault="006231CC" w:rsidP="00032541">
      <w:pPr>
        <w:pStyle w:val="List2"/>
      </w:pPr>
      <w:r>
        <w:t>(c)</w:t>
      </w:r>
      <w:r w:rsidR="00086049">
        <w:tab/>
      </w:r>
      <w:r>
        <w:t>A copy of any amendment or withdrawal of a citation shall be posted with the original citation for 3 days or until the violation(s) is corrected, whichever occurs last;</w:t>
      </w:r>
    </w:p>
    <w:p w14:paraId="681B791F" w14:textId="17FC217F" w:rsidR="006231CC" w:rsidRDefault="006231CC" w:rsidP="00032541">
      <w:pPr>
        <w:pStyle w:val="List2"/>
      </w:pPr>
      <w:r>
        <w:t>(d)</w:t>
      </w:r>
      <w:r w:rsidR="00086049">
        <w:tab/>
      </w:r>
      <w:r>
        <w:t>A copy of any notice of extension of correction date shall be posted until the violation(s) is corrected;</w:t>
      </w:r>
    </w:p>
    <w:p w14:paraId="01029513" w14:textId="1C41DBCB" w:rsidR="006231CC" w:rsidRDefault="006231CC" w:rsidP="00032541">
      <w:pPr>
        <w:pStyle w:val="List2"/>
      </w:pPr>
      <w:r>
        <w:t>(e)</w:t>
      </w:r>
      <w:r w:rsidR="00086049">
        <w:tab/>
      </w:r>
      <w:r>
        <w:t>A copy of any settlement shall be posted for ten days or until all violations have been corrected, whichever occurs last;</w:t>
      </w:r>
    </w:p>
    <w:p w14:paraId="5B1DA236" w14:textId="14279D30" w:rsidR="006231CC" w:rsidRDefault="006231CC" w:rsidP="00032541">
      <w:pPr>
        <w:pStyle w:val="List2"/>
      </w:pPr>
      <w:r>
        <w:t>(f)</w:t>
      </w:r>
      <w:r w:rsidR="00086049">
        <w:tab/>
      </w:r>
      <w:r>
        <w:t>A copy of any Notice of Hearing issued by the Hearings Division shall be posted until the hearing date;</w:t>
      </w:r>
    </w:p>
    <w:p w14:paraId="1AE4E72F" w14:textId="3A6CFEAD" w:rsidR="006231CC" w:rsidRDefault="006231CC" w:rsidP="00032541">
      <w:pPr>
        <w:pStyle w:val="List2"/>
      </w:pPr>
      <w:r>
        <w:t>(g)</w:t>
      </w:r>
      <w:r w:rsidR="00086049">
        <w:tab/>
      </w:r>
      <w:r>
        <w:t>A copy of the variance application shall be posted until a final variance order is issued and posted;</w:t>
      </w:r>
    </w:p>
    <w:p w14:paraId="5A85B4CA" w14:textId="5C729A23" w:rsidR="006231CC" w:rsidRDefault="006231CC" w:rsidP="00032541">
      <w:pPr>
        <w:pStyle w:val="List2"/>
      </w:pPr>
      <w:r>
        <w:t>(h)</w:t>
      </w:r>
      <w:r w:rsidR="00086049">
        <w:tab/>
      </w:r>
      <w:r>
        <w:t>A copy of any variance order shall be posted for 20 days;</w:t>
      </w:r>
    </w:p>
    <w:p w14:paraId="5675847F" w14:textId="017442AB" w:rsidR="006231CC" w:rsidRDefault="006231CC" w:rsidP="00032541">
      <w:pPr>
        <w:pStyle w:val="List2"/>
      </w:pPr>
      <w:r>
        <w:t>(i)</w:t>
      </w:r>
      <w:r w:rsidR="00086049">
        <w:tab/>
      </w:r>
      <w:r>
        <w:t>A copy of any interim order relating to a variance shall be posted as long as it is in effect;</w:t>
      </w:r>
    </w:p>
    <w:p w14:paraId="7568D12D" w14:textId="24FB040F" w:rsidR="006231CC" w:rsidRDefault="006231CC" w:rsidP="00032541">
      <w:pPr>
        <w:pStyle w:val="List2"/>
      </w:pPr>
      <w:r>
        <w:t>(j)</w:t>
      </w:r>
      <w:r w:rsidR="00086049">
        <w:tab/>
      </w:r>
      <w:r>
        <w:t>A copy of any request for extension of correction date shall be posted until the Administrator informs the employer the extension has been granted or denied;</w:t>
      </w:r>
    </w:p>
    <w:p w14:paraId="512DB1C5" w14:textId="638CD990" w:rsidR="006231CC" w:rsidRDefault="006231CC" w:rsidP="00032541">
      <w:pPr>
        <w:pStyle w:val="List2"/>
      </w:pPr>
      <w:r>
        <w:t>(k)</w:t>
      </w:r>
      <w:r w:rsidR="00086049">
        <w:tab/>
      </w:r>
      <w:r>
        <w:t>A copy of a request for reconsideration of a citation, notice</w:t>
      </w:r>
      <w:r w:rsidR="0023258B">
        <w:t>,</w:t>
      </w:r>
      <w:r>
        <w:t xml:space="preserve"> or order under the manifest injustice provision of OAR 437-001-0270 shall be posted along with the citation until the request has been granted or denied; and</w:t>
      </w:r>
    </w:p>
    <w:p w14:paraId="6109A74F" w14:textId="07BADCDA" w:rsidR="006231CC" w:rsidRDefault="006231CC" w:rsidP="00032541">
      <w:pPr>
        <w:pStyle w:val="List2"/>
      </w:pPr>
      <w:r>
        <w:t>(l)</w:t>
      </w:r>
      <w:r w:rsidR="00086049">
        <w:tab/>
      </w:r>
      <w:r>
        <w:t>A copy of any feasibility determination relating to engineering controls shall be posted for 20 days for review by employees.</w:t>
      </w:r>
    </w:p>
    <w:p w14:paraId="4A646C3F" w14:textId="43C1B235" w:rsidR="006231CC" w:rsidRDefault="006231CC" w:rsidP="00032541">
      <w:pPr>
        <w:pStyle w:val="List2"/>
      </w:pPr>
      <w:r>
        <w:t>(m)</w:t>
      </w:r>
      <w:r w:rsidR="00086049">
        <w:tab/>
      </w:r>
      <w:r>
        <w:t xml:space="preserve">A Field Sanitation Notice (available from the Department of Consumer and Business Services, </w:t>
      </w:r>
      <w:r w:rsidR="0023258B">
        <w:t>Oregon OSHA</w:t>
      </w:r>
      <w:r>
        <w:t xml:space="preserve">) shall be posted permanently by affected employers engaged in </w:t>
      </w:r>
      <w:r>
        <w:lastRenderedPageBreak/>
        <w:t>the production of food crops intended for human consumption. (See OAR Chapter 437, Division 4, Agriculture, OAR 437-004-1110(8)).</w:t>
      </w:r>
    </w:p>
    <w:p w14:paraId="099991F8" w14:textId="58EA0E69" w:rsidR="006231CC" w:rsidRDefault="006231CC" w:rsidP="00032541">
      <w:pPr>
        <w:pStyle w:val="List2"/>
      </w:pPr>
      <w:r>
        <w:t>(n)</w:t>
      </w:r>
      <w:r w:rsidR="00086049">
        <w:tab/>
      </w:r>
      <w:r>
        <w:t>An informational notice of the farm worker camp registration provided by the Department.</w:t>
      </w:r>
    </w:p>
    <w:p w14:paraId="63818BD7" w14:textId="7BB79EF1" w:rsidR="006231CC" w:rsidRDefault="006231CC" w:rsidP="00032541">
      <w:pPr>
        <w:pStyle w:val="List"/>
      </w:pPr>
      <w:r>
        <w:t>(3)</w:t>
      </w:r>
      <w:r w:rsidR="00086049">
        <w:tab/>
      </w:r>
      <w:r>
        <w:t>If the employer fails to comply with the requirements of OAR 437-001-0275(2), the Administrator may assess a civil penalty of not more than $1,000 for each violation.</w:t>
      </w:r>
    </w:p>
    <w:p w14:paraId="7BDEB282" w14:textId="4B50BDBD" w:rsidR="006231CC" w:rsidRPr="000777CA" w:rsidRDefault="00BE6957" w:rsidP="000777CA">
      <w:pPr>
        <w:pStyle w:val="History"/>
        <w:spacing w:before="0" w:beforeAutospacing="0"/>
        <w:ind w:right="43"/>
      </w:pPr>
      <w:r>
        <w:t>Statutory/Other Authority:</w:t>
      </w:r>
      <w:r w:rsidR="007E4740" w:rsidRPr="000777CA">
        <w:t xml:space="preserve"> </w:t>
      </w:r>
      <w:r w:rsidR="006231CC" w:rsidRPr="000777CA">
        <w:t>ORS 654.025(2) and 656.726(</w:t>
      </w:r>
      <w:r w:rsidR="0023258B" w:rsidRPr="000777CA">
        <w:t>4</w:t>
      </w:r>
      <w:r w:rsidR="006231CC" w:rsidRPr="000777CA">
        <w:t>).</w:t>
      </w:r>
    </w:p>
    <w:p w14:paraId="29732BA6" w14:textId="2FD10097" w:rsidR="006231CC" w:rsidRPr="000777CA" w:rsidRDefault="00BE6957" w:rsidP="00086049">
      <w:pPr>
        <w:pStyle w:val="History"/>
        <w:ind w:right="-504"/>
      </w:pPr>
      <w:r>
        <w:t>Statutes/Other Implemented:</w:t>
      </w:r>
      <w:r w:rsidR="006231CC" w:rsidRPr="000777CA">
        <w:t xml:space="preserve"> ORS 315.164, 654.086, 658.750, 658.755, 658.780, 658.785, 658.805, 658.810 and 658.825.</w:t>
      </w:r>
      <w:r w:rsidR="007E4740" w:rsidRPr="000777CA">
        <w:t xml:space="preserve"> </w:t>
      </w:r>
      <w:r w:rsidR="006231CC" w:rsidRPr="000777CA">
        <w:t>654.001 through 654.295.</w:t>
      </w:r>
    </w:p>
    <w:p w14:paraId="425E540C" w14:textId="299BFBBB" w:rsidR="006231CC" w:rsidRPr="000777CA" w:rsidRDefault="00B662A9" w:rsidP="000777CA">
      <w:pPr>
        <w:pStyle w:val="History"/>
        <w:ind w:right="36"/>
      </w:pPr>
      <w:r>
        <w:t xml:space="preserve">History:  </w:t>
      </w:r>
      <w:r w:rsidR="006231CC" w:rsidRPr="000777CA">
        <w:t>WCB Admin. Order 19-1974</w:t>
      </w:r>
      <w:r w:rsidR="002335B1">
        <w:t xml:space="preserve">, filed </w:t>
      </w:r>
      <w:r w:rsidR="006231CC" w:rsidRPr="000777CA">
        <w:t>6-5-74</w:t>
      </w:r>
      <w:r w:rsidR="002335B1">
        <w:t xml:space="preserve">, effective </w:t>
      </w:r>
      <w:r w:rsidR="006231CC" w:rsidRPr="000777CA">
        <w:t>7-1-74.</w:t>
      </w:r>
    </w:p>
    <w:p w14:paraId="37CB3AE9" w14:textId="7941B137" w:rsidR="006231CC" w:rsidRPr="000777CA" w:rsidRDefault="006231CC" w:rsidP="000777CA">
      <w:pPr>
        <w:pStyle w:val="History"/>
        <w:ind w:right="36"/>
      </w:pPr>
      <w:r w:rsidRPr="000777CA">
        <w:tab/>
        <w:t>WCB Admin. Order, Safety 8-1975</w:t>
      </w:r>
      <w:r w:rsidR="002335B1">
        <w:t xml:space="preserve">, filed </w:t>
      </w:r>
      <w:r w:rsidRPr="000777CA">
        <w:t>8-5-75</w:t>
      </w:r>
      <w:r w:rsidR="002335B1">
        <w:t xml:space="preserve">, effective </w:t>
      </w:r>
      <w:r w:rsidRPr="000777CA">
        <w:t>9-1-75.</w:t>
      </w:r>
    </w:p>
    <w:p w14:paraId="0A9FBB5D" w14:textId="587A8746" w:rsidR="006231CC" w:rsidRPr="000777CA" w:rsidRDefault="006231CC" w:rsidP="000777CA">
      <w:pPr>
        <w:pStyle w:val="History"/>
        <w:ind w:right="36"/>
      </w:pPr>
      <w:r w:rsidRPr="000777CA">
        <w:tab/>
        <w:t>WCD Admin. Order, Safety 5-1978</w:t>
      </w:r>
      <w:r w:rsidR="002335B1">
        <w:t xml:space="preserve">, filed </w:t>
      </w:r>
      <w:r w:rsidRPr="000777CA">
        <w:t>6-22-78</w:t>
      </w:r>
      <w:r w:rsidR="002335B1">
        <w:t xml:space="preserve">, effective </w:t>
      </w:r>
      <w:r w:rsidRPr="000777CA">
        <w:t>8-15-78.</w:t>
      </w:r>
    </w:p>
    <w:p w14:paraId="2CE39389" w14:textId="11DED148" w:rsidR="006231CC" w:rsidRPr="000777CA" w:rsidRDefault="006231CC" w:rsidP="000777CA">
      <w:pPr>
        <w:pStyle w:val="History"/>
        <w:ind w:right="36"/>
      </w:pPr>
      <w:r w:rsidRPr="000777CA">
        <w:tab/>
        <w:t>WCD Admin. Order, Safety 4-1981</w:t>
      </w:r>
      <w:r w:rsidR="002335B1">
        <w:t xml:space="preserve">, filed </w:t>
      </w:r>
      <w:r w:rsidRPr="000777CA">
        <w:t>5-22-81</w:t>
      </w:r>
      <w:r w:rsidR="002335B1">
        <w:t xml:space="preserve">, effective </w:t>
      </w:r>
      <w:r w:rsidRPr="000777CA">
        <w:t>7-1-81.</w:t>
      </w:r>
    </w:p>
    <w:p w14:paraId="319FC3D0" w14:textId="69493A31" w:rsidR="006231CC" w:rsidRPr="000777CA" w:rsidRDefault="006231CC" w:rsidP="000777CA">
      <w:pPr>
        <w:pStyle w:val="History"/>
        <w:ind w:right="36"/>
      </w:pPr>
      <w:r w:rsidRPr="000777CA">
        <w:tab/>
        <w:t>WCD Admin. Order, Safety 6-1982</w:t>
      </w:r>
      <w:r w:rsidR="002335B1">
        <w:t xml:space="preserve">, filed </w:t>
      </w:r>
      <w:r w:rsidRPr="000777CA">
        <w:t>6-28-82</w:t>
      </w:r>
      <w:r w:rsidR="002335B1">
        <w:t xml:space="preserve">, effective </w:t>
      </w:r>
      <w:r w:rsidRPr="000777CA">
        <w:t>8-1-82.</w:t>
      </w:r>
    </w:p>
    <w:p w14:paraId="5927E29F" w14:textId="71D53374" w:rsidR="006231CC" w:rsidRPr="000777CA" w:rsidRDefault="006231CC" w:rsidP="000777CA">
      <w:pPr>
        <w:pStyle w:val="History"/>
        <w:ind w:right="36"/>
      </w:pPr>
      <w:r w:rsidRPr="000777CA">
        <w:tab/>
        <w:t>WCD Admin. Order, Safety 3-1983</w:t>
      </w:r>
      <w:r w:rsidR="002335B1">
        <w:t xml:space="preserve">, filed </w:t>
      </w:r>
      <w:r w:rsidRPr="000777CA">
        <w:t>1-31-83</w:t>
      </w:r>
      <w:r w:rsidR="002335B1">
        <w:t xml:space="preserve">, effective </w:t>
      </w:r>
      <w:r w:rsidRPr="000777CA">
        <w:t>2-1-83.</w:t>
      </w:r>
    </w:p>
    <w:p w14:paraId="6A2DC25A" w14:textId="49E9FBAB" w:rsidR="006231CC" w:rsidRPr="000777CA" w:rsidRDefault="0023258B" w:rsidP="000777CA">
      <w:pPr>
        <w:pStyle w:val="History"/>
        <w:ind w:right="36"/>
      </w:pPr>
      <w:r w:rsidRPr="000777CA">
        <w:tab/>
      </w:r>
      <w:r w:rsidR="006231CC" w:rsidRPr="000777CA">
        <w:t>WCD Admin. Order, Safety 9-1986</w:t>
      </w:r>
      <w:r w:rsidR="002335B1">
        <w:t xml:space="preserve">, filed </w:t>
      </w:r>
      <w:r w:rsidR="006231CC" w:rsidRPr="000777CA">
        <w:t>10-7-86</w:t>
      </w:r>
      <w:r w:rsidR="002335B1">
        <w:t xml:space="preserve">, effective </w:t>
      </w:r>
      <w:r w:rsidR="006231CC" w:rsidRPr="000777CA">
        <w:t>12-1-86.</w:t>
      </w:r>
    </w:p>
    <w:p w14:paraId="7885F9AB" w14:textId="37B1335D" w:rsidR="006231CC" w:rsidRPr="000777CA" w:rsidRDefault="001E4ABD" w:rsidP="000777CA">
      <w:pPr>
        <w:pStyle w:val="History"/>
        <w:ind w:right="36"/>
      </w:pPr>
      <w:r w:rsidRPr="000777CA">
        <w:tab/>
      </w:r>
      <w:r w:rsidR="006231CC" w:rsidRPr="000777CA">
        <w:t>APD Admin. Order 5-1988</w:t>
      </w:r>
      <w:r w:rsidR="002335B1">
        <w:t xml:space="preserve">, filed </w:t>
      </w:r>
      <w:r w:rsidR="006231CC" w:rsidRPr="000777CA">
        <w:t>5-16-88</w:t>
      </w:r>
      <w:r w:rsidR="002335B1">
        <w:t xml:space="preserve">, effective </w:t>
      </w:r>
      <w:r w:rsidR="006231CC" w:rsidRPr="000777CA">
        <w:t>5-16-88.</w:t>
      </w:r>
    </w:p>
    <w:p w14:paraId="46C80271" w14:textId="04B21C01" w:rsidR="006231CC" w:rsidRPr="000777CA" w:rsidRDefault="001E4ABD" w:rsidP="000777CA">
      <w:pPr>
        <w:pStyle w:val="History"/>
        <w:ind w:right="36"/>
      </w:pPr>
      <w:r w:rsidRPr="000777CA">
        <w:tab/>
      </w:r>
      <w:r w:rsidR="006231CC" w:rsidRPr="000777CA">
        <w:t>APD Admin. Order 7-1988</w:t>
      </w:r>
      <w:r w:rsidR="002335B1">
        <w:t xml:space="preserve">, filed </w:t>
      </w:r>
      <w:r w:rsidR="006231CC" w:rsidRPr="000777CA">
        <w:t>6-17-88</w:t>
      </w:r>
      <w:r w:rsidR="002335B1">
        <w:t xml:space="preserve">, effective </w:t>
      </w:r>
      <w:r w:rsidR="006231CC" w:rsidRPr="000777CA">
        <w:t>7-1-74.</w:t>
      </w:r>
    </w:p>
    <w:p w14:paraId="0212837E" w14:textId="680DCC3C" w:rsidR="006231CC" w:rsidRPr="000777CA" w:rsidRDefault="002335B1" w:rsidP="000777CA">
      <w:pPr>
        <w:pStyle w:val="History"/>
        <w:ind w:right="36"/>
      </w:pPr>
      <w:r>
        <w:tab/>
        <w:t xml:space="preserve">OSHA </w:t>
      </w:r>
      <w:r w:rsidR="006231CC" w:rsidRPr="000777CA">
        <w:t>9-1995</w:t>
      </w:r>
      <w:r>
        <w:t xml:space="preserve">, filed </w:t>
      </w:r>
      <w:r w:rsidR="006231CC" w:rsidRPr="000777CA">
        <w:t>11/29/95</w:t>
      </w:r>
      <w:r>
        <w:t xml:space="preserve">, effective </w:t>
      </w:r>
      <w:r w:rsidR="006231CC" w:rsidRPr="000777CA">
        <w:t>11/29/95.</w:t>
      </w:r>
    </w:p>
    <w:p w14:paraId="1B4B3578" w14:textId="4941056D" w:rsidR="006231CC" w:rsidRPr="000777CA" w:rsidRDefault="002335B1" w:rsidP="000777CA">
      <w:pPr>
        <w:pStyle w:val="History"/>
        <w:ind w:right="36"/>
      </w:pPr>
      <w:r>
        <w:tab/>
        <w:t xml:space="preserve">OSHA </w:t>
      </w:r>
      <w:r w:rsidR="006231CC" w:rsidRPr="000777CA">
        <w:t>10-1995</w:t>
      </w:r>
      <w:r>
        <w:t xml:space="preserve">, filed </w:t>
      </w:r>
      <w:r w:rsidR="006231CC" w:rsidRPr="000777CA">
        <w:t>11/29/95</w:t>
      </w:r>
      <w:r>
        <w:t xml:space="preserve">, effective </w:t>
      </w:r>
      <w:r w:rsidR="006231CC" w:rsidRPr="000777CA">
        <w:t>11/29/95.</w:t>
      </w:r>
    </w:p>
    <w:p w14:paraId="2F4EF505" w14:textId="0997D88D" w:rsidR="006231CC" w:rsidRPr="000777CA" w:rsidRDefault="002335B1" w:rsidP="000777CA">
      <w:pPr>
        <w:pStyle w:val="History"/>
        <w:ind w:right="36"/>
      </w:pPr>
      <w:r>
        <w:tab/>
        <w:t xml:space="preserve">OSHA </w:t>
      </w:r>
      <w:r w:rsidR="006231CC" w:rsidRPr="000777CA">
        <w:t>7-1999</w:t>
      </w:r>
      <w:r>
        <w:t xml:space="preserve">, filed </w:t>
      </w:r>
      <w:r w:rsidR="006231CC" w:rsidRPr="000777CA">
        <w:t>7/15/99</w:t>
      </w:r>
      <w:r>
        <w:t xml:space="preserve">, effective </w:t>
      </w:r>
      <w:r w:rsidR="006231CC" w:rsidRPr="000777CA">
        <w:t>7/15/99.</w:t>
      </w:r>
    </w:p>
    <w:p w14:paraId="607A2471" w14:textId="77777777" w:rsidR="00F74C99" w:rsidRDefault="002335B1" w:rsidP="000777CA">
      <w:pPr>
        <w:pStyle w:val="History"/>
        <w:spacing w:after="0" w:afterAutospacing="0"/>
        <w:ind w:right="43"/>
      </w:pPr>
      <w:r>
        <w:tab/>
        <w:t xml:space="preserve">OSHA </w:t>
      </w:r>
      <w:r w:rsidR="0023258B" w:rsidRPr="000777CA">
        <w:t>5-2018</w:t>
      </w:r>
      <w:r>
        <w:t xml:space="preserve">, filed </w:t>
      </w:r>
      <w:r w:rsidR="0023258B" w:rsidRPr="000777CA">
        <w:t>11/29/18</w:t>
      </w:r>
      <w:r>
        <w:t xml:space="preserve">, effective </w:t>
      </w:r>
      <w:r w:rsidR="0023258B" w:rsidRPr="000777CA">
        <w:t>12/17/18.</w:t>
      </w:r>
    </w:p>
    <w:p w14:paraId="031A82AF" w14:textId="3D82DD8C" w:rsidR="006231CC" w:rsidRPr="000777CA" w:rsidRDefault="00F74C99" w:rsidP="000777CA">
      <w:pPr>
        <w:pStyle w:val="History"/>
        <w:spacing w:after="0" w:afterAutospacing="0"/>
        <w:ind w:right="43"/>
      </w:pPr>
      <w:r>
        <w:tab/>
      </w:r>
    </w:p>
    <w:p w14:paraId="2B141A17" w14:textId="77777777" w:rsidR="006231CC" w:rsidRPr="000777CA" w:rsidRDefault="006231CC" w:rsidP="005009A8">
      <w:pPr>
        <w:pStyle w:val="Heading1"/>
      </w:pPr>
      <w:bookmarkStart w:id="141" w:name="_Toc514149451"/>
      <w:bookmarkStart w:id="142" w:name="_Toc157697947"/>
      <w:r w:rsidRPr="000777CA">
        <w:t>437-001-0280</w:t>
      </w:r>
      <w:r w:rsidRPr="000777CA">
        <w:tab/>
        <w:t>Posting on Selected Multi-Employer Jobsites</w:t>
      </w:r>
      <w:bookmarkEnd w:id="141"/>
      <w:bookmarkEnd w:id="142"/>
    </w:p>
    <w:p w14:paraId="3D39A5C5" w14:textId="77777777" w:rsidR="006231CC" w:rsidRDefault="006231CC" w:rsidP="000777CA">
      <w:pPr>
        <w:ind w:right="36"/>
      </w:pPr>
      <w:r>
        <w:t>At a multi-employer jobsite, the owner or the owner’s designated prime contractor may be directed to post a notice in a conspicuous manner in a sufficient number of locations throughout the jobsite to reasonably inform the Compliance Officer and the affected employees of the following:</w:t>
      </w:r>
    </w:p>
    <w:p w14:paraId="679956FF" w14:textId="6D50FC2C" w:rsidR="006231CC" w:rsidRDefault="006231CC" w:rsidP="00032541">
      <w:pPr>
        <w:pStyle w:val="List"/>
      </w:pPr>
      <w:r>
        <w:t>(1)</w:t>
      </w:r>
      <w:r w:rsidR="00086049">
        <w:tab/>
      </w:r>
      <w:r>
        <w:t>The name and usual jobsite location of each employer and employer representative, on each work shift, who is designated to accompany the Compliance Officer during a safety or health inspection of the jobsite; and</w:t>
      </w:r>
    </w:p>
    <w:p w14:paraId="00AB6C14" w14:textId="062F1646" w:rsidR="006231CC" w:rsidRDefault="006231CC" w:rsidP="00511362">
      <w:pPr>
        <w:pStyle w:val="List"/>
        <w:ind w:right="36"/>
      </w:pPr>
      <w:r>
        <w:t>(2)</w:t>
      </w:r>
      <w:r w:rsidR="00086049">
        <w:tab/>
      </w:r>
      <w:r>
        <w:t>The employee’s right to report a hazard to the employer’s designated representative.</w:t>
      </w:r>
    </w:p>
    <w:p w14:paraId="4B5DDCE8" w14:textId="578475EB" w:rsidR="006231CC" w:rsidRDefault="00BE6957" w:rsidP="000777CA">
      <w:pPr>
        <w:pStyle w:val="History"/>
        <w:spacing w:before="0" w:beforeAutospacing="0"/>
        <w:ind w:right="43"/>
      </w:pPr>
      <w:r>
        <w:t>Statutory/Other Authority:</w:t>
      </w:r>
      <w:r w:rsidR="007E4740">
        <w:t xml:space="preserve"> </w:t>
      </w:r>
      <w:r w:rsidR="006231CC">
        <w:t>ORS 654.025(2) and 656.726(3).</w:t>
      </w:r>
    </w:p>
    <w:p w14:paraId="6AF09F79" w14:textId="105471F7" w:rsidR="006231CC" w:rsidRDefault="00BE6957" w:rsidP="000777CA">
      <w:pPr>
        <w:pStyle w:val="History"/>
        <w:ind w:right="36"/>
      </w:pPr>
      <w:r>
        <w:t>Statutes/Other Implemented:</w:t>
      </w:r>
      <w:r w:rsidR="007E4740">
        <w:t xml:space="preserve"> </w:t>
      </w:r>
      <w:r w:rsidR="006231CC">
        <w:t>ORS 654.001 through 654.295.</w:t>
      </w:r>
    </w:p>
    <w:p w14:paraId="2C22DF8B" w14:textId="202A1308" w:rsidR="006231CC" w:rsidRDefault="00B662A9" w:rsidP="000777CA">
      <w:pPr>
        <w:pStyle w:val="History"/>
        <w:ind w:right="36"/>
      </w:pPr>
      <w:r>
        <w:t xml:space="preserve">History:  </w:t>
      </w:r>
      <w:r w:rsidR="006231CC">
        <w:t>WCB Admin. Order 19-1974</w:t>
      </w:r>
      <w:r w:rsidR="002335B1">
        <w:t xml:space="preserve">, filed </w:t>
      </w:r>
      <w:r w:rsidR="006231CC">
        <w:t>6-5-74</w:t>
      </w:r>
      <w:r w:rsidR="002335B1">
        <w:t xml:space="preserve">, effective </w:t>
      </w:r>
      <w:r w:rsidR="006231CC">
        <w:t>7-1-74.</w:t>
      </w:r>
    </w:p>
    <w:p w14:paraId="50E69144" w14:textId="02F03B85" w:rsidR="006231CC" w:rsidRDefault="006231CC" w:rsidP="000777CA">
      <w:pPr>
        <w:pStyle w:val="History"/>
        <w:ind w:right="36"/>
      </w:pPr>
      <w:r>
        <w:tab/>
        <w:t>WCB Admin. Order, Safety 8-1975</w:t>
      </w:r>
      <w:r w:rsidR="002335B1">
        <w:t xml:space="preserve">, filed </w:t>
      </w:r>
      <w:r>
        <w:t>8-5-75</w:t>
      </w:r>
      <w:r w:rsidR="002335B1">
        <w:t xml:space="preserve">, effective </w:t>
      </w:r>
      <w:r>
        <w:t>9-1-75.</w:t>
      </w:r>
    </w:p>
    <w:p w14:paraId="385FB944" w14:textId="7EC83A05" w:rsidR="006231CC" w:rsidRDefault="006231CC" w:rsidP="000777CA">
      <w:pPr>
        <w:pStyle w:val="History"/>
        <w:ind w:right="36"/>
      </w:pPr>
      <w:r>
        <w:tab/>
        <w:t>WCD Admin. Order, Safety 5-1978</w:t>
      </w:r>
      <w:r w:rsidR="002335B1">
        <w:t xml:space="preserve">, filed </w:t>
      </w:r>
      <w:r>
        <w:t>6-22-78</w:t>
      </w:r>
      <w:r w:rsidR="002335B1">
        <w:t xml:space="preserve">, effective </w:t>
      </w:r>
      <w:r>
        <w:t>8-15-78.</w:t>
      </w:r>
    </w:p>
    <w:p w14:paraId="1A422FD5" w14:textId="77777777" w:rsidR="00F74C99" w:rsidRDefault="006231CC" w:rsidP="009C3654">
      <w:pPr>
        <w:pStyle w:val="History"/>
        <w:ind w:right="36"/>
      </w:pPr>
      <w:r>
        <w:tab/>
        <w:t>APD Admin. Order 6-1987</w:t>
      </w:r>
      <w:r w:rsidR="002335B1">
        <w:t xml:space="preserve">, filed </w:t>
      </w:r>
      <w:r>
        <w:t>12-23-87</w:t>
      </w:r>
      <w:r w:rsidR="002335B1">
        <w:t xml:space="preserve">, effective </w:t>
      </w:r>
      <w:r>
        <w:t>1-1-88.</w:t>
      </w:r>
      <w:r w:rsidR="009C3654">
        <w:t>,</w:t>
      </w:r>
    </w:p>
    <w:p w14:paraId="581D85FD" w14:textId="77777777" w:rsidR="00F74C99" w:rsidRDefault="006231CC" w:rsidP="009C3654">
      <w:pPr>
        <w:pStyle w:val="History"/>
        <w:ind w:right="36"/>
      </w:pPr>
      <w:r>
        <w:tab/>
        <w:t>APD Admin. Order 7-1988</w:t>
      </w:r>
      <w:r w:rsidR="002335B1">
        <w:t xml:space="preserve">, filed </w:t>
      </w:r>
      <w:r>
        <w:t>6-17-88</w:t>
      </w:r>
      <w:r w:rsidR="002335B1">
        <w:t xml:space="preserve">, effective </w:t>
      </w:r>
      <w:r>
        <w:t>7-1-74.</w:t>
      </w:r>
      <w:r w:rsidRPr="007E3141">
        <w:t xml:space="preserve"> </w:t>
      </w:r>
    </w:p>
    <w:p w14:paraId="4EF46E31" w14:textId="28AB8BC3" w:rsidR="00086049" w:rsidRPr="007E3141" w:rsidRDefault="00F74C99" w:rsidP="009C3654">
      <w:pPr>
        <w:pStyle w:val="History"/>
        <w:ind w:right="36"/>
      </w:pPr>
      <w:r>
        <w:tab/>
      </w:r>
    </w:p>
    <w:p w14:paraId="4EDC9DFA" w14:textId="77777777" w:rsidR="006231CC" w:rsidRPr="007E3141" w:rsidRDefault="006231CC" w:rsidP="000777CA">
      <w:pPr>
        <w:pStyle w:val="History"/>
        <w:spacing w:before="0" w:beforeAutospacing="0" w:after="0" w:afterAutospacing="0"/>
        <w:sectPr w:rsidR="006231CC" w:rsidRPr="007E3141" w:rsidSect="00BB2138">
          <w:footerReference w:type="even" r:id="rId120"/>
          <w:footerReference w:type="default" r:id="rId121"/>
          <w:footerReference w:type="first" r:id="rId122"/>
          <w:type w:val="oddPage"/>
          <w:pgSz w:w="12240" w:h="15840" w:code="1"/>
          <w:pgMar w:top="2160" w:right="720" w:bottom="1440" w:left="1584" w:header="720" w:footer="720" w:gutter="0"/>
          <w:cols w:space="720"/>
          <w:titlePg/>
          <w:docGrid w:linePitch="360"/>
        </w:sectPr>
      </w:pPr>
    </w:p>
    <w:p w14:paraId="00A56DAB" w14:textId="77777777" w:rsidR="006231CC" w:rsidRDefault="006231CC" w:rsidP="006231CC">
      <w:pPr>
        <w:pStyle w:val="Subtitle"/>
      </w:pPr>
      <w:bookmarkStart w:id="143" w:name="_Toc514149452"/>
      <w:bookmarkStart w:id="144" w:name="_Toc157697948"/>
      <w:r>
        <w:lastRenderedPageBreak/>
        <w:t>Complaints</w:t>
      </w:r>
      <w:bookmarkEnd w:id="143"/>
      <w:bookmarkEnd w:id="144"/>
    </w:p>
    <w:p w14:paraId="656CF789" w14:textId="77777777" w:rsidR="006231CC" w:rsidRDefault="006231CC" w:rsidP="005009A8">
      <w:pPr>
        <w:pStyle w:val="Heading1"/>
      </w:pPr>
      <w:bookmarkStart w:id="145" w:name="_Toc514149453"/>
      <w:bookmarkStart w:id="146" w:name="_Toc157697949"/>
      <w:r>
        <w:t>437-001-0285</w:t>
      </w:r>
      <w:r>
        <w:tab/>
        <w:t>Form and Content of a Complaint</w:t>
      </w:r>
      <w:bookmarkEnd w:id="145"/>
      <w:bookmarkEnd w:id="146"/>
    </w:p>
    <w:p w14:paraId="20612860" w14:textId="77777777" w:rsidR="006231CC" w:rsidRDefault="006231CC" w:rsidP="006231CC">
      <w:r>
        <w:t>Any person may complain to the Administrator of possible violations of any statute or of any lawful regulation, rule, standard</w:t>
      </w:r>
      <w:r w:rsidR="00AF1704">
        <w:t>,</w:t>
      </w:r>
      <w:r>
        <w:t xml:space="preserve"> or order affecting employee safety or health at a place of employment. A complaint, whether oral or written, should specify:</w:t>
      </w:r>
    </w:p>
    <w:p w14:paraId="4A56B581" w14:textId="008B048D" w:rsidR="006231CC" w:rsidRDefault="006231CC" w:rsidP="00032541">
      <w:pPr>
        <w:pStyle w:val="List"/>
      </w:pPr>
      <w:r>
        <w:t>(1)</w:t>
      </w:r>
      <w:r w:rsidR="00086049">
        <w:tab/>
      </w:r>
      <w:r>
        <w:t>The name of the employer;</w:t>
      </w:r>
    </w:p>
    <w:p w14:paraId="7B7DEC67" w14:textId="6125553E" w:rsidR="006231CC" w:rsidRDefault="006231CC" w:rsidP="00032541">
      <w:pPr>
        <w:pStyle w:val="List"/>
      </w:pPr>
      <w:r>
        <w:t>(2)</w:t>
      </w:r>
      <w:r w:rsidR="00086049">
        <w:tab/>
      </w:r>
      <w:r>
        <w:t>The location of the place of employment;</w:t>
      </w:r>
    </w:p>
    <w:p w14:paraId="28E323C1" w14:textId="53C52DFA" w:rsidR="006231CC" w:rsidRDefault="006231CC" w:rsidP="00032541">
      <w:pPr>
        <w:pStyle w:val="List"/>
      </w:pPr>
      <w:r>
        <w:t>(3)</w:t>
      </w:r>
      <w:r w:rsidR="00086049">
        <w:tab/>
      </w:r>
      <w:r>
        <w:t>Where the condition or practice occurs in the place of employment;</w:t>
      </w:r>
    </w:p>
    <w:p w14:paraId="2CDF722A" w14:textId="08C6BB3D" w:rsidR="006231CC" w:rsidRDefault="006231CC" w:rsidP="00032541">
      <w:pPr>
        <w:pStyle w:val="List"/>
      </w:pPr>
      <w:r>
        <w:t>(4)</w:t>
      </w:r>
      <w:r w:rsidR="00086049">
        <w:tab/>
      </w:r>
      <w:r>
        <w:t>The nature and frequency of the hazard;</w:t>
      </w:r>
    </w:p>
    <w:p w14:paraId="132B80F0" w14:textId="769A8085" w:rsidR="006231CC" w:rsidRDefault="006231CC" w:rsidP="00032541">
      <w:pPr>
        <w:pStyle w:val="List"/>
      </w:pPr>
      <w:r>
        <w:t>(5)</w:t>
      </w:r>
      <w:r w:rsidR="00086049">
        <w:tab/>
      </w:r>
      <w:r>
        <w:t>The number of employees affected by the condition or practice;</w:t>
      </w:r>
    </w:p>
    <w:p w14:paraId="06FE3C33" w14:textId="1F5E301D" w:rsidR="006231CC" w:rsidRDefault="006231CC" w:rsidP="00032541">
      <w:pPr>
        <w:pStyle w:val="List"/>
      </w:pPr>
      <w:r>
        <w:t>(6)</w:t>
      </w:r>
      <w:r w:rsidR="00086049">
        <w:tab/>
      </w:r>
      <w:r>
        <w:t>The way in which the complainant is affected by the condition or practice; and</w:t>
      </w:r>
    </w:p>
    <w:p w14:paraId="62582F2A" w14:textId="29F53B39" w:rsidR="006231CC" w:rsidRDefault="006231CC" w:rsidP="00032541">
      <w:pPr>
        <w:pStyle w:val="List"/>
      </w:pPr>
      <w:r>
        <w:t>(7)</w:t>
      </w:r>
      <w:r w:rsidR="00086049">
        <w:tab/>
      </w:r>
      <w:r>
        <w:t>Whether the complainant desires the complainant’s name and address to be kept confidential.</w:t>
      </w:r>
    </w:p>
    <w:p w14:paraId="6C1658C3" w14:textId="6E26889C" w:rsidR="006231CC" w:rsidRDefault="00BE6957" w:rsidP="006231CC">
      <w:pPr>
        <w:pStyle w:val="History"/>
      </w:pPr>
      <w:r>
        <w:t>Statutory/Other Authority:</w:t>
      </w:r>
      <w:r w:rsidR="007E4740">
        <w:t xml:space="preserve"> </w:t>
      </w:r>
      <w:r w:rsidR="006231CC">
        <w:t>ORS 654.025(2) and 656.726(</w:t>
      </w:r>
      <w:r w:rsidR="00593AA4">
        <w:t>4</w:t>
      </w:r>
      <w:r w:rsidR="006231CC">
        <w:t>).</w:t>
      </w:r>
    </w:p>
    <w:p w14:paraId="3058305E" w14:textId="656478C5" w:rsidR="006231CC" w:rsidRDefault="00BE6957" w:rsidP="006231CC">
      <w:pPr>
        <w:pStyle w:val="History"/>
      </w:pPr>
      <w:r>
        <w:t>Statutes/Other Implemented:</w:t>
      </w:r>
      <w:r w:rsidR="007E4740">
        <w:t xml:space="preserve"> </w:t>
      </w:r>
      <w:r w:rsidR="006231CC">
        <w:t>ORS 654.001 through 654.295.</w:t>
      </w:r>
    </w:p>
    <w:p w14:paraId="424465FB" w14:textId="5C8B03D4"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5509343C" w14:textId="03EC609D"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5D25CAC5" w14:textId="11BB69FA"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0DE0D3C4" w14:textId="101232F2" w:rsidR="006231CC" w:rsidRDefault="006231CC" w:rsidP="006231CC">
      <w:pPr>
        <w:pStyle w:val="History"/>
      </w:pPr>
      <w:r>
        <w:tab/>
        <w:t>APD Admin. Order 7-1988</w:t>
      </w:r>
      <w:r w:rsidR="002335B1">
        <w:t xml:space="preserve">, filed </w:t>
      </w:r>
      <w:r>
        <w:t>6-17-88</w:t>
      </w:r>
      <w:r w:rsidR="002335B1">
        <w:t xml:space="preserve">, effective </w:t>
      </w:r>
      <w:r>
        <w:t>7-1-74.</w:t>
      </w:r>
    </w:p>
    <w:p w14:paraId="49527CF7" w14:textId="77777777" w:rsidR="005F5494" w:rsidRDefault="002335B1" w:rsidP="006231CC">
      <w:pPr>
        <w:pStyle w:val="History"/>
      </w:pPr>
      <w:r>
        <w:tab/>
        <w:t xml:space="preserve">OSHA </w:t>
      </w:r>
      <w:r w:rsidR="00593AA4" w:rsidRPr="001E2FC4">
        <w:t>5-2018</w:t>
      </w:r>
      <w:r>
        <w:t xml:space="preserve">, filed </w:t>
      </w:r>
      <w:r w:rsidR="00593AA4" w:rsidRPr="001E2FC4">
        <w:t>11</w:t>
      </w:r>
      <w:r w:rsidR="00593AA4">
        <w:t>/</w:t>
      </w:r>
      <w:r w:rsidR="00593AA4" w:rsidRPr="001E2FC4">
        <w:t>29</w:t>
      </w:r>
      <w:r w:rsidR="00593AA4">
        <w:t>/</w:t>
      </w:r>
      <w:r w:rsidR="00593AA4" w:rsidRPr="001E2FC4">
        <w:t>18</w:t>
      </w:r>
      <w:r>
        <w:t xml:space="preserve">, effective </w:t>
      </w:r>
      <w:r w:rsidR="00593AA4" w:rsidRPr="001E2FC4">
        <w:t>12</w:t>
      </w:r>
      <w:r w:rsidR="00593AA4">
        <w:t>/</w:t>
      </w:r>
      <w:r w:rsidR="00593AA4" w:rsidRPr="001E2FC4">
        <w:t>17</w:t>
      </w:r>
      <w:r w:rsidR="00593AA4">
        <w:t>/</w:t>
      </w:r>
      <w:r w:rsidR="00593AA4" w:rsidRPr="001E2FC4">
        <w:t>18.</w:t>
      </w:r>
      <w:r w:rsidR="00086049">
        <w:t xml:space="preserve"> </w:t>
      </w:r>
    </w:p>
    <w:p w14:paraId="081186BF" w14:textId="7E4572CF" w:rsidR="00593AA4" w:rsidRPr="009E73BF" w:rsidRDefault="00994AFC" w:rsidP="006231CC">
      <w:pPr>
        <w:pStyle w:val="History"/>
      </w:pPr>
      <w:r>
        <w:tab/>
      </w:r>
    </w:p>
    <w:p w14:paraId="236B0450" w14:textId="77777777" w:rsidR="006231CC" w:rsidRDefault="006231CC" w:rsidP="005009A8">
      <w:pPr>
        <w:pStyle w:val="Heading1"/>
      </w:pPr>
      <w:bookmarkStart w:id="147" w:name="_Toc514149454"/>
      <w:bookmarkStart w:id="148" w:name="_Toc157697950"/>
      <w:r>
        <w:t>437-001-0290</w:t>
      </w:r>
      <w:r>
        <w:tab/>
        <w:t>Division Action on Complaints</w:t>
      </w:r>
      <w:bookmarkEnd w:id="147"/>
      <w:bookmarkEnd w:id="148"/>
    </w:p>
    <w:p w14:paraId="5B912A02" w14:textId="4C236FF0" w:rsidR="006231CC" w:rsidRDefault="006231CC" w:rsidP="00032541">
      <w:pPr>
        <w:pStyle w:val="List"/>
      </w:pPr>
      <w:r>
        <w:t>(1)</w:t>
      </w:r>
      <w:r w:rsidR="00086049">
        <w:tab/>
      </w:r>
      <w:r>
        <w:t>At the complainant’s request in writing, their identity shall be kept in confidence. Any employee of the Department who fails to maintain that confidence is subject to disciplinary action.</w:t>
      </w:r>
    </w:p>
    <w:p w14:paraId="6B056A5D" w14:textId="14906CFB" w:rsidR="006231CC" w:rsidRDefault="006231CC" w:rsidP="00032541">
      <w:pPr>
        <w:pStyle w:val="List"/>
      </w:pPr>
      <w:r>
        <w:t>(2)</w:t>
      </w:r>
      <w:r w:rsidR="00086049">
        <w:tab/>
      </w:r>
      <w:r>
        <w:t>Complaint inspections shall be scheduled as provided for in OAR 437-001-0055(3).</w:t>
      </w:r>
    </w:p>
    <w:p w14:paraId="49CE513E" w14:textId="2196FEC4" w:rsidR="006231CC" w:rsidRDefault="006231CC" w:rsidP="00032541">
      <w:pPr>
        <w:pStyle w:val="List"/>
      </w:pPr>
      <w:r>
        <w:t>(3)</w:t>
      </w:r>
      <w:r w:rsidR="00086049">
        <w:tab/>
      </w:r>
      <w:r>
        <w:t>Any person making a complaint to the Division shall receive written notice of the Division’s action if the complainant’s address is provided.</w:t>
      </w:r>
    </w:p>
    <w:p w14:paraId="0B0FA140" w14:textId="6EE4C5C1" w:rsidR="006231CC" w:rsidRDefault="006231CC" w:rsidP="00032541">
      <w:pPr>
        <w:pStyle w:val="List"/>
      </w:pPr>
      <w:r>
        <w:t>(4)</w:t>
      </w:r>
      <w:r w:rsidR="00086049">
        <w:tab/>
      </w:r>
      <w:r>
        <w:t>Any complainant who feels that the complaint was not adequately investigated by the Division may contact the Administrator for a review of the matter.</w:t>
      </w:r>
    </w:p>
    <w:p w14:paraId="71A9D30A" w14:textId="41A7A9A5" w:rsidR="006231CC" w:rsidRDefault="00BE6957" w:rsidP="006231CC">
      <w:pPr>
        <w:pStyle w:val="History"/>
      </w:pPr>
      <w:r>
        <w:t>Statutory/Other Authority:</w:t>
      </w:r>
      <w:r w:rsidR="007E4740">
        <w:t xml:space="preserve"> </w:t>
      </w:r>
      <w:r w:rsidR="006231CC">
        <w:t>ORS 654.025(2) and 656.726(3).</w:t>
      </w:r>
    </w:p>
    <w:p w14:paraId="1B1208B7" w14:textId="167966E9" w:rsidR="006231CC" w:rsidRDefault="00BE6957" w:rsidP="006231CC">
      <w:pPr>
        <w:pStyle w:val="History"/>
      </w:pPr>
      <w:r>
        <w:t>Statutes/Other Implemented:</w:t>
      </w:r>
      <w:r w:rsidR="007E4740">
        <w:t xml:space="preserve"> </w:t>
      </w:r>
      <w:r w:rsidR="006231CC">
        <w:t>ORS 654.001 through 654.295.</w:t>
      </w:r>
    </w:p>
    <w:p w14:paraId="1DE5257B" w14:textId="250D57E0"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7ADBA0B8" w14:textId="0BAA96F5"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56B1A628" w14:textId="5431F73A"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5C6EEDF4" w14:textId="77777777" w:rsidR="005F5494" w:rsidRDefault="006231CC" w:rsidP="006231CC">
      <w:pPr>
        <w:pStyle w:val="History"/>
      </w:pPr>
      <w:r>
        <w:tab/>
        <w:t>APD Admin. Order 7-1988</w:t>
      </w:r>
      <w:r w:rsidR="002335B1">
        <w:t xml:space="preserve">, filed </w:t>
      </w:r>
      <w:r>
        <w:t>6-17-88</w:t>
      </w:r>
      <w:r w:rsidR="002335B1">
        <w:t xml:space="preserve">, effective </w:t>
      </w:r>
      <w:r>
        <w:t>7-1-74.</w:t>
      </w:r>
      <w:r w:rsidR="00086049">
        <w:t xml:space="preserve"> </w:t>
      </w:r>
    </w:p>
    <w:p w14:paraId="5331B7F9" w14:textId="7C90DCAE" w:rsidR="006231CC" w:rsidRPr="001A305C" w:rsidRDefault="00994AFC" w:rsidP="006231CC">
      <w:pPr>
        <w:pStyle w:val="History"/>
      </w:pPr>
      <w:r>
        <w:tab/>
      </w:r>
    </w:p>
    <w:p w14:paraId="356BA200" w14:textId="77777777" w:rsidR="006231CC" w:rsidRDefault="006231CC" w:rsidP="005009A8">
      <w:pPr>
        <w:pStyle w:val="Heading1"/>
      </w:pPr>
      <w:bookmarkStart w:id="149" w:name="_Toc514149455"/>
      <w:bookmarkStart w:id="150" w:name="_Toc157697951"/>
      <w:r>
        <w:lastRenderedPageBreak/>
        <w:t>437-001-0295</w:t>
      </w:r>
      <w:r>
        <w:tab/>
        <w:t>Discrimination Complaint</w:t>
      </w:r>
      <w:bookmarkEnd w:id="149"/>
      <w:bookmarkEnd w:id="150"/>
    </w:p>
    <w:p w14:paraId="7D32ABF8" w14:textId="4DDD99BF" w:rsidR="006231CC" w:rsidRDefault="006231CC" w:rsidP="00032541">
      <w:pPr>
        <w:pStyle w:val="List"/>
      </w:pPr>
      <w:r>
        <w:t>(1)</w:t>
      </w:r>
      <w:r w:rsidR="00086049">
        <w:tab/>
      </w:r>
      <w:r>
        <w:t>An employee or prospective employee may file a complaint as provided in ORS 654.062(5) if the employee believes discrimination has occurred because:</w:t>
      </w:r>
    </w:p>
    <w:p w14:paraId="1BFC3E5C" w14:textId="672DF26E" w:rsidR="006231CC" w:rsidRDefault="006231CC" w:rsidP="00032541">
      <w:pPr>
        <w:pStyle w:val="List2"/>
      </w:pPr>
      <w:r>
        <w:t>(a)</w:t>
      </w:r>
      <w:r w:rsidR="00086049">
        <w:tab/>
      </w:r>
      <w:r>
        <w:t>The employee opposed a practice forbidden by, or engaged in a practice provided for, in the Oregon Safe Employment Act; or</w:t>
      </w:r>
    </w:p>
    <w:p w14:paraId="0BC2E57E" w14:textId="4EEAB7F0" w:rsidR="0069687C" w:rsidRDefault="006231CC" w:rsidP="00032541">
      <w:pPr>
        <w:pStyle w:val="List2"/>
      </w:pPr>
      <w:r>
        <w:t>(b)</w:t>
      </w:r>
      <w:r w:rsidR="00086049">
        <w:tab/>
      </w:r>
      <w:r w:rsidR="0069687C" w:rsidRPr="0069687C">
        <w:t>With no reasonable alternative and in good faith, the</w:t>
      </w:r>
      <w:r w:rsidR="0069687C">
        <w:t xml:space="preserve"> </w:t>
      </w:r>
      <w:r>
        <w:t xml:space="preserve">employee refused </w:t>
      </w:r>
      <w:r w:rsidR="0069687C">
        <w:t xml:space="preserve">to </w:t>
      </w:r>
      <w:r w:rsidR="0069687C" w:rsidRPr="0069687C">
        <w:t>perform a work task that would expose the employee to a hazardous condition that presents a real risk of death or serious physical harm and a reasonable person would agree under the circumstances all of the following conditions are met:</w:t>
      </w:r>
    </w:p>
    <w:p w14:paraId="03BE7403" w14:textId="0B6E49C8" w:rsidR="0069687C" w:rsidRDefault="0069687C" w:rsidP="0064589A">
      <w:pPr>
        <w:pStyle w:val="List3"/>
      </w:pPr>
      <w:r w:rsidRPr="0069687C">
        <w:t>(A) Where possible, the employee requested from the employer, and was unable to obtain, a correction of the hazardous condition; and</w:t>
      </w:r>
    </w:p>
    <w:p w14:paraId="2B253505" w14:textId="5F50E8D0" w:rsidR="00B6279A" w:rsidRDefault="00B6279A" w:rsidP="0064589A">
      <w:pPr>
        <w:pStyle w:val="List3"/>
        <w:rPr>
          <w:highlight w:val="yellow"/>
        </w:rPr>
      </w:pPr>
      <w:r>
        <w:t xml:space="preserve">(B) A hazardous condition that, if exposed, would have </w:t>
      </w:r>
      <w:r w:rsidRPr="00A50135">
        <w:t>subjected</w:t>
      </w:r>
      <w:r>
        <w:t xml:space="preserve"> the employee </w:t>
      </w:r>
      <w:r w:rsidR="006231CC" w:rsidRPr="00B6279A">
        <w:t xml:space="preserve">to imminent danger </w:t>
      </w:r>
      <w:r>
        <w:t>or serious physical harm; and</w:t>
      </w:r>
    </w:p>
    <w:p w14:paraId="36F10D3D" w14:textId="6F504356" w:rsidR="006231CC" w:rsidRPr="00B6279A" w:rsidRDefault="00B6279A" w:rsidP="0064589A">
      <w:pPr>
        <w:pStyle w:val="List3"/>
        <w:rPr>
          <w:highlight w:val="yellow"/>
        </w:rPr>
      </w:pPr>
      <w:r w:rsidRPr="00B6279A">
        <w:t xml:space="preserve">(C) Due to the urgency of the hazardous condition, there was </w:t>
      </w:r>
      <w:r w:rsidR="006231CC" w:rsidRPr="00D30B8E">
        <w:t xml:space="preserve">insufficient time or opportunity </w:t>
      </w:r>
      <w:r w:rsidR="00D30B8E">
        <w:t>to correct the hazard through regulatory authorities, such as Oregon OSHA.</w:t>
      </w:r>
    </w:p>
    <w:p w14:paraId="5895B161" w14:textId="55294A57" w:rsidR="006231CC" w:rsidRDefault="006231CC" w:rsidP="00032541">
      <w:pPr>
        <w:pStyle w:val="List"/>
      </w:pPr>
      <w:r>
        <w:t>(2)</w:t>
      </w:r>
      <w:r w:rsidR="00086049">
        <w:tab/>
      </w:r>
      <w:r>
        <w:t xml:space="preserve">The </w:t>
      </w:r>
      <w:r w:rsidR="00BD2775">
        <w:t xml:space="preserve">discrimination </w:t>
      </w:r>
      <w:r>
        <w:t xml:space="preserve">complaint </w:t>
      </w:r>
      <w:r w:rsidR="00BD2775">
        <w:t>may</w:t>
      </w:r>
      <w:r>
        <w:t xml:space="preserve"> be filed</w:t>
      </w:r>
      <w:r w:rsidR="00A50135">
        <w:t xml:space="preserve"> in any Circuit Court for the State of Oregon or </w:t>
      </w:r>
      <w:r>
        <w:t>with the Commissioner of the Bureau of Labor and Industries,</w:t>
      </w:r>
      <w:r w:rsidR="00A50135">
        <w:t>1800 Southwest 1</w:t>
      </w:r>
      <w:r w:rsidR="00A50135" w:rsidRPr="00A50135">
        <w:rPr>
          <w:vertAlign w:val="superscript"/>
        </w:rPr>
        <w:t>st</w:t>
      </w:r>
      <w:r w:rsidR="00A50135">
        <w:t xml:space="preserve"> Avenue, Suite 500, Portland, Oregon 97201,</w:t>
      </w:r>
      <w:r>
        <w:t xml:space="preserve"> within </w:t>
      </w:r>
      <w:r w:rsidR="00BD2775">
        <w:t>one year</w:t>
      </w:r>
      <w:r>
        <w:t xml:space="preserve"> after the employee</w:t>
      </w:r>
      <w:r w:rsidR="00BD2775">
        <w:t xml:space="preserve"> or prospective employee</w:t>
      </w:r>
      <w:r>
        <w:t xml:space="preserve"> had reasonable cause to believe </w:t>
      </w:r>
      <w:r w:rsidR="00BD2775">
        <w:t xml:space="preserve">they have been barred or discharged from employment or otherwise discriminated against. </w:t>
      </w:r>
    </w:p>
    <w:p w14:paraId="01C2B660" w14:textId="1B9E1131" w:rsidR="006231CC" w:rsidRDefault="006231CC" w:rsidP="00032541">
      <w:pPr>
        <w:pStyle w:val="List"/>
      </w:pPr>
      <w:r>
        <w:t>(3)</w:t>
      </w:r>
      <w:r w:rsidR="00086049">
        <w:tab/>
      </w:r>
      <w:r>
        <w:t xml:space="preserve">The </w:t>
      </w:r>
      <w:r w:rsidR="004310BB">
        <w:t xml:space="preserve">discrimination </w:t>
      </w:r>
      <w:r>
        <w:t xml:space="preserve">complaint may also be </w:t>
      </w:r>
      <w:r w:rsidR="004310BB">
        <w:t xml:space="preserve">dual </w:t>
      </w:r>
      <w:r>
        <w:t>filed with the U.S. Department of Labor,</w:t>
      </w:r>
      <w:r w:rsidR="004310BB">
        <w:t xml:space="preserve"> </w:t>
      </w:r>
      <w:r w:rsidR="004310BB" w:rsidRPr="004310BB">
        <w:t>20425 72</w:t>
      </w:r>
      <w:r w:rsidR="00A50135" w:rsidRPr="00A50135">
        <w:rPr>
          <w:vertAlign w:val="superscript"/>
        </w:rPr>
        <w:t>nd</w:t>
      </w:r>
      <w:r w:rsidR="00A50135">
        <w:t xml:space="preserve"> </w:t>
      </w:r>
      <w:r w:rsidR="004310BB" w:rsidRPr="004310BB">
        <w:t>Avenue South, Suite 150A, Kent, Washington 98032-2388,</w:t>
      </w:r>
      <w:r>
        <w:t xml:space="preserve"> as stated in 29 CFR 1977.15.</w:t>
      </w:r>
    </w:p>
    <w:p w14:paraId="55D30242" w14:textId="3BF042BE" w:rsidR="007D37BD" w:rsidRPr="00E03B48" w:rsidRDefault="007D37BD" w:rsidP="007D37BD">
      <w:pPr>
        <w:rPr>
          <w:rStyle w:val="Emphasis"/>
        </w:rPr>
      </w:pPr>
      <w:r w:rsidRPr="007A5A66">
        <w:rPr>
          <w:rStyle w:val="Emphasis"/>
          <w:i w:val="0"/>
          <w:iCs w:val="0"/>
        </w:rPr>
        <w:t>See Division 1 –</w:t>
      </w:r>
      <w:r w:rsidRPr="007A5A66">
        <w:rPr>
          <w:rStyle w:val="Emphasis"/>
        </w:rPr>
        <w:t xml:space="preserve"> </w:t>
      </w:r>
      <w:hyperlink r:id="rId123" w:history="1">
        <w:r w:rsidR="00E03B48" w:rsidRPr="00E03B48">
          <w:rPr>
            <w:rStyle w:val="Hyperlink"/>
          </w:rPr>
          <w:t>Civil Penalty &amp; Work Refusal Changes from Senate Bills 592 and 907 Summary of Comments and Agency Decisions</w:t>
        </w:r>
      </w:hyperlink>
      <w:r w:rsidR="00E03B48">
        <w:rPr>
          <w:rStyle w:val="Emphasis"/>
          <w:i w:val="0"/>
          <w:iCs w:val="0"/>
        </w:rPr>
        <w:t xml:space="preserve"> </w:t>
      </w:r>
      <w:r w:rsidRPr="007A5A66">
        <w:rPr>
          <w:rStyle w:val="Emphasis"/>
          <w:i w:val="0"/>
          <w:iCs w:val="0"/>
        </w:rPr>
        <w:t>for additional explanation of this rule.</w:t>
      </w:r>
      <w:r w:rsidRPr="007A5A66">
        <w:rPr>
          <w:rStyle w:val="Emphasis"/>
        </w:rPr>
        <w:t xml:space="preserve"> </w:t>
      </w:r>
    </w:p>
    <w:p w14:paraId="25DB3613" w14:textId="744BA203" w:rsidR="006231CC" w:rsidRDefault="00BE6957" w:rsidP="006231CC">
      <w:pPr>
        <w:pStyle w:val="History"/>
      </w:pPr>
      <w:r>
        <w:t>Statutory/Other Authority:</w:t>
      </w:r>
      <w:r w:rsidR="007E4740">
        <w:t xml:space="preserve"> </w:t>
      </w:r>
      <w:r w:rsidR="006231CC">
        <w:t>ORS 654.025(2) and 656.726(4).</w:t>
      </w:r>
    </w:p>
    <w:p w14:paraId="65B64F65" w14:textId="6D0F0BD1" w:rsidR="006231CC" w:rsidRDefault="00BE6957" w:rsidP="006231CC">
      <w:pPr>
        <w:pStyle w:val="History"/>
      </w:pPr>
      <w:r>
        <w:t>Statutes/Other Implemented:</w:t>
      </w:r>
      <w:r w:rsidR="007E4740">
        <w:t xml:space="preserve"> </w:t>
      </w:r>
      <w:r w:rsidR="006231CC">
        <w:t>ORS 654.001 through 654.295.</w:t>
      </w:r>
    </w:p>
    <w:p w14:paraId="1E10B407" w14:textId="339A566D"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01D73E53" w14:textId="78278656" w:rsidR="006231CC" w:rsidRDefault="006231CC" w:rsidP="006231CC">
      <w:pPr>
        <w:pStyle w:val="History"/>
      </w:pPr>
      <w:r>
        <w:tab/>
        <w:t>WCD Admin. Order, Safety 5-1978</w:t>
      </w:r>
      <w:r w:rsidR="002335B1">
        <w:t xml:space="preserve">, filed </w:t>
      </w:r>
      <w:r>
        <w:t>6-22-78</w:t>
      </w:r>
      <w:r w:rsidR="002335B1">
        <w:t xml:space="preserve">, effective </w:t>
      </w:r>
      <w:r>
        <w:t>8-15-78.</w:t>
      </w:r>
    </w:p>
    <w:p w14:paraId="397E9818" w14:textId="489E0610" w:rsidR="006231CC" w:rsidRDefault="006231CC" w:rsidP="006231CC">
      <w:pPr>
        <w:pStyle w:val="History"/>
      </w:pPr>
      <w:r>
        <w:tab/>
        <w:t>WCD Admin. Order, Safety 4-1981</w:t>
      </w:r>
      <w:r w:rsidR="002335B1">
        <w:t xml:space="preserve">, filed </w:t>
      </w:r>
      <w:r>
        <w:t>5-22-81</w:t>
      </w:r>
      <w:r w:rsidR="002335B1">
        <w:t xml:space="preserve">, effective </w:t>
      </w:r>
      <w:r>
        <w:t>7-1-81.</w:t>
      </w:r>
    </w:p>
    <w:p w14:paraId="489DB56D" w14:textId="5B1496A4" w:rsidR="006231CC" w:rsidRDefault="006231CC" w:rsidP="006231CC">
      <w:pPr>
        <w:pStyle w:val="History"/>
      </w:pPr>
      <w:r>
        <w:tab/>
        <w:t>APD Admin. Order 6-1987</w:t>
      </w:r>
      <w:r w:rsidR="002335B1">
        <w:t xml:space="preserve">, filed </w:t>
      </w:r>
      <w:r>
        <w:t>12-23-87</w:t>
      </w:r>
      <w:r w:rsidR="002335B1">
        <w:t xml:space="preserve">, effective </w:t>
      </w:r>
      <w:r>
        <w:t>1-1-88.</w:t>
      </w:r>
    </w:p>
    <w:p w14:paraId="6545E5DF" w14:textId="280FDF6C" w:rsidR="006231CC" w:rsidRDefault="006231CC" w:rsidP="006231CC">
      <w:pPr>
        <w:pStyle w:val="History"/>
      </w:pPr>
      <w:r>
        <w:tab/>
        <w:t>APD Admin. Order 7-1988</w:t>
      </w:r>
      <w:r w:rsidR="002335B1">
        <w:t xml:space="preserve">, filed </w:t>
      </w:r>
      <w:r>
        <w:t>6-17-88</w:t>
      </w:r>
      <w:r w:rsidR="002335B1">
        <w:t xml:space="preserve">, effective </w:t>
      </w:r>
      <w:r>
        <w:t>7-1-74.</w:t>
      </w:r>
    </w:p>
    <w:p w14:paraId="45907C98" w14:textId="4CF4B5A6" w:rsidR="006231CC" w:rsidRDefault="002335B1" w:rsidP="006231CC">
      <w:pPr>
        <w:pStyle w:val="History"/>
      </w:pPr>
      <w:r>
        <w:tab/>
        <w:t xml:space="preserve">OSHA </w:t>
      </w:r>
      <w:r w:rsidR="006231CC">
        <w:t>7-2002</w:t>
      </w:r>
      <w:r>
        <w:t xml:space="preserve">, filed </w:t>
      </w:r>
      <w:r w:rsidR="006231CC">
        <w:t>11/15/02</w:t>
      </w:r>
      <w:r>
        <w:t xml:space="preserve">, effective </w:t>
      </w:r>
      <w:r w:rsidR="006231CC">
        <w:t>11/15/02.</w:t>
      </w:r>
    </w:p>
    <w:p w14:paraId="5308B23A" w14:textId="32AA462A" w:rsidR="006231CC" w:rsidRDefault="002335B1" w:rsidP="006231CC">
      <w:pPr>
        <w:pStyle w:val="History"/>
      </w:pPr>
      <w:r>
        <w:tab/>
        <w:t xml:space="preserve">OSHA </w:t>
      </w:r>
      <w:r w:rsidR="006231CC">
        <w:t>8-2007</w:t>
      </w:r>
      <w:r>
        <w:t xml:space="preserve">, filed </w:t>
      </w:r>
      <w:r w:rsidR="006231CC">
        <w:t>12-3-07</w:t>
      </w:r>
      <w:r>
        <w:t xml:space="preserve">, effective </w:t>
      </w:r>
      <w:r w:rsidR="006231CC">
        <w:t>12-3-07.</w:t>
      </w:r>
    </w:p>
    <w:p w14:paraId="0FAA4133" w14:textId="0026F4A7" w:rsidR="00593AA4" w:rsidRDefault="002335B1" w:rsidP="00593AA4">
      <w:pPr>
        <w:pStyle w:val="History"/>
      </w:pPr>
      <w:r>
        <w:tab/>
        <w:t xml:space="preserve">OSHA </w:t>
      </w:r>
      <w:r w:rsidR="00593AA4" w:rsidRPr="001E2FC4">
        <w:t>5-2018</w:t>
      </w:r>
      <w:r>
        <w:t xml:space="preserve">, filed </w:t>
      </w:r>
      <w:r w:rsidR="00593AA4" w:rsidRPr="001E2FC4">
        <w:t>11</w:t>
      </w:r>
      <w:r w:rsidR="00593AA4">
        <w:t>/</w:t>
      </w:r>
      <w:r w:rsidR="00593AA4" w:rsidRPr="001E2FC4">
        <w:t>29</w:t>
      </w:r>
      <w:r w:rsidR="00593AA4">
        <w:t>/</w:t>
      </w:r>
      <w:r w:rsidR="00593AA4" w:rsidRPr="001E2FC4">
        <w:t>18</w:t>
      </w:r>
      <w:r>
        <w:t xml:space="preserve">, effective </w:t>
      </w:r>
      <w:r w:rsidR="00593AA4" w:rsidRPr="001E2FC4">
        <w:t>12</w:t>
      </w:r>
      <w:r w:rsidR="00593AA4">
        <w:t>/</w:t>
      </w:r>
      <w:r w:rsidR="00593AA4" w:rsidRPr="001E2FC4">
        <w:t>17</w:t>
      </w:r>
      <w:r w:rsidR="00593AA4">
        <w:t>/</w:t>
      </w:r>
      <w:r w:rsidR="00593AA4" w:rsidRPr="001E2FC4">
        <w:t>18.</w:t>
      </w:r>
    </w:p>
    <w:p w14:paraId="08602E89" w14:textId="16C10518" w:rsidR="006C78FE" w:rsidRDefault="006C78FE" w:rsidP="00593AA4">
      <w:pPr>
        <w:pStyle w:val="History"/>
      </w:pPr>
      <w:r>
        <w:tab/>
      </w:r>
      <w:r w:rsidRPr="006C78FE">
        <w:t>OSHA 3-2023, f</w:t>
      </w:r>
      <w:r>
        <w:t>iled</w:t>
      </w:r>
      <w:r w:rsidRPr="006C78FE">
        <w:t xml:space="preserve"> 11-22-2023, effective 1/1/2024</w:t>
      </w:r>
      <w:r>
        <w:t>.</w:t>
      </w:r>
    </w:p>
    <w:p w14:paraId="11940B1C" w14:textId="77777777" w:rsidR="006231CC" w:rsidRDefault="00994AFC" w:rsidP="006231CC">
      <w:pPr>
        <w:pStyle w:val="History"/>
      </w:pPr>
      <w:r>
        <w:tab/>
      </w:r>
    </w:p>
    <w:p w14:paraId="777AF2E2" w14:textId="77777777" w:rsidR="006231CC" w:rsidRDefault="006231CC" w:rsidP="006231CC">
      <w:pPr>
        <w:sectPr w:rsidR="006231CC" w:rsidSect="00BB2138">
          <w:footerReference w:type="even" r:id="rId124"/>
          <w:footerReference w:type="default" r:id="rId125"/>
          <w:footerReference w:type="first" r:id="rId126"/>
          <w:type w:val="oddPage"/>
          <w:pgSz w:w="12240" w:h="15840" w:code="1"/>
          <w:pgMar w:top="2160" w:right="720" w:bottom="1440" w:left="1584" w:header="720" w:footer="720" w:gutter="0"/>
          <w:cols w:space="720"/>
          <w:titlePg/>
          <w:docGrid w:linePitch="360"/>
        </w:sectPr>
      </w:pPr>
    </w:p>
    <w:p w14:paraId="42C4AD68" w14:textId="77777777" w:rsidR="006231CC" w:rsidRDefault="006231CC" w:rsidP="006231CC">
      <w:pPr>
        <w:pStyle w:val="Subtitle"/>
      </w:pPr>
      <w:bookmarkStart w:id="151" w:name="_Toc514149456"/>
      <w:bookmarkStart w:id="152" w:name="_Toc157697952"/>
      <w:r>
        <w:lastRenderedPageBreak/>
        <w:t>Variances</w:t>
      </w:r>
      <w:bookmarkEnd w:id="151"/>
      <w:bookmarkEnd w:id="152"/>
    </w:p>
    <w:p w14:paraId="0E3D3870" w14:textId="77777777" w:rsidR="006231CC" w:rsidRDefault="006231CC" w:rsidP="005009A8">
      <w:pPr>
        <w:pStyle w:val="Heading1"/>
      </w:pPr>
      <w:bookmarkStart w:id="153" w:name="_Toc514149457"/>
      <w:bookmarkStart w:id="154" w:name="_Toc157697953"/>
      <w:r>
        <w:t>437-001-0400</w:t>
      </w:r>
      <w:r>
        <w:tab/>
        <w:t>Application for a Variance</w:t>
      </w:r>
      <w:bookmarkEnd w:id="153"/>
      <w:bookmarkEnd w:id="154"/>
    </w:p>
    <w:p w14:paraId="5DAAE95E" w14:textId="7703F2C2" w:rsidR="006231CC" w:rsidRDefault="006231CC" w:rsidP="00032541">
      <w:pPr>
        <w:pStyle w:val="List"/>
      </w:pPr>
      <w:r>
        <w:t>(1)</w:t>
      </w:r>
      <w:r w:rsidR="00086049">
        <w:tab/>
      </w:r>
      <w:r>
        <w:t>Any employer may apply for a variance from any rule which specifically affects working conditions. This application may be submitted:</w:t>
      </w:r>
    </w:p>
    <w:p w14:paraId="00C79C56" w14:textId="5A9B1A9F" w:rsidR="006231CC" w:rsidRDefault="006231CC" w:rsidP="00032541">
      <w:pPr>
        <w:pStyle w:val="List2"/>
      </w:pPr>
      <w:r>
        <w:t>(a)</w:t>
      </w:r>
      <w:r w:rsidR="00086049">
        <w:tab/>
      </w:r>
      <w:r>
        <w:t>On a form provided by Oregon OSHA; or</w:t>
      </w:r>
    </w:p>
    <w:p w14:paraId="04C532E9" w14:textId="08EA1CEC" w:rsidR="006231CC" w:rsidRDefault="006231CC" w:rsidP="00032541">
      <w:pPr>
        <w:pStyle w:val="List2"/>
      </w:pPr>
      <w:r>
        <w:t>(b)</w:t>
      </w:r>
      <w:r w:rsidR="00086049">
        <w:tab/>
      </w:r>
      <w:r>
        <w:t>In any written form that includes all information required by OAR 437-001-0400(2) and (3).</w:t>
      </w:r>
    </w:p>
    <w:p w14:paraId="1C3ED9CF" w14:textId="6789FF4E" w:rsidR="006231CC" w:rsidRDefault="006231CC" w:rsidP="00032541">
      <w:pPr>
        <w:pStyle w:val="List"/>
      </w:pPr>
      <w:r>
        <w:t>(2)</w:t>
      </w:r>
      <w:r w:rsidR="00086049">
        <w:tab/>
      </w:r>
      <w:r>
        <w:t>An application for a variance must contain:</w:t>
      </w:r>
    </w:p>
    <w:p w14:paraId="32368BE9" w14:textId="064E9314" w:rsidR="006231CC" w:rsidRDefault="006231CC" w:rsidP="00032541">
      <w:pPr>
        <w:pStyle w:val="List2"/>
      </w:pPr>
      <w:r>
        <w:t>(a)</w:t>
      </w:r>
      <w:r w:rsidR="00086049">
        <w:tab/>
      </w:r>
      <w:r>
        <w:t>The name and address of the employer;</w:t>
      </w:r>
    </w:p>
    <w:p w14:paraId="71A23C8D" w14:textId="3B034114" w:rsidR="006231CC" w:rsidRDefault="006231CC" w:rsidP="00032541">
      <w:pPr>
        <w:pStyle w:val="List2"/>
      </w:pPr>
      <w:r>
        <w:t>(b)</w:t>
      </w:r>
      <w:r w:rsidR="00086049">
        <w:tab/>
      </w:r>
      <w:r>
        <w:t>The address and location of the place of employment;</w:t>
      </w:r>
    </w:p>
    <w:p w14:paraId="77F9D9AE" w14:textId="1008AE31" w:rsidR="006231CC" w:rsidRDefault="006231CC" w:rsidP="00032541">
      <w:pPr>
        <w:pStyle w:val="List2"/>
      </w:pPr>
      <w:r>
        <w:t>(c)</w:t>
      </w:r>
      <w:r w:rsidR="00086049">
        <w:tab/>
      </w:r>
      <w:r>
        <w:t>The rule, identified by number, from which the variance is sought;</w:t>
      </w:r>
    </w:p>
    <w:p w14:paraId="4720D262" w14:textId="23CEB436" w:rsidR="006231CC" w:rsidRDefault="006231CC" w:rsidP="00032541">
      <w:pPr>
        <w:pStyle w:val="List2"/>
      </w:pPr>
      <w:r>
        <w:t>(d)</w:t>
      </w:r>
      <w:r w:rsidR="00086049">
        <w:tab/>
      </w:r>
      <w:r>
        <w:t>The type of variance desired (see OAR 437-001-0015);</w:t>
      </w:r>
    </w:p>
    <w:p w14:paraId="5133E247" w14:textId="702E5A68" w:rsidR="006231CC" w:rsidRDefault="006231CC" w:rsidP="00032541">
      <w:pPr>
        <w:pStyle w:val="List2"/>
      </w:pPr>
      <w:r>
        <w:t>(e)</w:t>
      </w:r>
      <w:r w:rsidR="00086049">
        <w:tab/>
      </w:r>
      <w:r>
        <w:t>The means by which employees will be protected from the hazard until final action is taken on the variance request;</w:t>
      </w:r>
    </w:p>
    <w:p w14:paraId="4E7C8E1E" w14:textId="3539FF37" w:rsidR="006231CC" w:rsidRDefault="006231CC" w:rsidP="00032541">
      <w:pPr>
        <w:pStyle w:val="List2"/>
      </w:pPr>
      <w:r>
        <w:t>(f)</w:t>
      </w:r>
      <w:r w:rsidR="00086049">
        <w:tab/>
      </w:r>
      <w:r>
        <w:t>A description of the means proposed to be used to provide employment which is as safe and healthful as that obtained by compliance with the rule;</w:t>
      </w:r>
    </w:p>
    <w:p w14:paraId="1B64E3F3" w14:textId="2ABEF9CA" w:rsidR="006231CC" w:rsidRDefault="006231CC" w:rsidP="00032541">
      <w:pPr>
        <w:pStyle w:val="List2"/>
      </w:pPr>
      <w:r>
        <w:t>(g)</w:t>
      </w:r>
      <w:r w:rsidR="00086049">
        <w:tab/>
      </w:r>
      <w:r>
        <w:t>Certification that all affected employees have been informed of the application and of their right to comment on it by:</w:t>
      </w:r>
    </w:p>
    <w:p w14:paraId="0889ACF5" w14:textId="54BFD258" w:rsidR="006231CC" w:rsidRDefault="006231CC" w:rsidP="00032541">
      <w:pPr>
        <w:pStyle w:val="List3"/>
      </w:pPr>
      <w:r>
        <w:t>(A)</w:t>
      </w:r>
      <w:r w:rsidR="00086049">
        <w:tab/>
      </w:r>
      <w:r>
        <w:t>Giving a copy of the variance application to the authorized employee representative;</w:t>
      </w:r>
    </w:p>
    <w:p w14:paraId="24BCF804" w14:textId="6D0A573B" w:rsidR="006231CC" w:rsidRDefault="006231CC" w:rsidP="00032541">
      <w:pPr>
        <w:pStyle w:val="List3"/>
      </w:pPr>
      <w:r>
        <w:t>(B)</w:t>
      </w:r>
      <w:r w:rsidR="00086049">
        <w:tab/>
      </w:r>
      <w:r>
        <w:t>Posting a statement giving a summary of the application and specifying where a copy may be examined, at the place or places where notices to employees are normally posted (or in lieu of such summary, the posting of the application itself); and</w:t>
      </w:r>
    </w:p>
    <w:p w14:paraId="00837019" w14:textId="68274846" w:rsidR="006231CC" w:rsidRDefault="006231CC" w:rsidP="00032541">
      <w:pPr>
        <w:pStyle w:val="List3"/>
      </w:pPr>
      <w:r>
        <w:t>(C)</w:t>
      </w:r>
      <w:r w:rsidR="00086049">
        <w:tab/>
      </w:r>
      <w:r>
        <w:t>By other appropriate means.</w:t>
      </w:r>
    </w:p>
    <w:p w14:paraId="4D701CDD" w14:textId="32619B51" w:rsidR="006231CC" w:rsidRDefault="006231CC" w:rsidP="00032541">
      <w:pPr>
        <w:pStyle w:val="List2"/>
      </w:pPr>
      <w:r>
        <w:t>(h)</w:t>
      </w:r>
      <w:r w:rsidR="00086049">
        <w:tab/>
      </w:r>
      <w:r>
        <w:t xml:space="preserve">A description of how employees have been informed of the application and of their right to comment on it to the Administrator, Oregon OSHA, 350 Winter St. NE, </w:t>
      </w:r>
      <w:r w:rsidR="00593AA4">
        <w:t xml:space="preserve">Room 300, </w:t>
      </w:r>
      <w:r>
        <w:t>Salem, Oregon</w:t>
      </w:r>
      <w:r w:rsidR="00AF1704">
        <w:t>,</w:t>
      </w:r>
      <w:r w:rsidR="00593AA4">
        <w:t xml:space="preserve"> 97301</w:t>
      </w:r>
      <w:r>
        <w:t>, before it becomes final.</w:t>
      </w:r>
    </w:p>
    <w:p w14:paraId="61102373" w14:textId="645A0EE4" w:rsidR="006231CC" w:rsidRDefault="006231CC" w:rsidP="00032541">
      <w:pPr>
        <w:pStyle w:val="List2"/>
      </w:pPr>
      <w:r>
        <w:t>(i)</w:t>
      </w:r>
      <w:r w:rsidR="00086049">
        <w:tab/>
      </w:r>
      <w:r>
        <w:t xml:space="preserve">A statement of whether the employer has previously filed </w:t>
      </w:r>
      <w:r w:rsidR="00593AA4">
        <w:t xml:space="preserve">an </w:t>
      </w:r>
      <w:r>
        <w:t>application for a similar variance with any state or federal agency.</w:t>
      </w:r>
    </w:p>
    <w:p w14:paraId="432CDDED" w14:textId="575CC00A" w:rsidR="006231CC" w:rsidRDefault="006231CC" w:rsidP="00032541">
      <w:pPr>
        <w:pStyle w:val="List"/>
      </w:pPr>
      <w:r>
        <w:t>(3)</w:t>
      </w:r>
      <w:r w:rsidR="00086049">
        <w:tab/>
      </w:r>
      <w:r>
        <w:t>If the employer is applying for a research variance, the application must contain the following additional information:</w:t>
      </w:r>
    </w:p>
    <w:p w14:paraId="2B4A9D33" w14:textId="5A788459" w:rsidR="006231CC" w:rsidRDefault="006231CC" w:rsidP="00032541">
      <w:pPr>
        <w:pStyle w:val="List2"/>
      </w:pPr>
      <w:r>
        <w:t>(a)</w:t>
      </w:r>
      <w:r w:rsidR="00086049">
        <w:tab/>
      </w:r>
      <w:r>
        <w:t>The purpose and contribution of the intended research;</w:t>
      </w:r>
    </w:p>
    <w:p w14:paraId="687D67AB" w14:textId="2041B58C" w:rsidR="006231CC" w:rsidRDefault="006231CC" w:rsidP="00032541">
      <w:pPr>
        <w:pStyle w:val="List2"/>
      </w:pPr>
      <w:r>
        <w:lastRenderedPageBreak/>
        <w:t>(b)</w:t>
      </w:r>
      <w:r w:rsidR="00086049">
        <w:tab/>
      </w:r>
      <w:r>
        <w:t>A discussion of the research methods;</w:t>
      </w:r>
    </w:p>
    <w:p w14:paraId="2DFF0987" w14:textId="54AB796C" w:rsidR="006231CC" w:rsidRDefault="006231CC" w:rsidP="00032541">
      <w:pPr>
        <w:pStyle w:val="List2"/>
      </w:pPr>
      <w:r>
        <w:t>(c)</w:t>
      </w:r>
      <w:r w:rsidR="00086049">
        <w:tab/>
      </w:r>
      <w:r>
        <w:t>The research schedule, including the projected completion date;</w:t>
      </w:r>
    </w:p>
    <w:p w14:paraId="2C1D43EE" w14:textId="7A42115A" w:rsidR="006231CC" w:rsidRDefault="006231CC" w:rsidP="00032541">
      <w:pPr>
        <w:pStyle w:val="List2"/>
      </w:pPr>
      <w:r>
        <w:t>(d)</w:t>
      </w:r>
      <w:r w:rsidR="00086049">
        <w:tab/>
      </w:r>
      <w:r>
        <w:t>A description of the hazards to which employees may be exposed and the steps to be taken to protect the employees safety and health;</w:t>
      </w:r>
    </w:p>
    <w:p w14:paraId="79C3CAAA" w14:textId="52382301" w:rsidR="006231CC" w:rsidRDefault="006231CC" w:rsidP="00032541">
      <w:pPr>
        <w:pStyle w:val="List2"/>
      </w:pPr>
      <w:r>
        <w:t>(e)</w:t>
      </w:r>
      <w:r w:rsidR="00086049">
        <w:tab/>
      </w:r>
      <w:r>
        <w:t>Biographical information to indicate the competence of the research staff;</w:t>
      </w:r>
    </w:p>
    <w:p w14:paraId="6742C75A" w14:textId="56C38E5A" w:rsidR="006231CC" w:rsidRDefault="006231CC" w:rsidP="00032541">
      <w:pPr>
        <w:pStyle w:val="List2"/>
      </w:pPr>
      <w:r>
        <w:t>(f)</w:t>
      </w:r>
      <w:r w:rsidR="00086049">
        <w:tab/>
      </w:r>
      <w:r>
        <w:t>Assurances that the project will be funded adequately; and</w:t>
      </w:r>
    </w:p>
    <w:p w14:paraId="07E6C19B" w14:textId="2EA85361" w:rsidR="006231CC" w:rsidRDefault="006231CC" w:rsidP="00032541">
      <w:pPr>
        <w:pStyle w:val="List2"/>
      </w:pPr>
      <w:r>
        <w:t>(g)</w:t>
      </w:r>
      <w:r w:rsidR="00086049">
        <w:tab/>
      </w:r>
      <w:r>
        <w:t>Assurances that Oregon OSHA will be given a copy of the research report prepared under the variance. However, no trade secret, patented or patentable material</w:t>
      </w:r>
      <w:r w:rsidR="00593AA4">
        <w:t>,</w:t>
      </w:r>
      <w:r>
        <w:t xml:space="preserve"> or data need be submitted by the employer.</w:t>
      </w:r>
    </w:p>
    <w:p w14:paraId="3A9E1F17" w14:textId="39073FA6" w:rsidR="006231CC" w:rsidRDefault="006231CC" w:rsidP="00032541">
      <w:pPr>
        <w:pStyle w:val="List"/>
      </w:pPr>
      <w:r>
        <w:t>(4)</w:t>
      </w:r>
      <w:r w:rsidR="00086049">
        <w:tab/>
      </w:r>
      <w:r>
        <w:t>If the employer is applying for a temporary variance, the application must contain the following additional information:</w:t>
      </w:r>
    </w:p>
    <w:p w14:paraId="5F1B8FA4" w14:textId="4B3C00DF" w:rsidR="006231CC" w:rsidRDefault="006231CC" w:rsidP="00032541">
      <w:pPr>
        <w:pStyle w:val="List2"/>
      </w:pPr>
      <w:r>
        <w:t>(a)</w:t>
      </w:r>
      <w:r w:rsidR="00086049">
        <w:tab/>
      </w:r>
      <w:r>
        <w:t>A statement of facts why the applicant is unable to comply with the rule by the effective date which is supported by representations from qualified persons having firsthand knowledge of the facts, and include data on:</w:t>
      </w:r>
    </w:p>
    <w:p w14:paraId="3F62820F" w14:textId="02658913" w:rsidR="006231CC" w:rsidRDefault="006231CC" w:rsidP="00032541">
      <w:pPr>
        <w:pStyle w:val="List3"/>
      </w:pPr>
      <w:r>
        <w:t>(A)</w:t>
      </w:r>
      <w:r w:rsidR="00086049">
        <w:tab/>
      </w:r>
      <w:r>
        <w:t>Unavailability of professional or technical personnel; or</w:t>
      </w:r>
    </w:p>
    <w:p w14:paraId="4124607A" w14:textId="72285B25" w:rsidR="006231CC" w:rsidRDefault="006231CC" w:rsidP="00032541">
      <w:pPr>
        <w:pStyle w:val="List3"/>
      </w:pPr>
      <w:r>
        <w:t>(B)</w:t>
      </w:r>
      <w:r w:rsidR="00086049">
        <w:tab/>
      </w:r>
      <w:r>
        <w:t>Unavailability of materials and equipment needed; or</w:t>
      </w:r>
    </w:p>
    <w:p w14:paraId="2B95F8CB" w14:textId="3427F21B" w:rsidR="006231CC" w:rsidRDefault="006231CC" w:rsidP="00032541">
      <w:pPr>
        <w:pStyle w:val="List3"/>
      </w:pPr>
      <w:r>
        <w:t>(C)</w:t>
      </w:r>
      <w:r w:rsidR="00086049">
        <w:tab/>
      </w:r>
      <w:r>
        <w:t>Inability to complete the construction or alteration of facilities by the effective date.</w:t>
      </w:r>
    </w:p>
    <w:p w14:paraId="337660BC" w14:textId="1D8FE294" w:rsidR="006231CC" w:rsidRDefault="006231CC" w:rsidP="00032541">
      <w:pPr>
        <w:pStyle w:val="List2"/>
      </w:pPr>
      <w:r>
        <w:t>(b)</w:t>
      </w:r>
      <w:r w:rsidR="00086049">
        <w:tab/>
      </w:r>
      <w:r>
        <w:t>An effective program including a timetable for complying with the rule; and</w:t>
      </w:r>
    </w:p>
    <w:p w14:paraId="5F69CFBB" w14:textId="33725FCC" w:rsidR="006231CC" w:rsidRDefault="006231CC" w:rsidP="00032541">
      <w:pPr>
        <w:pStyle w:val="List2"/>
      </w:pPr>
      <w:r>
        <w:t>(c)</w:t>
      </w:r>
      <w:r w:rsidR="00086049">
        <w:tab/>
      </w:r>
      <w:r>
        <w:t>The specific steps taken to protect employees against the hazard.</w:t>
      </w:r>
    </w:p>
    <w:p w14:paraId="7953250D" w14:textId="6E0C95D3" w:rsidR="006231CC" w:rsidRDefault="00BE6957" w:rsidP="006231CC">
      <w:pPr>
        <w:pStyle w:val="History"/>
      </w:pPr>
      <w:r>
        <w:t>Statutory/Other Authority:</w:t>
      </w:r>
      <w:r w:rsidR="007E4740">
        <w:t xml:space="preserve"> </w:t>
      </w:r>
      <w:r w:rsidR="006231CC">
        <w:t>ORS 654.025(2) and 656.726(4).</w:t>
      </w:r>
    </w:p>
    <w:p w14:paraId="05C1680D" w14:textId="77777777" w:rsidR="006231CC" w:rsidRDefault="006231CC" w:rsidP="006231CC">
      <w:pPr>
        <w:pStyle w:val="History"/>
      </w:pPr>
      <w:r>
        <w:t>Stats Implemented:</w:t>
      </w:r>
      <w:r w:rsidR="007E4740">
        <w:t xml:space="preserve"> </w:t>
      </w:r>
      <w:r>
        <w:t>ORS 654.001 through 654.295.</w:t>
      </w:r>
    </w:p>
    <w:p w14:paraId="67C165CE" w14:textId="29BD349C"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016B7AB0" w14:textId="66233A47" w:rsidR="006231CC" w:rsidRDefault="006231CC" w:rsidP="006231CC">
      <w:pPr>
        <w:pStyle w:val="History"/>
      </w:pPr>
      <w:r>
        <w:tab/>
        <w:t>WCB Admin. Order, Safety 8-1975</w:t>
      </w:r>
      <w:r w:rsidR="002335B1">
        <w:t xml:space="preserve">, filed </w:t>
      </w:r>
      <w:r>
        <w:t>8-5-75</w:t>
      </w:r>
      <w:r w:rsidR="002335B1">
        <w:t xml:space="preserve">, effective </w:t>
      </w:r>
      <w:r>
        <w:t xml:space="preserve">9-1-75. </w:t>
      </w:r>
    </w:p>
    <w:p w14:paraId="134E662A" w14:textId="6D1FB8B2"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41B223E3" w14:textId="3B919966"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6A179D82" w14:textId="099D362E" w:rsidR="006231CC" w:rsidRDefault="006231CC" w:rsidP="006231CC">
      <w:pPr>
        <w:pStyle w:val="History"/>
      </w:pPr>
      <w:r>
        <w:tab/>
        <w:t>WCD Admin. Order, Safety 6-1982</w:t>
      </w:r>
      <w:r w:rsidR="002335B1">
        <w:t xml:space="preserve">, filed </w:t>
      </w:r>
      <w:r>
        <w:t>6-28-82</w:t>
      </w:r>
      <w:r w:rsidR="002335B1">
        <w:t xml:space="preserve">, effective </w:t>
      </w:r>
      <w:r>
        <w:t xml:space="preserve">8-1-82. </w:t>
      </w:r>
    </w:p>
    <w:p w14:paraId="270264E3" w14:textId="421DD4F4" w:rsidR="006231CC" w:rsidRDefault="006231CC" w:rsidP="006231CC">
      <w:pPr>
        <w:pStyle w:val="History"/>
      </w:pPr>
      <w:r>
        <w:tab/>
        <w:t>APD Admin. Order 7-1988</w:t>
      </w:r>
      <w:r w:rsidR="002335B1">
        <w:t xml:space="preserve">, filed </w:t>
      </w:r>
      <w:r>
        <w:t>6-17-88</w:t>
      </w:r>
      <w:r w:rsidR="002335B1">
        <w:t xml:space="preserve">, effective </w:t>
      </w:r>
      <w:r>
        <w:t>7-1-74.</w:t>
      </w:r>
    </w:p>
    <w:p w14:paraId="21E51815" w14:textId="6C1D3D98"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5FB8E8B9" w14:textId="77777777" w:rsidR="005F5494" w:rsidRDefault="002335B1" w:rsidP="00B13564">
      <w:pPr>
        <w:pStyle w:val="History"/>
      </w:pPr>
      <w:r>
        <w:tab/>
        <w:t xml:space="preserve">OSHA </w:t>
      </w:r>
      <w:r w:rsidR="00593AA4" w:rsidRPr="001E2FC4">
        <w:t>5-2018</w:t>
      </w:r>
      <w:r>
        <w:t xml:space="preserve">, filed </w:t>
      </w:r>
      <w:r w:rsidR="00593AA4" w:rsidRPr="001E2FC4">
        <w:t>11</w:t>
      </w:r>
      <w:r w:rsidR="00593AA4">
        <w:t>/</w:t>
      </w:r>
      <w:r w:rsidR="00593AA4" w:rsidRPr="001E2FC4">
        <w:t>29</w:t>
      </w:r>
      <w:r w:rsidR="00593AA4">
        <w:t>/</w:t>
      </w:r>
      <w:r w:rsidR="00593AA4" w:rsidRPr="001E2FC4">
        <w:t>18</w:t>
      </w:r>
      <w:r>
        <w:t xml:space="preserve">, effective </w:t>
      </w:r>
      <w:r w:rsidR="00593AA4" w:rsidRPr="001E2FC4">
        <w:t>12</w:t>
      </w:r>
      <w:r w:rsidR="00593AA4">
        <w:t>/</w:t>
      </w:r>
      <w:r w:rsidR="00593AA4" w:rsidRPr="001E2FC4">
        <w:t>17</w:t>
      </w:r>
      <w:r w:rsidR="00593AA4">
        <w:t>/</w:t>
      </w:r>
      <w:r w:rsidR="00593AA4" w:rsidRPr="001E2FC4">
        <w:t>18.</w:t>
      </w:r>
      <w:r w:rsidR="00086049">
        <w:t xml:space="preserve"> </w:t>
      </w:r>
    </w:p>
    <w:p w14:paraId="72D9DC62" w14:textId="0278649F" w:rsidR="00B13564" w:rsidRDefault="00B13564" w:rsidP="00B13564">
      <w:pPr>
        <w:pStyle w:val="History"/>
      </w:pPr>
      <w:r>
        <w:tab/>
      </w:r>
      <w:bookmarkStart w:id="155" w:name="_Toc514149458"/>
    </w:p>
    <w:p w14:paraId="2AE8803B" w14:textId="77777777" w:rsidR="006231CC" w:rsidRDefault="006231CC" w:rsidP="005009A8">
      <w:pPr>
        <w:pStyle w:val="Heading1"/>
      </w:pPr>
      <w:bookmarkStart w:id="156" w:name="_Toc157697954"/>
      <w:r>
        <w:t>437-001-0405</w:t>
      </w:r>
      <w:r>
        <w:tab/>
        <w:t>Interim Order Relating to a Variance</w:t>
      </w:r>
      <w:bookmarkEnd w:id="155"/>
      <w:bookmarkEnd w:id="156"/>
    </w:p>
    <w:p w14:paraId="348C2F2D" w14:textId="04947200" w:rsidR="006231CC" w:rsidRDefault="006231CC" w:rsidP="00032541">
      <w:pPr>
        <w:pStyle w:val="List"/>
      </w:pPr>
      <w:r>
        <w:t>(1)</w:t>
      </w:r>
      <w:r w:rsidR="00086049">
        <w:tab/>
      </w:r>
      <w:r>
        <w:t>An employer applying for a variance may request an interim order to be effective until final action is taken on the variance application. The request for an interim order:</w:t>
      </w:r>
    </w:p>
    <w:p w14:paraId="00FA9FBA" w14:textId="531FA12A" w:rsidR="006231CC" w:rsidRDefault="006231CC" w:rsidP="00032541">
      <w:pPr>
        <w:pStyle w:val="List2"/>
      </w:pPr>
      <w:r>
        <w:t>(a)</w:t>
      </w:r>
      <w:r w:rsidR="00086049">
        <w:tab/>
      </w:r>
      <w:r>
        <w:t>May be included in the variance application;</w:t>
      </w:r>
    </w:p>
    <w:p w14:paraId="29CE55E6" w14:textId="426D68C7" w:rsidR="006231CC" w:rsidRDefault="006231CC" w:rsidP="00032541">
      <w:pPr>
        <w:pStyle w:val="List2"/>
      </w:pPr>
      <w:r>
        <w:t>(b)</w:t>
      </w:r>
      <w:r w:rsidR="00086049">
        <w:tab/>
      </w:r>
      <w:r>
        <w:t>Must include all information required by OAR 437-001-0400(2); and</w:t>
      </w:r>
    </w:p>
    <w:p w14:paraId="6BC21C4A" w14:textId="37C434F4" w:rsidR="006231CC" w:rsidRDefault="006231CC" w:rsidP="00032541">
      <w:pPr>
        <w:pStyle w:val="List2"/>
      </w:pPr>
      <w:r>
        <w:lastRenderedPageBreak/>
        <w:t>(c)</w:t>
      </w:r>
      <w:r w:rsidR="00086049">
        <w:tab/>
      </w:r>
      <w:r>
        <w:t>Must state the reasons why the interim order should be granted.</w:t>
      </w:r>
    </w:p>
    <w:p w14:paraId="10C43005" w14:textId="1C5C8D8A" w:rsidR="006231CC" w:rsidRDefault="006231CC" w:rsidP="00032541">
      <w:pPr>
        <w:pStyle w:val="List"/>
      </w:pPr>
      <w:r>
        <w:t>(2)</w:t>
      </w:r>
      <w:r w:rsidR="00086049">
        <w:tab/>
      </w:r>
      <w:r>
        <w:t>The Administrator, or designee, will decide whether to issue an interim order on the basis of information provided in the application.</w:t>
      </w:r>
    </w:p>
    <w:p w14:paraId="5172E5B0" w14:textId="104CC5E9" w:rsidR="00810EB9" w:rsidRDefault="006231CC" w:rsidP="00032541">
      <w:pPr>
        <w:pStyle w:val="List"/>
      </w:pPr>
      <w:r>
        <w:t>(3)</w:t>
      </w:r>
      <w:r w:rsidR="00086049">
        <w:tab/>
      </w:r>
      <w:r>
        <w:t>If an interim order is granted, it will be sent to the employer. The employer must inform affected employees by posting a copy of the interim order for as long as the order is in effect.</w:t>
      </w:r>
    </w:p>
    <w:p w14:paraId="698A369F" w14:textId="77777777" w:rsidR="005F5494" w:rsidRDefault="005F5494" w:rsidP="005F5494">
      <w:pPr>
        <w:pStyle w:val="List"/>
      </w:pPr>
      <w:r>
        <w:t>(4)</w:t>
      </w:r>
      <w:r>
        <w:tab/>
        <w:t>If an interim order is granted, the action will be published in the manner required by OAR 437-001-0410(1).</w:t>
      </w:r>
    </w:p>
    <w:p w14:paraId="765E5DA8" w14:textId="77777777" w:rsidR="005F5494" w:rsidRDefault="005F5494" w:rsidP="005F5494">
      <w:pPr>
        <w:pStyle w:val="List"/>
      </w:pPr>
      <w:r>
        <w:t>(5)</w:t>
      </w:r>
      <w:r>
        <w:tab/>
        <w:t>If the interim order is denied, the employer will be given prompt written notice of, and the reasons for, the denial.</w:t>
      </w:r>
    </w:p>
    <w:p w14:paraId="6C51333D" w14:textId="1DDE4A84" w:rsidR="005F5494" w:rsidRPr="005F5494" w:rsidRDefault="005F5494" w:rsidP="005F5494">
      <w:pPr>
        <w:pStyle w:val="List"/>
      </w:pPr>
      <w:r>
        <w:t>(6)</w:t>
      </w:r>
      <w:r>
        <w:tab/>
        <w:t>An interim order or a written denial must include notice of the employer’s and employees’ appeal rights as contained in ORS 654.056 and OAR 438-085-0006 through 438-085-0870.</w:t>
      </w:r>
    </w:p>
    <w:p w14:paraId="3FE281C8" w14:textId="77777777" w:rsidR="00994AFC" w:rsidRPr="00994AFC" w:rsidRDefault="00994AFC" w:rsidP="00032541">
      <w:pPr>
        <w:pStyle w:val="List"/>
        <w:sectPr w:rsidR="00994AFC" w:rsidRPr="00994AFC" w:rsidSect="00BB2138">
          <w:footerReference w:type="even" r:id="rId127"/>
          <w:footerReference w:type="default" r:id="rId128"/>
          <w:footerReference w:type="first" r:id="rId129"/>
          <w:type w:val="oddPage"/>
          <w:pgSz w:w="12240" w:h="15840" w:code="1"/>
          <w:pgMar w:top="2160" w:right="720" w:bottom="1440" w:left="1584" w:header="720" w:footer="720" w:gutter="0"/>
          <w:cols w:space="720"/>
          <w:titlePg/>
          <w:docGrid w:linePitch="360"/>
        </w:sectPr>
      </w:pPr>
    </w:p>
    <w:p w14:paraId="3865D285" w14:textId="776E1E3B" w:rsidR="006231CC" w:rsidRDefault="00BE6957" w:rsidP="006231CC">
      <w:pPr>
        <w:pStyle w:val="History"/>
      </w:pPr>
      <w:r>
        <w:t>Statutory/Other Authority:</w:t>
      </w:r>
      <w:r w:rsidR="007E4740">
        <w:t xml:space="preserve"> </w:t>
      </w:r>
      <w:r w:rsidR="006231CC">
        <w:t>ORS 654.025(2) and 656.726(4).</w:t>
      </w:r>
    </w:p>
    <w:p w14:paraId="354A0F62" w14:textId="77777777" w:rsidR="006231CC" w:rsidRDefault="006231CC" w:rsidP="006231CC">
      <w:pPr>
        <w:pStyle w:val="History"/>
      </w:pPr>
      <w:r>
        <w:t>Stats Implemented:</w:t>
      </w:r>
      <w:r w:rsidR="007E4740">
        <w:t xml:space="preserve"> </w:t>
      </w:r>
      <w:r>
        <w:t>ORS 654.001 through 654.295.</w:t>
      </w:r>
    </w:p>
    <w:p w14:paraId="753CFEFC" w14:textId="057C07F1"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400F0853" w14:textId="3C85529A" w:rsidR="006231CC" w:rsidRDefault="006231CC" w:rsidP="006231CC">
      <w:pPr>
        <w:pStyle w:val="History"/>
      </w:pPr>
      <w:r>
        <w:tab/>
        <w:t>WCD Admin. Order, Safety 5-1978</w:t>
      </w:r>
      <w:r w:rsidR="002335B1">
        <w:t xml:space="preserve">, filed </w:t>
      </w:r>
      <w:r>
        <w:t>6-22-78</w:t>
      </w:r>
      <w:r w:rsidR="002335B1">
        <w:t xml:space="preserve">, effective </w:t>
      </w:r>
      <w:r>
        <w:t>8-15-78.</w:t>
      </w:r>
    </w:p>
    <w:p w14:paraId="1BBF3EE2" w14:textId="6B6419C9" w:rsidR="006231CC" w:rsidRDefault="006231CC" w:rsidP="006231CC">
      <w:pPr>
        <w:pStyle w:val="History"/>
      </w:pPr>
      <w:r>
        <w:tab/>
        <w:t>WCD Admin. Order, Safety 4-1981</w:t>
      </w:r>
      <w:r w:rsidR="002335B1">
        <w:t xml:space="preserve">, filed </w:t>
      </w:r>
      <w:r>
        <w:t>5-22-81</w:t>
      </w:r>
      <w:r w:rsidR="002335B1">
        <w:t xml:space="preserve">, effective </w:t>
      </w:r>
      <w:r>
        <w:t>7-1-81.</w:t>
      </w:r>
    </w:p>
    <w:p w14:paraId="12DC18B4" w14:textId="3DA8B46D" w:rsidR="006231CC" w:rsidRDefault="006231CC" w:rsidP="006231CC">
      <w:pPr>
        <w:pStyle w:val="History"/>
      </w:pPr>
      <w:r>
        <w:tab/>
        <w:t>WCD Admin. Order, Safety 6-1982</w:t>
      </w:r>
      <w:r w:rsidR="002335B1">
        <w:t xml:space="preserve">, filed </w:t>
      </w:r>
      <w:r>
        <w:t>6-28-82</w:t>
      </w:r>
      <w:r w:rsidR="002335B1">
        <w:t xml:space="preserve">, effective </w:t>
      </w:r>
      <w:r>
        <w:t>8-1-82.</w:t>
      </w:r>
    </w:p>
    <w:p w14:paraId="20AC7880" w14:textId="09FA1929" w:rsidR="006231CC" w:rsidRDefault="006231CC" w:rsidP="006231CC">
      <w:pPr>
        <w:pStyle w:val="History"/>
      </w:pPr>
      <w:r>
        <w:tab/>
        <w:t>APD Admin. Order 7-1988</w:t>
      </w:r>
      <w:r w:rsidR="002335B1">
        <w:t xml:space="preserve">, filed </w:t>
      </w:r>
      <w:r>
        <w:t>6-17-88</w:t>
      </w:r>
      <w:r w:rsidR="002335B1">
        <w:t xml:space="preserve">, effective </w:t>
      </w:r>
      <w:r>
        <w:t>7-1-74.</w:t>
      </w:r>
    </w:p>
    <w:p w14:paraId="5831F9E6" w14:textId="77777777" w:rsidR="005F5494" w:rsidRDefault="002335B1" w:rsidP="006231CC">
      <w:pPr>
        <w:pStyle w:val="History"/>
      </w:pPr>
      <w:r>
        <w:tab/>
        <w:t xml:space="preserve">OSHA </w:t>
      </w:r>
      <w:r w:rsidR="006231CC">
        <w:t>2-2012</w:t>
      </w:r>
      <w:r>
        <w:t xml:space="preserve">, filed </w:t>
      </w:r>
      <w:r w:rsidR="006231CC">
        <w:t>5/11/12</w:t>
      </w:r>
      <w:r>
        <w:t xml:space="preserve">, effective </w:t>
      </w:r>
      <w:r w:rsidR="006231CC">
        <w:t>7/1/12</w:t>
      </w:r>
      <w:r w:rsidR="00086049">
        <w:t xml:space="preserve"> </w:t>
      </w:r>
    </w:p>
    <w:p w14:paraId="375A0488" w14:textId="1A08A1C0" w:rsidR="006231CC" w:rsidRDefault="00B13564" w:rsidP="006231CC">
      <w:pPr>
        <w:pStyle w:val="History"/>
      </w:pPr>
      <w:r>
        <w:tab/>
      </w:r>
    </w:p>
    <w:p w14:paraId="136CB910" w14:textId="77777777" w:rsidR="006231CC" w:rsidRDefault="006231CC" w:rsidP="005009A8">
      <w:pPr>
        <w:pStyle w:val="Heading1"/>
      </w:pPr>
      <w:bookmarkStart w:id="157" w:name="_Toc514149459"/>
      <w:bookmarkStart w:id="158" w:name="_Toc157697955"/>
      <w:r>
        <w:t>437-001-0410</w:t>
      </w:r>
      <w:r>
        <w:tab/>
        <w:t>Administrative Action on Variance Application</w:t>
      </w:r>
      <w:bookmarkEnd w:id="157"/>
      <w:bookmarkEnd w:id="158"/>
    </w:p>
    <w:p w14:paraId="4D04649E" w14:textId="00FC3B3C" w:rsidR="006231CC" w:rsidRDefault="006231CC" w:rsidP="00032541">
      <w:pPr>
        <w:pStyle w:val="List"/>
      </w:pPr>
      <w:r>
        <w:t>(1)</w:t>
      </w:r>
      <w:r w:rsidR="00086049">
        <w:tab/>
      </w:r>
      <w:r>
        <w:t>After a variance request is determined to be complete and procedurally adequate, as provided in OAR 437-001-0400, Oregon OSHA will publish the request for one day in at least one daily newspaper with general circulation throughout Oregon. The notice will include:</w:t>
      </w:r>
    </w:p>
    <w:p w14:paraId="3C94D804" w14:textId="36BAFAE5" w:rsidR="006231CC" w:rsidRDefault="006231CC" w:rsidP="00032541">
      <w:pPr>
        <w:pStyle w:val="List2"/>
      </w:pPr>
      <w:r>
        <w:t>(a)</w:t>
      </w:r>
      <w:r w:rsidR="00086049">
        <w:tab/>
      </w:r>
      <w:r>
        <w:t>The name of the applicant;</w:t>
      </w:r>
    </w:p>
    <w:p w14:paraId="352FEA65" w14:textId="6CD932E9" w:rsidR="006231CC" w:rsidRDefault="006231CC" w:rsidP="00032541">
      <w:pPr>
        <w:pStyle w:val="List2"/>
      </w:pPr>
      <w:r>
        <w:t>(b)</w:t>
      </w:r>
      <w:r w:rsidR="00086049">
        <w:tab/>
      </w:r>
      <w:r>
        <w:t>The rule, also identified by number, from which the variance is sought;</w:t>
      </w:r>
    </w:p>
    <w:p w14:paraId="0A3FEF79" w14:textId="4863B0EE" w:rsidR="006231CC" w:rsidRDefault="006231CC" w:rsidP="00032541">
      <w:pPr>
        <w:pStyle w:val="List2"/>
      </w:pPr>
      <w:r>
        <w:t>(c)</w:t>
      </w:r>
      <w:r w:rsidR="00086049">
        <w:tab/>
      </w:r>
      <w:r>
        <w:t>A brief description of the variance request;</w:t>
      </w:r>
    </w:p>
    <w:p w14:paraId="51D2B312" w14:textId="72526185" w:rsidR="006231CC" w:rsidRDefault="006231CC" w:rsidP="00032541">
      <w:pPr>
        <w:pStyle w:val="List2"/>
      </w:pPr>
      <w:r>
        <w:t>(d)</w:t>
      </w:r>
      <w:r w:rsidR="00086049">
        <w:tab/>
      </w:r>
      <w:r>
        <w:t>Notice of opportunity for public comment and hearing;</w:t>
      </w:r>
    </w:p>
    <w:p w14:paraId="1B2CA9A2" w14:textId="30ED723C" w:rsidR="006231CC" w:rsidRDefault="006231CC" w:rsidP="00032541">
      <w:pPr>
        <w:pStyle w:val="List2"/>
      </w:pPr>
      <w:r>
        <w:t>(e)</w:t>
      </w:r>
      <w:r w:rsidR="00086049">
        <w:tab/>
      </w:r>
      <w:r>
        <w:t>Information on how interested persons may learn of Oregon OSHA’s decision on the variance application; and</w:t>
      </w:r>
    </w:p>
    <w:p w14:paraId="1B747B81" w14:textId="5CAA11AB" w:rsidR="006231CC" w:rsidRDefault="006231CC" w:rsidP="00032541">
      <w:pPr>
        <w:pStyle w:val="List2"/>
      </w:pPr>
      <w:r>
        <w:t>(f)</w:t>
      </w:r>
      <w:r w:rsidR="00086049">
        <w:tab/>
      </w:r>
      <w:r>
        <w:t>The address of the Oregon OSHA office from which further information may be obtained.</w:t>
      </w:r>
    </w:p>
    <w:p w14:paraId="5EB2BA8F" w14:textId="27F3766A" w:rsidR="006231CC" w:rsidRDefault="006231CC" w:rsidP="00032541">
      <w:pPr>
        <w:pStyle w:val="List"/>
      </w:pPr>
      <w:r>
        <w:t>(2)</w:t>
      </w:r>
      <w:r w:rsidR="00086049">
        <w:tab/>
      </w:r>
      <w:r>
        <w:t>Oregon OSHA may conduct an on-site review of the equipment or processes involved in the requested variance.</w:t>
      </w:r>
    </w:p>
    <w:p w14:paraId="09ABF0B8" w14:textId="2308214C" w:rsidR="006231CC" w:rsidRDefault="006231CC" w:rsidP="00032541">
      <w:pPr>
        <w:pStyle w:val="List"/>
      </w:pPr>
      <w:r>
        <w:t>(3)</w:t>
      </w:r>
      <w:r w:rsidR="00086049">
        <w:tab/>
      </w:r>
      <w:r>
        <w:t>A variance, if granted, will have no retroactive effect. It will not be the basis for amending or withdrawing a citation.</w:t>
      </w:r>
    </w:p>
    <w:p w14:paraId="243E847C" w14:textId="21388362" w:rsidR="006231CC" w:rsidRDefault="00BE6957" w:rsidP="006231CC">
      <w:pPr>
        <w:pStyle w:val="History"/>
      </w:pPr>
      <w:r>
        <w:lastRenderedPageBreak/>
        <w:t>Statutory/Other Authority:</w:t>
      </w:r>
      <w:r w:rsidR="007E4740">
        <w:t xml:space="preserve"> </w:t>
      </w:r>
      <w:r w:rsidR="006231CC">
        <w:t>ORS 654.025(2) and 656.726(4).</w:t>
      </w:r>
    </w:p>
    <w:p w14:paraId="0D6D4106" w14:textId="77777777" w:rsidR="006231CC" w:rsidRDefault="006231CC" w:rsidP="006231CC">
      <w:pPr>
        <w:pStyle w:val="History"/>
      </w:pPr>
      <w:r>
        <w:t>Stats Implemented:</w:t>
      </w:r>
      <w:r w:rsidR="007E4740">
        <w:t xml:space="preserve"> </w:t>
      </w:r>
      <w:r>
        <w:t>ORS 654.001 through 654.295.</w:t>
      </w:r>
    </w:p>
    <w:p w14:paraId="33642A98" w14:textId="555073B6"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24C2D187" w14:textId="7CAD8BBD" w:rsidR="006231CC" w:rsidRDefault="006231CC" w:rsidP="006231CC">
      <w:pPr>
        <w:pStyle w:val="History"/>
      </w:pPr>
      <w:r>
        <w:tab/>
        <w:t>WCB Admin. Order 33-1974</w:t>
      </w:r>
      <w:r w:rsidR="002335B1">
        <w:t xml:space="preserve">, filed </w:t>
      </w:r>
      <w:r>
        <w:t>9-5-74</w:t>
      </w:r>
      <w:r w:rsidR="002335B1">
        <w:t xml:space="preserve">, effective </w:t>
      </w:r>
      <w:r>
        <w:t>9-26-74.</w:t>
      </w:r>
    </w:p>
    <w:p w14:paraId="60ECE662" w14:textId="546BDAF6" w:rsidR="006231CC" w:rsidRDefault="006231CC" w:rsidP="006231CC">
      <w:pPr>
        <w:pStyle w:val="History"/>
      </w:pPr>
      <w:r>
        <w:tab/>
        <w:t>WCB Admin. Order, Safety 8-1975</w:t>
      </w:r>
      <w:r w:rsidR="002335B1">
        <w:t xml:space="preserve">, filed </w:t>
      </w:r>
      <w:r>
        <w:t>8-5-75</w:t>
      </w:r>
      <w:r w:rsidR="002335B1">
        <w:t xml:space="preserve">, effective </w:t>
      </w:r>
      <w:r>
        <w:t>9-1-75.</w:t>
      </w:r>
    </w:p>
    <w:p w14:paraId="7B4F1C3C" w14:textId="6E866A0D" w:rsidR="006231CC" w:rsidRDefault="006231CC" w:rsidP="006231CC">
      <w:pPr>
        <w:pStyle w:val="History"/>
      </w:pPr>
      <w:r>
        <w:tab/>
        <w:t>WCD Admin. Order, Safety 5-1978</w:t>
      </w:r>
      <w:r w:rsidR="002335B1">
        <w:t xml:space="preserve">, filed </w:t>
      </w:r>
      <w:r>
        <w:t>6-22-78</w:t>
      </w:r>
      <w:r w:rsidR="002335B1">
        <w:t xml:space="preserve">, effective </w:t>
      </w:r>
      <w:r>
        <w:t>8-15-78.</w:t>
      </w:r>
    </w:p>
    <w:p w14:paraId="24FB1373" w14:textId="3C95907A" w:rsidR="006231CC" w:rsidRDefault="006231CC" w:rsidP="006231CC">
      <w:pPr>
        <w:pStyle w:val="History"/>
      </w:pPr>
      <w:r>
        <w:tab/>
        <w:t>WCD Admin. Order, Safety 4-1981</w:t>
      </w:r>
      <w:r w:rsidR="002335B1">
        <w:t xml:space="preserve">, filed </w:t>
      </w:r>
      <w:r>
        <w:t>5-22-81</w:t>
      </w:r>
      <w:r w:rsidR="002335B1">
        <w:t xml:space="preserve">, effective </w:t>
      </w:r>
      <w:r>
        <w:t>7-1-81.</w:t>
      </w:r>
    </w:p>
    <w:p w14:paraId="4F25DAC0" w14:textId="7DE22675" w:rsidR="006231CC" w:rsidRDefault="006231CC" w:rsidP="006231CC">
      <w:pPr>
        <w:pStyle w:val="History"/>
      </w:pPr>
      <w:r>
        <w:tab/>
        <w:t>APD Admin. Order 7-1988</w:t>
      </w:r>
      <w:r w:rsidR="002335B1">
        <w:t xml:space="preserve">, filed </w:t>
      </w:r>
      <w:r>
        <w:t>6-17-88</w:t>
      </w:r>
      <w:r w:rsidR="002335B1">
        <w:t xml:space="preserve">, effective </w:t>
      </w:r>
      <w:r>
        <w:t>7-1-74.</w:t>
      </w:r>
    </w:p>
    <w:p w14:paraId="0F95660F" w14:textId="77777777" w:rsidR="005F5494" w:rsidRDefault="002335B1" w:rsidP="006231CC">
      <w:pPr>
        <w:pStyle w:val="History"/>
      </w:pPr>
      <w:r>
        <w:tab/>
        <w:t xml:space="preserve">OSHA </w:t>
      </w:r>
      <w:r w:rsidR="006231CC">
        <w:t>2-2012</w:t>
      </w:r>
      <w:r>
        <w:t xml:space="preserve">, filed </w:t>
      </w:r>
      <w:r w:rsidR="006231CC">
        <w:t>5/11/12</w:t>
      </w:r>
      <w:r>
        <w:t xml:space="preserve">, effective </w:t>
      </w:r>
      <w:r w:rsidR="006231CC">
        <w:t>7/1/12.</w:t>
      </w:r>
      <w:r w:rsidR="00086049">
        <w:t xml:space="preserve"> </w:t>
      </w:r>
    </w:p>
    <w:p w14:paraId="61B79459" w14:textId="762BF651" w:rsidR="006231CC" w:rsidRPr="008D7B9E" w:rsidRDefault="00994AFC" w:rsidP="006231CC">
      <w:pPr>
        <w:pStyle w:val="History"/>
      </w:pPr>
      <w:r>
        <w:tab/>
      </w:r>
    </w:p>
    <w:p w14:paraId="5AC2FF1C" w14:textId="77777777" w:rsidR="006231CC" w:rsidRDefault="006231CC" w:rsidP="005009A8">
      <w:pPr>
        <w:pStyle w:val="Heading1"/>
      </w:pPr>
      <w:bookmarkStart w:id="159" w:name="_Toc514149460"/>
      <w:bookmarkStart w:id="160" w:name="_Toc157697956"/>
      <w:r>
        <w:t>437-001-0411</w:t>
      </w:r>
      <w:r>
        <w:tab/>
        <w:t>Hearings for Variance Applications</w:t>
      </w:r>
      <w:bookmarkEnd w:id="159"/>
      <w:bookmarkEnd w:id="160"/>
    </w:p>
    <w:p w14:paraId="05C1BAC7" w14:textId="77777777" w:rsidR="006231CC" w:rsidRDefault="006231CC" w:rsidP="006231CC">
      <w:r>
        <w:t>Affected employers or employees will be given the opportunity to request a hearing on an application.</w:t>
      </w:r>
    </w:p>
    <w:p w14:paraId="74272374" w14:textId="02FC8570" w:rsidR="006231CC" w:rsidRDefault="006231CC" w:rsidP="00032541">
      <w:pPr>
        <w:pStyle w:val="List"/>
      </w:pPr>
      <w:r>
        <w:t>(1)</w:t>
      </w:r>
      <w:r w:rsidR="00086049">
        <w:tab/>
      </w:r>
      <w:r>
        <w:t>Request for hearings must be made in the following manner:</w:t>
      </w:r>
    </w:p>
    <w:p w14:paraId="1C881E11" w14:textId="7300ADA9" w:rsidR="006231CC" w:rsidRDefault="006231CC" w:rsidP="00032541">
      <w:pPr>
        <w:pStyle w:val="List2"/>
      </w:pPr>
      <w:r>
        <w:t>(a)</w:t>
      </w:r>
      <w:r w:rsidR="00086049">
        <w:tab/>
      </w:r>
      <w:r>
        <w:t>The request must be made within 30 days of publication of the application;</w:t>
      </w:r>
    </w:p>
    <w:p w14:paraId="2CF62EA5" w14:textId="7D53D606" w:rsidR="006231CC" w:rsidRDefault="006231CC" w:rsidP="00032541">
      <w:pPr>
        <w:pStyle w:val="List2"/>
      </w:pPr>
      <w:r>
        <w:t>(b)</w:t>
      </w:r>
      <w:r w:rsidR="00086049">
        <w:tab/>
      </w:r>
      <w:r>
        <w:t>A request must be made to Oregon OSHA and must contain:</w:t>
      </w:r>
    </w:p>
    <w:p w14:paraId="7B6839D1" w14:textId="1CBA4B32" w:rsidR="006231CC" w:rsidRDefault="006231CC" w:rsidP="00032541">
      <w:pPr>
        <w:pStyle w:val="List3"/>
      </w:pPr>
      <w:r>
        <w:t>(A)</w:t>
      </w:r>
      <w:r w:rsidR="00086049">
        <w:tab/>
      </w:r>
      <w:r>
        <w:t>A concise statement of facts showing how the employer or employee would be affected by the relief applied for;</w:t>
      </w:r>
    </w:p>
    <w:p w14:paraId="687F0ADF" w14:textId="4B34F61A" w:rsidR="006231CC" w:rsidRDefault="006231CC" w:rsidP="00032541">
      <w:pPr>
        <w:pStyle w:val="List3"/>
      </w:pPr>
      <w:r>
        <w:t>(B)</w:t>
      </w:r>
      <w:r w:rsidR="00086049">
        <w:tab/>
      </w:r>
      <w:r>
        <w:t>A statement opposing any or all portions of the application, and a concise summary of the evidence supporting each item opposed; and</w:t>
      </w:r>
    </w:p>
    <w:p w14:paraId="6CD10844" w14:textId="34F6C014" w:rsidR="006231CC" w:rsidRDefault="006231CC" w:rsidP="00032541">
      <w:pPr>
        <w:pStyle w:val="List3"/>
      </w:pPr>
      <w:r>
        <w:t>(C)</w:t>
      </w:r>
      <w:r w:rsidR="00086049">
        <w:tab/>
      </w:r>
      <w:r>
        <w:t>Any views or arguments on any issue of fact or law presented.</w:t>
      </w:r>
    </w:p>
    <w:p w14:paraId="2A371131" w14:textId="3709513C" w:rsidR="006231CC" w:rsidRDefault="006231CC" w:rsidP="00032541">
      <w:pPr>
        <w:pStyle w:val="List"/>
      </w:pPr>
      <w:r>
        <w:t>(2)</w:t>
      </w:r>
      <w:r w:rsidR="00086049">
        <w:tab/>
      </w:r>
      <w:r>
        <w:t>A notice of hearing will be given to affected persons that contains:</w:t>
      </w:r>
    </w:p>
    <w:p w14:paraId="1D9B3B47" w14:textId="18E9E8F7" w:rsidR="006231CC" w:rsidRDefault="006231CC" w:rsidP="00032541">
      <w:pPr>
        <w:pStyle w:val="List2"/>
      </w:pPr>
      <w:r>
        <w:t>(a)</w:t>
      </w:r>
      <w:r w:rsidR="00086049">
        <w:tab/>
      </w:r>
      <w:r>
        <w:t>Time, place</w:t>
      </w:r>
      <w:r w:rsidR="00CB311C">
        <w:t>,</w:t>
      </w:r>
      <w:r>
        <w:t xml:space="preserve"> and nature of hearing;</w:t>
      </w:r>
    </w:p>
    <w:p w14:paraId="673DC84A" w14:textId="5CB7DEE2" w:rsidR="006231CC" w:rsidRDefault="006231CC" w:rsidP="00032541">
      <w:pPr>
        <w:pStyle w:val="List2"/>
      </w:pPr>
      <w:r>
        <w:t>(b)</w:t>
      </w:r>
      <w:r w:rsidR="00086049">
        <w:tab/>
      </w:r>
      <w:r>
        <w:t>Legal authority under which the hearing will be held; and</w:t>
      </w:r>
    </w:p>
    <w:p w14:paraId="4839B33F" w14:textId="35697609" w:rsidR="006231CC" w:rsidRDefault="006231CC" w:rsidP="00032541">
      <w:pPr>
        <w:pStyle w:val="List2"/>
      </w:pPr>
      <w:r>
        <w:t>(c)</w:t>
      </w:r>
      <w:r w:rsidR="00086049">
        <w:tab/>
      </w:r>
      <w:r>
        <w:t>The issues to be discussed.</w:t>
      </w:r>
    </w:p>
    <w:p w14:paraId="689E5518" w14:textId="2A8CD39F" w:rsidR="006231CC" w:rsidRDefault="006231CC" w:rsidP="00032541">
      <w:pPr>
        <w:pStyle w:val="List"/>
      </w:pPr>
      <w:r>
        <w:t>(3)</w:t>
      </w:r>
      <w:r w:rsidR="00086049">
        <w:tab/>
      </w:r>
      <w:r>
        <w:t>The hearing will be conducted in a manner that will allow all affected persons to submit information on the application.</w:t>
      </w:r>
    </w:p>
    <w:p w14:paraId="1D33786D" w14:textId="33A91E87" w:rsidR="006231CC" w:rsidRDefault="006231CC" w:rsidP="00032541">
      <w:pPr>
        <w:pStyle w:val="List"/>
      </w:pPr>
      <w:r>
        <w:t>(4)</w:t>
      </w:r>
      <w:r w:rsidR="00086049">
        <w:tab/>
      </w:r>
      <w:r>
        <w:t>All information submitted will be evaluated at the hearing and a determination made on the merits of the application.</w:t>
      </w:r>
    </w:p>
    <w:p w14:paraId="5A9FA6FE" w14:textId="0F7746B1" w:rsidR="006231CC" w:rsidRDefault="00BE6957" w:rsidP="006231CC">
      <w:pPr>
        <w:pStyle w:val="History"/>
      </w:pPr>
      <w:r>
        <w:t>Statutory/Other Authority:</w:t>
      </w:r>
      <w:r w:rsidR="007E4740">
        <w:t xml:space="preserve"> </w:t>
      </w:r>
      <w:r w:rsidR="006231CC">
        <w:t>ORS 654.025(2) and 656.726(4).</w:t>
      </w:r>
    </w:p>
    <w:p w14:paraId="39D63D5C" w14:textId="77777777" w:rsidR="006231CC" w:rsidRDefault="006231CC" w:rsidP="006231CC">
      <w:pPr>
        <w:pStyle w:val="History"/>
      </w:pPr>
      <w:r>
        <w:t>Stats Implemented:</w:t>
      </w:r>
      <w:r w:rsidR="007E4740">
        <w:t xml:space="preserve"> </w:t>
      </w:r>
      <w:r>
        <w:t>ORS 654.001 through 654.295.</w:t>
      </w:r>
    </w:p>
    <w:p w14:paraId="6AFCB927" w14:textId="1D251A06" w:rsidR="006231CC" w:rsidRDefault="00B662A9" w:rsidP="006231CC">
      <w:pPr>
        <w:pStyle w:val="History"/>
      </w:pPr>
      <w:r>
        <w:t xml:space="preserve">History:  </w:t>
      </w:r>
      <w:r w:rsidR="006231CC">
        <w:t>WCD Admin. Order, Safety 6-1982</w:t>
      </w:r>
      <w:r w:rsidR="002335B1">
        <w:t xml:space="preserve">, filed </w:t>
      </w:r>
      <w:r w:rsidR="006231CC">
        <w:t>6-28-82</w:t>
      </w:r>
      <w:r w:rsidR="002335B1">
        <w:t xml:space="preserve">, effective </w:t>
      </w:r>
      <w:r w:rsidR="006231CC">
        <w:t xml:space="preserve">8-1-82. </w:t>
      </w:r>
    </w:p>
    <w:p w14:paraId="7C57F8FD" w14:textId="4727474D" w:rsidR="006231CC" w:rsidRDefault="00994AFC" w:rsidP="006231CC">
      <w:pPr>
        <w:pStyle w:val="History"/>
      </w:pPr>
      <w:r>
        <w:tab/>
      </w:r>
      <w:r w:rsidR="006231CC">
        <w:t>APD Admin. Order 7-1988</w:t>
      </w:r>
      <w:r w:rsidR="002335B1">
        <w:t xml:space="preserve">, filed </w:t>
      </w:r>
      <w:r w:rsidR="006231CC">
        <w:t>6-17-88</w:t>
      </w:r>
      <w:r w:rsidR="002335B1">
        <w:t xml:space="preserve">, effective </w:t>
      </w:r>
      <w:r w:rsidR="006231CC">
        <w:t>7-1-74.</w:t>
      </w:r>
    </w:p>
    <w:p w14:paraId="55F7EA6F" w14:textId="66946366"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44FB9F8C" w14:textId="77777777" w:rsidR="005F5494" w:rsidRDefault="002335B1" w:rsidP="00B13564">
      <w:pPr>
        <w:pStyle w:val="History"/>
      </w:pPr>
      <w:r>
        <w:tab/>
        <w:t xml:space="preserve">OSHA </w:t>
      </w:r>
      <w:r w:rsidR="00CB311C" w:rsidRPr="001E2FC4">
        <w:t>5-2018</w:t>
      </w:r>
      <w:r>
        <w:t xml:space="preserve">, filed </w:t>
      </w:r>
      <w:r w:rsidR="00CB311C" w:rsidRPr="001E2FC4">
        <w:t>11</w:t>
      </w:r>
      <w:r w:rsidR="00CB311C">
        <w:t>/</w:t>
      </w:r>
      <w:r w:rsidR="00CB311C" w:rsidRPr="001E2FC4">
        <w:t>29</w:t>
      </w:r>
      <w:r w:rsidR="00CB311C">
        <w:t>/</w:t>
      </w:r>
      <w:r w:rsidR="00CB311C" w:rsidRPr="001E2FC4">
        <w:t>18</w:t>
      </w:r>
      <w:r>
        <w:t xml:space="preserve">, effective </w:t>
      </w:r>
      <w:r w:rsidR="00CB311C" w:rsidRPr="001E2FC4">
        <w:t>12</w:t>
      </w:r>
      <w:r w:rsidR="00CB311C">
        <w:t>/</w:t>
      </w:r>
      <w:r w:rsidR="00CB311C" w:rsidRPr="001E2FC4">
        <w:t>17</w:t>
      </w:r>
      <w:r w:rsidR="00CB311C">
        <w:t>/</w:t>
      </w:r>
      <w:r w:rsidR="00CB311C" w:rsidRPr="001E2FC4">
        <w:t>18.</w:t>
      </w:r>
    </w:p>
    <w:p w14:paraId="18A19802" w14:textId="72EB3921" w:rsidR="00086049" w:rsidRDefault="00086049" w:rsidP="00B13564">
      <w:pPr>
        <w:pStyle w:val="History"/>
      </w:pPr>
      <w:r>
        <w:tab/>
      </w:r>
    </w:p>
    <w:p w14:paraId="778A2B0C" w14:textId="77777777" w:rsidR="006231CC" w:rsidRDefault="006231CC" w:rsidP="005009A8">
      <w:pPr>
        <w:pStyle w:val="Heading1"/>
      </w:pPr>
      <w:bookmarkStart w:id="161" w:name="_Toc514149461"/>
      <w:bookmarkStart w:id="162" w:name="_Toc157697957"/>
      <w:r>
        <w:lastRenderedPageBreak/>
        <w:t>437-001-0415</w:t>
      </w:r>
      <w:r>
        <w:tab/>
        <w:t>Criteria for Variance Approval</w:t>
      </w:r>
      <w:bookmarkEnd w:id="161"/>
      <w:bookmarkEnd w:id="162"/>
    </w:p>
    <w:p w14:paraId="7BEC7642" w14:textId="09C080EE" w:rsidR="009D4532" w:rsidRDefault="006231CC" w:rsidP="009D4532">
      <w:pPr>
        <w:pStyle w:val="List"/>
      </w:pPr>
      <w:r w:rsidRPr="00BC7434">
        <w:t>(1)</w:t>
      </w:r>
      <w:r w:rsidR="00086049">
        <w:tab/>
      </w:r>
      <w:r w:rsidRPr="00BC7434">
        <w:t>An application for a permanent variance will be granted only if the applicant demonstrates, and Oregon OSHA determines, including consideration of employee or public comments, that the conditions, practices, operations</w:t>
      </w:r>
      <w:r w:rsidR="00AF1704">
        <w:t>,</w:t>
      </w:r>
      <w:r w:rsidRPr="00BC7434">
        <w:t xml:space="preserve"> or processes proposed by the applicant will provide employment that is as safe and healthful as that obtained by compliance with the rule.</w:t>
      </w:r>
    </w:p>
    <w:p w14:paraId="1AA8563C" w14:textId="77777777" w:rsidR="00FD1E8C" w:rsidRDefault="00FD1E8C" w:rsidP="00FD1E8C">
      <w:pPr>
        <w:pStyle w:val="List"/>
      </w:pPr>
      <w:r>
        <w:t>(2)</w:t>
      </w:r>
      <w:r>
        <w:tab/>
        <w:t>An application for a temporary variance will be granted only if the applicant demonstrates, and Oregon OSHA determines, including consideration of employee or public comments, that the applicant is unable to comply with a new rule by its effective date, that the applicant has an effective program for complying with the rule by the agreed upon timetable, and that all available steps are being taken in the interim to safeguard employees against the hazard covered by the rule.</w:t>
      </w:r>
    </w:p>
    <w:p w14:paraId="391EEAD3" w14:textId="0D9F974C" w:rsidR="00FD1E8C" w:rsidRPr="00FD1E8C" w:rsidRDefault="00FD1E8C" w:rsidP="00FD1E8C">
      <w:pPr>
        <w:pStyle w:val="List"/>
      </w:pPr>
      <w:r>
        <w:t>(3)</w:t>
      </w:r>
      <w:r>
        <w:tab/>
        <w:t>An application for a research variance will be granted only if the applicant demonstrates, and Oregon OSHA determines, including consideration of employee or public comments, that the conditions, practices, operations, or processes used adequately safeguard employees against the hazards covered by the rule, while demonstrating or validating new or improved safety or health techniques or products.</w:t>
      </w:r>
    </w:p>
    <w:p w14:paraId="3981B571" w14:textId="77777777" w:rsidR="009D4532" w:rsidRPr="009D4532" w:rsidRDefault="009D4532" w:rsidP="009D4532">
      <w:pPr>
        <w:sectPr w:rsidR="009D4532" w:rsidRPr="009D4532" w:rsidSect="00BB2138">
          <w:footerReference w:type="even" r:id="rId130"/>
          <w:footerReference w:type="default" r:id="rId131"/>
          <w:type w:val="continuous"/>
          <w:pgSz w:w="12240" w:h="15840" w:code="1"/>
          <w:pgMar w:top="2160" w:right="720" w:bottom="1440" w:left="1584" w:header="720" w:footer="720" w:gutter="0"/>
          <w:cols w:space="720"/>
          <w:docGrid w:linePitch="360"/>
        </w:sectPr>
      </w:pPr>
    </w:p>
    <w:p w14:paraId="3EE66CD7" w14:textId="38CCA81C" w:rsidR="006231CC" w:rsidRDefault="00BE6957" w:rsidP="006231CC">
      <w:pPr>
        <w:pStyle w:val="History"/>
      </w:pPr>
      <w:r>
        <w:t>Statutory/Other Authority:</w:t>
      </w:r>
      <w:r w:rsidR="007E4740">
        <w:t xml:space="preserve"> </w:t>
      </w:r>
      <w:r w:rsidR="006231CC">
        <w:t>ORS 654.025(2) and 656.726(4).</w:t>
      </w:r>
    </w:p>
    <w:p w14:paraId="28EA5763" w14:textId="77777777" w:rsidR="006231CC" w:rsidRDefault="006231CC" w:rsidP="006231CC">
      <w:pPr>
        <w:pStyle w:val="History"/>
      </w:pPr>
      <w:r>
        <w:t>Stats Implemented:</w:t>
      </w:r>
      <w:r w:rsidR="007E4740">
        <w:t xml:space="preserve"> </w:t>
      </w:r>
      <w:r>
        <w:t>ORS 654.001 through 654.295.</w:t>
      </w:r>
    </w:p>
    <w:p w14:paraId="41273E4B" w14:textId="5C68E418" w:rsidR="006231CC" w:rsidRDefault="00B662A9" w:rsidP="006231CC">
      <w:pPr>
        <w:pStyle w:val="History"/>
      </w:pPr>
      <w:r>
        <w:t xml:space="preserve">History:  </w:t>
      </w:r>
      <w:r w:rsidR="006231CC">
        <w:t>WCD Admin. Order, Safety 5-1978</w:t>
      </w:r>
      <w:r w:rsidR="002335B1">
        <w:t xml:space="preserve">, filed </w:t>
      </w:r>
      <w:r w:rsidR="006231CC">
        <w:t>6-22-78</w:t>
      </w:r>
      <w:r w:rsidR="002335B1">
        <w:t xml:space="preserve">, effective </w:t>
      </w:r>
      <w:r w:rsidR="006231CC">
        <w:t>8-15-78.</w:t>
      </w:r>
    </w:p>
    <w:p w14:paraId="198D881C" w14:textId="52E112C1" w:rsidR="006231CC" w:rsidRDefault="006231CC" w:rsidP="006231CC">
      <w:pPr>
        <w:pStyle w:val="History"/>
      </w:pPr>
      <w:r>
        <w:tab/>
        <w:t>WCD Admin. Order, Safety 4-1981</w:t>
      </w:r>
      <w:r w:rsidR="002335B1">
        <w:t xml:space="preserve">, filed </w:t>
      </w:r>
      <w:r>
        <w:t>5-22-81</w:t>
      </w:r>
      <w:r w:rsidR="002335B1">
        <w:t xml:space="preserve">, effective </w:t>
      </w:r>
      <w:r>
        <w:t>7-1-81.</w:t>
      </w:r>
    </w:p>
    <w:p w14:paraId="65AB4AE0" w14:textId="58AE2906" w:rsidR="006231CC" w:rsidRDefault="006231CC" w:rsidP="006231CC">
      <w:pPr>
        <w:pStyle w:val="History"/>
      </w:pPr>
      <w:r>
        <w:tab/>
        <w:t>WCD Admin. Order, Safety 6-1982</w:t>
      </w:r>
      <w:r w:rsidR="002335B1">
        <w:t xml:space="preserve">, filed </w:t>
      </w:r>
      <w:r>
        <w:t>6-28-82</w:t>
      </w:r>
      <w:r w:rsidR="002335B1">
        <w:t xml:space="preserve">, effective </w:t>
      </w:r>
      <w:r>
        <w:t>8-1-82.</w:t>
      </w:r>
    </w:p>
    <w:p w14:paraId="77644FC2" w14:textId="4A102EA1" w:rsidR="006231CC" w:rsidRDefault="006231CC" w:rsidP="006231CC">
      <w:pPr>
        <w:pStyle w:val="History"/>
      </w:pPr>
      <w:r>
        <w:tab/>
        <w:t>APD Admin. Order 7-1988</w:t>
      </w:r>
      <w:r w:rsidR="002335B1">
        <w:t xml:space="preserve">, filed </w:t>
      </w:r>
      <w:r>
        <w:t>6-17-88</w:t>
      </w:r>
      <w:r w:rsidR="002335B1">
        <w:t xml:space="preserve">, effective </w:t>
      </w:r>
      <w:r>
        <w:t>7-1-74.</w:t>
      </w:r>
    </w:p>
    <w:p w14:paraId="5E54C441" w14:textId="5ECCFE01"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0C5DAE5F" w14:textId="77777777" w:rsidR="005F5494" w:rsidRDefault="002335B1" w:rsidP="006231CC">
      <w:pPr>
        <w:pStyle w:val="History"/>
      </w:pPr>
      <w:r>
        <w:tab/>
        <w:t xml:space="preserve">OSHA </w:t>
      </w:r>
      <w:r w:rsidR="00CB311C" w:rsidRPr="001E2FC4">
        <w:t>5-2018</w:t>
      </w:r>
      <w:r>
        <w:t xml:space="preserve">, filed </w:t>
      </w:r>
      <w:r w:rsidR="00CB311C" w:rsidRPr="001E2FC4">
        <w:t>11</w:t>
      </w:r>
      <w:r w:rsidR="00CB311C">
        <w:t>/</w:t>
      </w:r>
      <w:r w:rsidR="00CB311C" w:rsidRPr="001E2FC4">
        <w:t>29</w:t>
      </w:r>
      <w:r w:rsidR="00CB311C">
        <w:t>/</w:t>
      </w:r>
      <w:r w:rsidR="00CB311C" w:rsidRPr="001E2FC4">
        <w:t>18</w:t>
      </w:r>
      <w:r>
        <w:t xml:space="preserve">, effective </w:t>
      </w:r>
      <w:r w:rsidR="00CB311C" w:rsidRPr="001E2FC4">
        <w:t>12</w:t>
      </w:r>
      <w:r w:rsidR="00CB311C">
        <w:t>/</w:t>
      </w:r>
      <w:r w:rsidR="00CB311C" w:rsidRPr="001E2FC4">
        <w:t>17</w:t>
      </w:r>
      <w:r w:rsidR="00CB311C">
        <w:t>/</w:t>
      </w:r>
      <w:r w:rsidR="00CB311C" w:rsidRPr="001E2FC4">
        <w:t>18.</w:t>
      </w:r>
    </w:p>
    <w:p w14:paraId="2FED5C92" w14:textId="0424A1BE" w:rsidR="006231CC" w:rsidRDefault="00994AFC" w:rsidP="006231CC">
      <w:pPr>
        <w:pStyle w:val="History"/>
      </w:pPr>
      <w:r>
        <w:tab/>
      </w:r>
    </w:p>
    <w:p w14:paraId="4005144C" w14:textId="77777777" w:rsidR="006231CC" w:rsidRDefault="006231CC" w:rsidP="005009A8">
      <w:pPr>
        <w:pStyle w:val="Heading1"/>
      </w:pPr>
      <w:bookmarkStart w:id="163" w:name="_Toc514149462"/>
      <w:bookmarkStart w:id="164" w:name="_Toc157697958"/>
      <w:r>
        <w:t>437-001-0420</w:t>
      </w:r>
      <w:r>
        <w:tab/>
        <w:t>Decision on Variance Request</w:t>
      </w:r>
      <w:bookmarkEnd w:id="163"/>
      <w:bookmarkEnd w:id="164"/>
    </w:p>
    <w:p w14:paraId="1DE8777C" w14:textId="78155CE3" w:rsidR="006231CC" w:rsidRDefault="006231CC" w:rsidP="00032541">
      <w:pPr>
        <w:pStyle w:val="List"/>
      </w:pPr>
      <w:r>
        <w:t>(1)</w:t>
      </w:r>
      <w:r w:rsidR="00086049">
        <w:tab/>
      </w:r>
      <w:r>
        <w:t>If a variance is granted, an order of variance will be issued. The order will include:</w:t>
      </w:r>
    </w:p>
    <w:p w14:paraId="7A3C9BA5" w14:textId="4B3FCC0B" w:rsidR="006231CC" w:rsidRDefault="006231CC" w:rsidP="00032541">
      <w:pPr>
        <w:pStyle w:val="List2"/>
      </w:pPr>
      <w:r>
        <w:t>(a)</w:t>
      </w:r>
      <w:r w:rsidR="00086049">
        <w:tab/>
      </w:r>
      <w:r>
        <w:t>The name of the employer to whom the variance is granted;</w:t>
      </w:r>
    </w:p>
    <w:p w14:paraId="022C13B6" w14:textId="7BBD81A1" w:rsidR="006231CC" w:rsidRDefault="006231CC" w:rsidP="00032541">
      <w:pPr>
        <w:pStyle w:val="List2"/>
      </w:pPr>
      <w:r>
        <w:t>(b)</w:t>
      </w:r>
      <w:r w:rsidR="00086049">
        <w:tab/>
      </w:r>
      <w:r>
        <w:t>The place of employment where the variance is applicable;</w:t>
      </w:r>
    </w:p>
    <w:p w14:paraId="6FFCEFE0" w14:textId="7EF24FA1" w:rsidR="006231CC" w:rsidRDefault="006231CC" w:rsidP="00032541">
      <w:pPr>
        <w:pStyle w:val="List2"/>
      </w:pPr>
      <w:r>
        <w:t>(c)</w:t>
      </w:r>
      <w:r w:rsidR="00086049">
        <w:tab/>
      </w:r>
      <w:r>
        <w:t>The type of variance granted;</w:t>
      </w:r>
    </w:p>
    <w:p w14:paraId="558B5E82" w14:textId="20086420" w:rsidR="006231CC" w:rsidRDefault="006231CC" w:rsidP="00032541">
      <w:pPr>
        <w:pStyle w:val="List2"/>
      </w:pPr>
      <w:r>
        <w:t>(d)</w:t>
      </w:r>
      <w:r w:rsidR="00086049">
        <w:tab/>
      </w:r>
      <w:r>
        <w:t>The specific rule to which the variance applies;</w:t>
      </w:r>
    </w:p>
    <w:p w14:paraId="5EB594FD" w14:textId="22295B18" w:rsidR="006231CC" w:rsidRDefault="006231CC" w:rsidP="00032541">
      <w:pPr>
        <w:pStyle w:val="List2"/>
      </w:pPr>
      <w:r>
        <w:t>(e)</w:t>
      </w:r>
      <w:r w:rsidR="00086049">
        <w:tab/>
      </w:r>
      <w:r>
        <w:t>The alternative methods or safeguards to be used by the employer while the variance is in effect;</w:t>
      </w:r>
    </w:p>
    <w:p w14:paraId="7721A019" w14:textId="613624CE" w:rsidR="006231CC" w:rsidRDefault="006231CC" w:rsidP="00032541">
      <w:pPr>
        <w:pStyle w:val="List2"/>
      </w:pPr>
      <w:r>
        <w:t>(f)</w:t>
      </w:r>
      <w:r w:rsidR="00086049">
        <w:tab/>
      </w:r>
      <w:r>
        <w:t>Notice that the employer may be cited for any violation of the conditions established by the variance;</w:t>
      </w:r>
    </w:p>
    <w:p w14:paraId="6007D864" w14:textId="6DCE4371" w:rsidR="006231CC" w:rsidRDefault="006231CC" w:rsidP="00032541">
      <w:pPr>
        <w:pStyle w:val="List2"/>
      </w:pPr>
      <w:r>
        <w:t>(g)</w:t>
      </w:r>
      <w:r w:rsidR="00086049">
        <w:tab/>
      </w:r>
      <w:r>
        <w:t>Information of employees’ right to appeal the variance decision; and</w:t>
      </w:r>
    </w:p>
    <w:p w14:paraId="2805512B" w14:textId="68460A44" w:rsidR="006231CC" w:rsidRDefault="006231CC" w:rsidP="00032541">
      <w:pPr>
        <w:pStyle w:val="List2"/>
      </w:pPr>
      <w:r>
        <w:lastRenderedPageBreak/>
        <w:t>(h)</w:t>
      </w:r>
      <w:r w:rsidR="00086049">
        <w:tab/>
      </w:r>
      <w:r>
        <w:t>Information that if no appeal is filed within 30 days of receipt of the order, the variance approval becomes final and subject to review only as specified in OAR 437-001-0430.</w:t>
      </w:r>
    </w:p>
    <w:p w14:paraId="6F07941E" w14:textId="48461BDB" w:rsidR="006231CC" w:rsidRDefault="006231CC" w:rsidP="00032541">
      <w:pPr>
        <w:pStyle w:val="List"/>
      </w:pPr>
      <w:r>
        <w:t>(2)</w:t>
      </w:r>
      <w:r w:rsidR="00086049">
        <w:tab/>
      </w:r>
      <w:r>
        <w:t>If a variance is denied, a notice of denial will be issued. The notice will include:</w:t>
      </w:r>
    </w:p>
    <w:p w14:paraId="10CA3744" w14:textId="7DA41EFF" w:rsidR="006231CC" w:rsidRDefault="006231CC" w:rsidP="00032541">
      <w:pPr>
        <w:pStyle w:val="List2"/>
      </w:pPr>
      <w:r>
        <w:t>(a)</w:t>
      </w:r>
      <w:r w:rsidR="00086049">
        <w:tab/>
      </w:r>
      <w:r>
        <w:t>The reasons for the denial;</w:t>
      </w:r>
    </w:p>
    <w:p w14:paraId="38B6E2A0" w14:textId="2D113F02" w:rsidR="006231CC" w:rsidRDefault="006231CC" w:rsidP="00032541">
      <w:pPr>
        <w:pStyle w:val="List2"/>
      </w:pPr>
      <w:r>
        <w:t>(b)</w:t>
      </w:r>
      <w:r w:rsidR="00086049">
        <w:tab/>
      </w:r>
      <w:r>
        <w:t>Employer and employees appeal rights;</w:t>
      </w:r>
    </w:p>
    <w:p w14:paraId="5B20F36F" w14:textId="585C209F" w:rsidR="006231CC" w:rsidRDefault="006231CC" w:rsidP="00032541">
      <w:pPr>
        <w:pStyle w:val="List2"/>
      </w:pPr>
      <w:r>
        <w:t>(c)</w:t>
      </w:r>
      <w:r w:rsidR="00086049">
        <w:tab/>
      </w:r>
      <w:r>
        <w:t>Information that if no appeal is filed within 30 days of receipt of the notice, the variance denial becomes a final decision without affecting the employer’s right to submit another application; and</w:t>
      </w:r>
    </w:p>
    <w:p w14:paraId="1A27C4F7" w14:textId="23CAE77B" w:rsidR="006231CC" w:rsidRDefault="006231CC" w:rsidP="00032541">
      <w:pPr>
        <w:pStyle w:val="List2"/>
      </w:pPr>
      <w:r>
        <w:t>(d)</w:t>
      </w:r>
      <w:r w:rsidR="00086049">
        <w:tab/>
      </w:r>
      <w:r>
        <w:t>Information advising the employer that a compliance inspection may be made within 30 days.</w:t>
      </w:r>
    </w:p>
    <w:p w14:paraId="02BBF0D4" w14:textId="71B7262A" w:rsidR="006231CC" w:rsidRDefault="006231CC" w:rsidP="00032541">
      <w:pPr>
        <w:pStyle w:val="List"/>
      </w:pPr>
      <w:r>
        <w:t>(3)</w:t>
      </w:r>
      <w:r w:rsidR="00086049">
        <w:tab/>
      </w:r>
      <w:r>
        <w:t>A copy of any variance order or denial must be posted for 20 days.</w:t>
      </w:r>
    </w:p>
    <w:p w14:paraId="7F12B839" w14:textId="08988039" w:rsidR="00810EB9" w:rsidRDefault="006231CC" w:rsidP="00032541">
      <w:pPr>
        <w:pStyle w:val="List"/>
      </w:pPr>
      <w:r>
        <w:t>(4)</w:t>
      </w:r>
      <w:r w:rsidR="00086049">
        <w:tab/>
      </w:r>
      <w:r>
        <w:t>A variance that has been denied, or that has expired, may be followed by a compliance inspection within 30 days.</w:t>
      </w:r>
    </w:p>
    <w:p w14:paraId="0C32604B" w14:textId="0273751C" w:rsidR="00994AFC" w:rsidRDefault="00BE6957" w:rsidP="00994AFC">
      <w:pPr>
        <w:pStyle w:val="History"/>
      </w:pPr>
      <w:r>
        <w:t>Statutory/Other Authority:</w:t>
      </w:r>
      <w:r w:rsidR="007E4740">
        <w:t xml:space="preserve"> </w:t>
      </w:r>
      <w:r w:rsidR="00994AFC">
        <w:t>ORS 654.025(2) and 656.726(4).</w:t>
      </w:r>
    </w:p>
    <w:p w14:paraId="03A4D1ED" w14:textId="6E730A09" w:rsidR="00994AFC" w:rsidRDefault="00BE6957" w:rsidP="00994AFC">
      <w:pPr>
        <w:pStyle w:val="History"/>
      </w:pPr>
      <w:r>
        <w:t>Statutes/Other Implemented:</w:t>
      </w:r>
      <w:r w:rsidR="007E4740">
        <w:t xml:space="preserve"> </w:t>
      </w:r>
      <w:r w:rsidR="00994AFC">
        <w:t>ORS 654.001 through 654.326, 654.412 through .423, 654.991.</w:t>
      </w:r>
    </w:p>
    <w:p w14:paraId="651618CF" w14:textId="7DEA1445" w:rsidR="00994AFC" w:rsidRDefault="00B662A9" w:rsidP="00994AFC">
      <w:pPr>
        <w:pStyle w:val="History"/>
      </w:pPr>
      <w:r>
        <w:t xml:space="preserve">History:  </w:t>
      </w:r>
      <w:r w:rsidR="00994AFC">
        <w:t>WCB Admin. Order 19-1974</w:t>
      </w:r>
      <w:r w:rsidR="002335B1">
        <w:t xml:space="preserve">, filed </w:t>
      </w:r>
      <w:r w:rsidR="00994AFC">
        <w:t>6-5-74</w:t>
      </w:r>
      <w:r w:rsidR="002335B1">
        <w:t xml:space="preserve">, effective </w:t>
      </w:r>
      <w:r w:rsidR="00994AFC">
        <w:t>7-1-74.</w:t>
      </w:r>
    </w:p>
    <w:p w14:paraId="1BC2A162" w14:textId="25C07AF6" w:rsidR="00994AFC" w:rsidRDefault="00994AFC" w:rsidP="00994AFC">
      <w:pPr>
        <w:pStyle w:val="History"/>
      </w:pPr>
      <w:r>
        <w:tab/>
        <w:t>WCB Admin. Order, Safety 8-1975</w:t>
      </w:r>
      <w:r w:rsidR="002335B1">
        <w:t xml:space="preserve">, filed </w:t>
      </w:r>
      <w:r>
        <w:t>8-5-75</w:t>
      </w:r>
      <w:r w:rsidR="002335B1">
        <w:t xml:space="preserve">, effective </w:t>
      </w:r>
      <w:r>
        <w:t>9-1-75.</w:t>
      </w:r>
    </w:p>
    <w:p w14:paraId="14B5DA76" w14:textId="1F7A9F35" w:rsidR="00994AFC" w:rsidRDefault="00994AFC" w:rsidP="00994AFC">
      <w:pPr>
        <w:pStyle w:val="History"/>
      </w:pPr>
      <w:r>
        <w:tab/>
        <w:t>WCD Admin. Order, Safety 5-1978</w:t>
      </w:r>
      <w:r w:rsidR="002335B1">
        <w:t xml:space="preserve">, filed </w:t>
      </w:r>
      <w:r>
        <w:t>6-22-78</w:t>
      </w:r>
      <w:r w:rsidR="002335B1">
        <w:t xml:space="preserve">, effective </w:t>
      </w:r>
      <w:r>
        <w:t>8-15-78.</w:t>
      </w:r>
    </w:p>
    <w:p w14:paraId="1F8A9AA4" w14:textId="63876D23" w:rsidR="00994AFC" w:rsidRDefault="00994AFC" w:rsidP="00994AFC">
      <w:pPr>
        <w:pStyle w:val="History"/>
      </w:pPr>
      <w:r>
        <w:tab/>
        <w:t>WCD Admin. Order, Safety 4-1981</w:t>
      </w:r>
      <w:r w:rsidR="002335B1">
        <w:t xml:space="preserve">, filed </w:t>
      </w:r>
      <w:r>
        <w:t>5-22-81</w:t>
      </w:r>
      <w:r w:rsidR="002335B1">
        <w:t xml:space="preserve">, effective </w:t>
      </w:r>
      <w:r>
        <w:t>7-1-81.</w:t>
      </w:r>
    </w:p>
    <w:p w14:paraId="235B3AC7" w14:textId="14F85BEA" w:rsidR="00994AFC" w:rsidRDefault="00994AFC" w:rsidP="00994AFC">
      <w:pPr>
        <w:pStyle w:val="History"/>
      </w:pPr>
      <w:r>
        <w:tab/>
        <w:t>APD Admin. Order 7-1988</w:t>
      </w:r>
      <w:r w:rsidR="002335B1">
        <w:t xml:space="preserve">, filed </w:t>
      </w:r>
      <w:r>
        <w:t>6-17-88</w:t>
      </w:r>
      <w:r w:rsidR="002335B1">
        <w:t xml:space="preserve">, effective </w:t>
      </w:r>
      <w:r>
        <w:t>7-1-74.</w:t>
      </w:r>
    </w:p>
    <w:p w14:paraId="7DEABCC8" w14:textId="4C04B398" w:rsidR="00994AFC" w:rsidRDefault="002335B1" w:rsidP="00994AFC">
      <w:pPr>
        <w:pStyle w:val="History"/>
      </w:pPr>
      <w:r>
        <w:tab/>
        <w:t xml:space="preserve">OSHA </w:t>
      </w:r>
      <w:r w:rsidR="00994AFC">
        <w:t>10-2009</w:t>
      </w:r>
      <w:r>
        <w:t xml:space="preserve">, filed </w:t>
      </w:r>
      <w:r w:rsidR="00994AFC">
        <w:t>10/5/09</w:t>
      </w:r>
      <w:r>
        <w:t xml:space="preserve">, effective </w:t>
      </w:r>
      <w:r w:rsidR="00994AFC">
        <w:t>10/5/09.</w:t>
      </w:r>
    </w:p>
    <w:p w14:paraId="367E4B15" w14:textId="77777777" w:rsidR="00FD1E8C" w:rsidRDefault="002335B1" w:rsidP="00994AFC">
      <w:pPr>
        <w:pStyle w:val="History"/>
      </w:pPr>
      <w:r>
        <w:tab/>
        <w:t xml:space="preserve">OSHA </w:t>
      </w:r>
      <w:r w:rsidR="00994AFC">
        <w:t>2-2012</w:t>
      </w:r>
      <w:r>
        <w:t xml:space="preserve">, filed </w:t>
      </w:r>
      <w:r w:rsidR="00994AFC">
        <w:t>5/11/12</w:t>
      </w:r>
      <w:r>
        <w:t xml:space="preserve">, effective </w:t>
      </w:r>
      <w:r w:rsidR="00994AFC">
        <w:t>7/1/12.</w:t>
      </w:r>
    </w:p>
    <w:p w14:paraId="45ED7D8A" w14:textId="3E7C02A5" w:rsidR="00994AFC" w:rsidRPr="002B1272" w:rsidRDefault="00994AFC" w:rsidP="00994AFC">
      <w:pPr>
        <w:pStyle w:val="History"/>
      </w:pPr>
      <w:r>
        <w:tab/>
      </w:r>
    </w:p>
    <w:p w14:paraId="42F5DE9D" w14:textId="77777777" w:rsidR="00994AFC" w:rsidRDefault="00994AFC" w:rsidP="005009A8">
      <w:pPr>
        <w:pStyle w:val="Heading1"/>
      </w:pPr>
      <w:bookmarkStart w:id="165" w:name="_Toc514149463"/>
      <w:bookmarkStart w:id="166" w:name="_Toc157697959"/>
      <w:r>
        <w:t>437-001-0425</w:t>
      </w:r>
      <w:r>
        <w:tab/>
        <w:t>Employer’s Duty to Meet Variance Terms</w:t>
      </w:r>
      <w:bookmarkEnd w:id="165"/>
      <w:bookmarkEnd w:id="166"/>
    </w:p>
    <w:p w14:paraId="6D6A11D0" w14:textId="65FF743B" w:rsidR="00994AFC" w:rsidRDefault="00994AFC" w:rsidP="00032541">
      <w:pPr>
        <w:pStyle w:val="List"/>
      </w:pPr>
      <w:r>
        <w:t>(1)</w:t>
      </w:r>
      <w:r w:rsidR="00086049">
        <w:tab/>
      </w:r>
      <w:r>
        <w:t>A variance is not effective until the employer has complied with its terms and requirements.</w:t>
      </w:r>
    </w:p>
    <w:p w14:paraId="193A3E2B" w14:textId="2E2F82FF" w:rsidR="00994AFC" w:rsidRDefault="00994AFC" w:rsidP="00032541">
      <w:pPr>
        <w:pStyle w:val="List"/>
      </w:pPr>
      <w:r>
        <w:t>(2)</w:t>
      </w:r>
      <w:r w:rsidR="00086049">
        <w:tab/>
      </w:r>
      <w:r>
        <w:t>An employer may be cited for violating the terms of a variance. (See ORS 654.022)</w:t>
      </w:r>
    </w:p>
    <w:p w14:paraId="6A6FB6C9" w14:textId="655A967B" w:rsidR="006231CC" w:rsidRDefault="00BE6957" w:rsidP="006231CC">
      <w:pPr>
        <w:pStyle w:val="History"/>
      </w:pPr>
      <w:r>
        <w:t>Statutory/Other Authority:</w:t>
      </w:r>
      <w:r w:rsidR="007E4740">
        <w:t xml:space="preserve"> </w:t>
      </w:r>
      <w:r w:rsidR="006231CC">
        <w:t>ORS 654.025(2) and 656.726(3).</w:t>
      </w:r>
    </w:p>
    <w:p w14:paraId="5AC41B94" w14:textId="296ECEAD" w:rsidR="006231CC" w:rsidRDefault="00BE6957" w:rsidP="006231CC">
      <w:pPr>
        <w:pStyle w:val="History"/>
      </w:pPr>
      <w:r>
        <w:t>Statutes/Other Implemented:</w:t>
      </w:r>
      <w:r w:rsidR="007E4740">
        <w:t xml:space="preserve"> </w:t>
      </w:r>
      <w:r w:rsidR="006231CC">
        <w:t>ORS 654.001 through 654.295.</w:t>
      </w:r>
    </w:p>
    <w:p w14:paraId="3062DF73" w14:textId="02A7BC37"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5C22FAB8" w14:textId="7BB44756" w:rsidR="006231CC" w:rsidRDefault="006231CC" w:rsidP="006231CC">
      <w:pPr>
        <w:pStyle w:val="History"/>
      </w:pPr>
      <w:r>
        <w:tab/>
        <w:t>WCB Admin. Order, Safety 8-1975</w:t>
      </w:r>
      <w:r w:rsidR="002335B1">
        <w:t xml:space="preserve">, filed </w:t>
      </w:r>
      <w:r>
        <w:t>8-5-75</w:t>
      </w:r>
      <w:r w:rsidR="002335B1">
        <w:t xml:space="preserve">, effective </w:t>
      </w:r>
      <w:r>
        <w:t>9-1-75.</w:t>
      </w:r>
    </w:p>
    <w:p w14:paraId="44F94AAC" w14:textId="7E89ED6F"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2AB27C8E" w14:textId="5C269C83"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4280E32B" w14:textId="77777777" w:rsidR="00FD1E8C" w:rsidRDefault="006231CC" w:rsidP="00994AFC">
      <w:pPr>
        <w:pStyle w:val="History"/>
      </w:pPr>
      <w:r>
        <w:tab/>
        <w:t xml:space="preserve">APD Admin. Order </w:t>
      </w:r>
      <w:r w:rsidR="00994AFC">
        <w:t>7-1988</w:t>
      </w:r>
      <w:r w:rsidR="002335B1">
        <w:t xml:space="preserve">, filed </w:t>
      </w:r>
      <w:r w:rsidR="00994AFC">
        <w:t>6-17-88</w:t>
      </w:r>
      <w:r w:rsidR="002335B1">
        <w:t xml:space="preserve">, effective </w:t>
      </w:r>
      <w:r w:rsidR="00994AFC">
        <w:t>7-1-74.</w:t>
      </w:r>
    </w:p>
    <w:p w14:paraId="1C6125C9" w14:textId="4D90AE70" w:rsidR="00994AFC" w:rsidRDefault="00FD1E8C" w:rsidP="00994AFC">
      <w:pPr>
        <w:pStyle w:val="History"/>
      </w:pPr>
      <w:r>
        <w:tab/>
      </w:r>
    </w:p>
    <w:p w14:paraId="0BFF520D" w14:textId="77777777" w:rsidR="006231CC" w:rsidRDefault="006231CC" w:rsidP="005009A8">
      <w:pPr>
        <w:pStyle w:val="Heading1"/>
      </w:pPr>
      <w:bookmarkStart w:id="167" w:name="_Toc514149464"/>
      <w:bookmarkStart w:id="168" w:name="_Toc157697960"/>
      <w:r>
        <w:t>437-001-0430</w:t>
      </w:r>
      <w:r>
        <w:tab/>
        <w:t>Modification or Revocation of a Variance</w:t>
      </w:r>
      <w:bookmarkEnd w:id="167"/>
      <w:bookmarkEnd w:id="168"/>
    </w:p>
    <w:p w14:paraId="41308077" w14:textId="6A5A18D2" w:rsidR="009D4532" w:rsidRDefault="006231CC" w:rsidP="009D4532">
      <w:pPr>
        <w:pStyle w:val="List"/>
      </w:pPr>
      <w:r>
        <w:t>(1)</w:t>
      </w:r>
      <w:r w:rsidR="00086049">
        <w:tab/>
      </w:r>
      <w:r>
        <w:t>A variance may be modified or revoked after it has been in effect 6 months or longer upon:</w:t>
      </w:r>
    </w:p>
    <w:p w14:paraId="4EE25B5F" w14:textId="77777777" w:rsidR="00FD1E8C" w:rsidRDefault="00FD1E8C" w:rsidP="00FD1E8C">
      <w:pPr>
        <w:pStyle w:val="List2"/>
      </w:pPr>
      <w:r>
        <w:lastRenderedPageBreak/>
        <w:t>(a)</w:t>
      </w:r>
      <w:r>
        <w:tab/>
        <w:t>Receiving a request from the employer, an affected employee, or an employee representative containing:</w:t>
      </w:r>
    </w:p>
    <w:p w14:paraId="5CD829D8" w14:textId="77777777" w:rsidR="00FD1E8C" w:rsidRDefault="00FD1E8C" w:rsidP="00FD1E8C">
      <w:pPr>
        <w:pStyle w:val="List3"/>
      </w:pPr>
      <w:r>
        <w:t>(A)</w:t>
      </w:r>
      <w:r>
        <w:tab/>
        <w:t>The name and address of the applicant;</w:t>
      </w:r>
    </w:p>
    <w:p w14:paraId="6BCA379B" w14:textId="77777777" w:rsidR="00FD1E8C" w:rsidRDefault="00FD1E8C" w:rsidP="00FD1E8C">
      <w:pPr>
        <w:pStyle w:val="List3"/>
      </w:pPr>
      <w:r>
        <w:t>(B)</w:t>
      </w:r>
      <w:r>
        <w:tab/>
        <w:t>A description of the relief which is sought;</w:t>
      </w:r>
    </w:p>
    <w:p w14:paraId="47C423FA" w14:textId="77777777" w:rsidR="00FD1E8C" w:rsidRDefault="00FD1E8C" w:rsidP="00FD1E8C">
      <w:pPr>
        <w:pStyle w:val="List3"/>
      </w:pPr>
      <w:r>
        <w:t>(C)</w:t>
      </w:r>
      <w:r>
        <w:tab/>
        <w:t>A statement setting forth with particularity the grounds for relief;</w:t>
      </w:r>
    </w:p>
    <w:p w14:paraId="4AA51299" w14:textId="77777777" w:rsidR="00FD1E8C" w:rsidRDefault="00FD1E8C" w:rsidP="00FD1E8C">
      <w:pPr>
        <w:pStyle w:val="List3"/>
      </w:pPr>
      <w:r>
        <w:t>(D)</w:t>
      </w:r>
      <w:r>
        <w:tab/>
        <w:t>If the applicant is an employer, a certification that the applicant has informed affected employees of the application by:</w:t>
      </w:r>
    </w:p>
    <w:p w14:paraId="39C75D2F" w14:textId="77777777" w:rsidR="00FD1E8C" w:rsidRDefault="00FD1E8C" w:rsidP="00FD1E8C">
      <w:pPr>
        <w:pStyle w:val="List4"/>
      </w:pPr>
      <w:r>
        <w:t>(i)</w:t>
      </w:r>
      <w:r>
        <w:tab/>
        <w:t>Giving a copy to their authorized representative;</w:t>
      </w:r>
    </w:p>
    <w:p w14:paraId="1D772F5F" w14:textId="607F628B" w:rsidR="00FD1E8C" w:rsidRPr="00FD1E8C" w:rsidRDefault="00FD1E8C" w:rsidP="00FD1E8C">
      <w:pPr>
        <w:pStyle w:val="List4"/>
      </w:pPr>
      <w:r>
        <w:t>(ii)</w:t>
      </w:r>
      <w:r>
        <w:tab/>
        <w:t xml:space="preserve">Posting at the place or places where notices to employees are normally posted, a statement giving a summary of the application and specifying where a copy of the full application may be examined (or, in lieu of the summary, posting the application itself); and </w:t>
      </w:r>
    </w:p>
    <w:p w14:paraId="7CBD2C72" w14:textId="77777777" w:rsidR="009D4532" w:rsidRPr="009D4532" w:rsidRDefault="009D4532" w:rsidP="009D4532">
      <w:pPr>
        <w:sectPr w:rsidR="009D4532" w:rsidRPr="009D4532" w:rsidSect="00BB2138">
          <w:footerReference w:type="even" r:id="rId132"/>
          <w:footerReference w:type="default" r:id="rId133"/>
          <w:headerReference w:type="first" r:id="rId134"/>
          <w:footerReference w:type="first" r:id="rId135"/>
          <w:type w:val="continuous"/>
          <w:pgSz w:w="12240" w:h="15840" w:code="1"/>
          <w:pgMar w:top="2160" w:right="720" w:bottom="1440" w:left="1584" w:header="720" w:footer="720" w:gutter="0"/>
          <w:cols w:space="720"/>
          <w:docGrid w:linePitch="360"/>
        </w:sectPr>
      </w:pPr>
    </w:p>
    <w:p w14:paraId="40DEACC7" w14:textId="11F450CE" w:rsidR="006231CC" w:rsidRDefault="006231CC" w:rsidP="00032541">
      <w:pPr>
        <w:pStyle w:val="List4"/>
      </w:pPr>
      <w:r>
        <w:t>(iii)</w:t>
      </w:r>
      <w:r w:rsidR="00086049">
        <w:tab/>
      </w:r>
      <w:r>
        <w:t>Other appropriate means.</w:t>
      </w:r>
    </w:p>
    <w:p w14:paraId="39971CD2" w14:textId="3AE921E9" w:rsidR="006231CC" w:rsidRDefault="006231CC" w:rsidP="00032541">
      <w:pPr>
        <w:pStyle w:val="List3"/>
      </w:pPr>
      <w:r>
        <w:t>(E)</w:t>
      </w:r>
      <w:r w:rsidR="00086049">
        <w:tab/>
      </w:r>
      <w:r>
        <w:t>If the applicant is an affected employee, they must provide a copy of the application to the employer; and</w:t>
      </w:r>
    </w:p>
    <w:p w14:paraId="7539658C" w14:textId="4F339C62" w:rsidR="006231CC" w:rsidRDefault="006231CC" w:rsidP="00032541">
      <w:pPr>
        <w:pStyle w:val="List3"/>
      </w:pPr>
      <w:r>
        <w:t>(F)</w:t>
      </w:r>
      <w:r w:rsidR="00086049">
        <w:tab/>
      </w:r>
      <w:r>
        <w:t>Any request for a hearing, as provided for in these rules.</w:t>
      </w:r>
    </w:p>
    <w:p w14:paraId="35F9B414" w14:textId="555EC2A6" w:rsidR="006231CC" w:rsidRDefault="006231CC" w:rsidP="00032541">
      <w:pPr>
        <w:pStyle w:val="List2"/>
      </w:pPr>
      <w:r>
        <w:t>(b)</w:t>
      </w:r>
      <w:r w:rsidR="00086049">
        <w:tab/>
      </w:r>
      <w:r>
        <w:t>Notification and confirmation that the alternative methods or safeguards required by the variance are not fully complied with; or</w:t>
      </w:r>
    </w:p>
    <w:p w14:paraId="477E45CC" w14:textId="33F26D6B" w:rsidR="006231CC" w:rsidRDefault="006231CC" w:rsidP="00032541">
      <w:pPr>
        <w:pStyle w:val="List2"/>
      </w:pPr>
      <w:r>
        <w:t>(c)</w:t>
      </w:r>
      <w:r w:rsidR="00086049">
        <w:tab/>
      </w:r>
      <w:r>
        <w:t>An Oregon OSHA review.</w:t>
      </w:r>
    </w:p>
    <w:p w14:paraId="5248777A" w14:textId="769A70FC" w:rsidR="006231CC" w:rsidRDefault="006231CC" w:rsidP="00032541">
      <w:pPr>
        <w:pStyle w:val="List"/>
      </w:pPr>
      <w:r>
        <w:t>(2)</w:t>
      </w:r>
      <w:r w:rsidR="00086049">
        <w:tab/>
      </w:r>
      <w:r>
        <w:t>Oregon OSHA will post the proposed modifications or revocations on the Oregon OSHA web site at</w:t>
      </w:r>
      <w:r w:rsidR="00DB366C">
        <w:t xml:space="preserve"> </w:t>
      </w:r>
      <w:hyperlink r:id="rId136" w:history="1">
        <w:r w:rsidR="00DB366C" w:rsidRPr="00DB366C">
          <w:rPr>
            <w:rStyle w:val="Hyperlink"/>
          </w:rPr>
          <w:t>osha.oregon.gov</w:t>
        </w:r>
      </w:hyperlink>
      <w:r w:rsidR="00DB366C">
        <w:t xml:space="preserve"> </w:t>
      </w:r>
      <w:r>
        <w:t>for 30 days. The posting will include:</w:t>
      </w:r>
    </w:p>
    <w:p w14:paraId="411C7164" w14:textId="69917F78" w:rsidR="006231CC" w:rsidRDefault="006231CC" w:rsidP="00032541">
      <w:pPr>
        <w:pStyle w:val="List2"/>
      </w:pPr>
      <w:r>
        <w:t>(a)</w:t>
      </w:r>
      <w:r w:rsidR="00086049">
        <w:tab/>
      </w:r>
      <w:r>
        <w:t>The name of applicant;</w:t>
      </w:r>
    </w:p>
    <w:p w14:paraId="7B36DCA5" w14:textId="770C4BF7" w:rsidR="006231CC" w:rsidRDefault="006231CC" w:rsidP="00032541">
      <w:pPr>
        <w:pStyle w:val="List2"/>
      </w:pPr>
      <w:r>
        <w:t>(b)</w:t>
      </w:r>
      <w:r w:rsidR="00086049">
        <w:tab/>
      </w:r>
      <w:r>
        <w:t>The rule, also identified by number, from which the variance had been granted;</w:t>
      </w:r>
    </w:p>
    <w:p w14:paraId="02BBA58C" w14:textId="3B48634F" w:rsidR="006231CC" w:rsidRDefault="006231CC" w:rsidP="00032541">
      <w:pPr>
        <w:pStyle w:val="List2"/>
      </w:pPr>
      <w:r>
        <w:t>(c)</w:t>
      </w:r>
      <w:r w:rsidR="00086049">
        <w:tab/>
      </w:r>
      <w:r>
        <w:t>A brief description of the variance and why relief is sought;</w:t>
      </w:r>
    </w:p>
    <w:p w14:paraId="73CAAC38" w14:textId="70277A07" w:rsidR="006231CC" w:rsidRDefault="006231CC" w:rsidP="00032541">
      <w:pPr>
        <w:pStyle w:val="List2"/>
      </w:pPr>
      <w:r>
        <w:t>(d)</w:t>
      </w:r>
      <w:r w:rsidR="00086049">
        <w:tab/>
      </w:r>
      <w:r>
        <w:t>Notice of opportunity for public comment and hearing and that a request for hearing will be made within 20 days of publication;</w:t>
      </w:r>
    </w:p>
    <w:p w14:paraId="413DE1AC" w14:textId="598E3000" w:rsidR="006231CC" w:rsidRDefault="006231CC" w:rsidP="00032541">
      <w:pPr>
        <w:pStyle w:val="List2"/>
      </w:pPr>
      <w:r>
        <w:t>(e)</w:t>
      </w:r>
      <w:r w:rsidR="00086049">
        <w:tab/>
      </w:r>
      <w:r>
        <w:t>Information on how interested persons may learn of Oregon OSHA’s decision on the variance; and</w:t>
      </w:r>
    </w:p>
    <w:p w14:paraId="7E0761AA" w14:textId="50D12D88" w:rsidR="006231CC" w:rsidRDefault="006231CC" w:rsidP="00032541">
      <w:pPr>
        <w:pStyle w:val="List2"/>
      </w:pPr>
      <w:r>
        <w:t>(f)</w:t>
      </w:r>
      <w:r w:rsidR="00086049">
        <w:tab/>
      </w:r>
      <w:r>
        <w:t>The address of the Oregon OSHA office from which further information may be obtained.</w:t>
      </w:r>
    </w:p>
    <w:p w14:paraId="7C3AC352" w14:textId="78223D68" w:rsidR="006231CC" w:rsidRDefault="006231CC" w:rsidP="00032541">
      <w:pPr>
        <w:pStyle w:val="List"/>
      </w:pPr>
      <w:r>
        <w:t>(3)</w:t>
      </w:r>
      <w:r w:rsidR="00086049">
        <w:tab/>
      </w:r>
      <w:r>
        <w:t>Oregon OSHA may conduct an on-site review of the equipment or processes involved in the proposed, revoked</w:t>
      </w:r>
      <w:r w:rsidR="00CB311C">
        <w:t>,</w:t>
      </w:r>
      <w:r>
        <w:t xml:space="preserve"> or modified variance.</w:t>
      </w:r>
    </w:p>
    <w:p w14:paraId="756417B3" w14:textId="384383C3" w:rsidR="006231CC" w:rsidRDefault="006231CC" w:rsidP="00032541">
      <w:pPr>
        <w:pStyle w:val="List"/>
      </w:pPr>
      <w:r>
        <w:lastRenderedPageBreak/>
        <w:t>(4)</w:t>
      </w:r>
      <w:r w:rsidR="00086049">
        <w:tab/>
      </w:r>
      <w:r>
        <w:t>The employer and affected employees will be advised in writing of modification or revocation of the variance. The modification or revocation order will include:</w:t>
      </w:r>
    </w:p>
    <w:p w14:paraId="1BEE120F" w14:textId="2313B294" w:rsidR="00D819F3" w:rsidRDefault="00366168" w:rsidP="00032541">
      <w:pPr>
        <w:pStyle w:val="List2"/>
      </w:pPr>
      <w:r>
        <w:t>(a)</w:t>
      </w:r>
      <w:r w:rsidR="00086049">
        <w:tab/>
      </w:r>
      <w:r>
        <w:t>The name and address of the employer;</w:t>
      </w:r>
    </w:p>
    <w:p w14:paraId="2E2B9D6A" w14:textId="77777777" w:rsidR="00FD1E8C" w:rsidRDefault="00FD1E8C" w:rsidP="00FD1E8C">
      <w:pPr>
        <w:pStyle w:val="List2"/>
      </w:pPr>
      <w:r>
        <w:t>(b)</w:t>
      </w:r>
      <w:r>
        <w:tab/>
        <w:t>The address and location of the place of employment involved;</w:t>
      </w:r>
    </w:p>
    <w:p w14:paraId="5A42AEF1" w14:textId="77777777" w:rsidR="00FD1E8C" w:rsidRDefault="00FD1E8C" w:rsidP="00FD1E8C">
      <w:pPr>
        <w:pStyle w:val="List2"/>
      </w:pPr>
      <w:r>
        <w:t>(c)</w:t>
      </w:r>
      <w:r>
        <w:tab/>
        <w:t>The rule, identified by number, from which the variance was granted;</w:t>
      </w:r>
    </w:p>
    <w:p w14:paraId="4B3E3FAC" w14:textId="77777777" w:rsidR="00FD1E8C" w:rsidRDefault="00FD1E8C" w:rsidP="00FD1E8C">
      <w:pPr>
        <w:pStyle w:val="List2"/>
      </w:pPr>
      <w:r>
        <w:t>(d)</w:t>
      </w:r>
      <w:r>
        <w:tab/>
        <w:t>The type of variance issued;</w:t>
      </w:r>
    </w:p>
    <w:p w14:paraId="2E1D8772" w14:textId="77777777" w:rsidR="00FD1E8C" w:rsidRDefault="00FD1E8C" w:rsidP="00FD1E8C">
      <w:pPr>
        <w:pStyle w:val="List2"/>
      </w:pPr>
      <w:r>
        <w:t>(e)</w:t>
      </w:r>
      <w:r>
        <w:tab/>
        <w:t>The reasons for modification or revocation of the variance; and</w:t>
      </w:r>
    </w:p>
    <w:p w14:paraId="3DE1F1B6" w14:textId="77777777" w:rsidR="00FD1E8C" w:rsidRDefault="00FD1E8C" w:rsidP="00FD1E8C">
      <w:pPr>
        <w:pStyle w:val="List2"/>
      </w:pPr>
      <w:r>
        <w:t>(f)</w:t>
      </w:r>
      <w:r>
        <w:tab/>
        <w:t>The employer’s and affected employees appeal rights.</w:t>
      </w:r>
    </w:p>
    <w:p w14:paraId="45B6A0AC" w14:textId="6EB12FC0" w:rsidR="00FD1E8C" w:rsidRPr="00FD1E8C" w:rsidRDefault="00FD1E8C" w:rsidP="00FD1E8C">
      <w:pPr>
        <w:pStyle w:val="List"/>
      </w:pPr>
      <w:r>
        <w:t>(5)</w:t>
      </w:r>
      <w:r>
        <w:tab/>
        <w:t xml:space="preserve">Any request for a hearing will be made within 30 days of publication and must include a short and plain statement of: </w:t>
      </w:r>
    </w:p>
    <w:p w14:paraId="17378FCF" w14:textId="77777777" w:rsidR="00D819F3" w:rsidRPr="00D819F3" w:rsidRDefault="00D819F3" w:rsidP="00D819F3">
      <w:pPr>
        <w:sectPr w:rsidR="00D819F3" w:rsidRPr="00D819F3" w:rsidSect="00BB2138">
          <w:footerReference w:type="even" r:id="rId137"/>
          <w:footerReference w:type="default" r:id="rId138"/>
          <w:type w:val="continuous"/>
          <w:pgSz w:w="12240" w:h="15840" w:code="1"/>
          <w:pgMar w:top="2160" w:right="720" w:bottom="1440" w:left="1584" w:header="720" w:footer="720" w:gutter="0"/>
          <w:cols w:space="720"/>
          <w:docGrid w:linePitch="360"/>
        </w:sectPr>
      </w:pPr>
    </w:p>
    <w:p w14:paraId="1E3F3283" w14:textId="67FB328A" w:rsidR="00366168" w:rsidRDefault="00366168" w:rsidP="00032541">
      <w:pPr>
        <w:pStyle w:val="List2"/>
      </w:pPr>
      <w:r>
        <w:t>(a)</w:t>
      </w:r>
      <w:r w:rsidR="00086049">
        <w:tab/>
      </w:r>
      <w:r>
        <w:t>How the proposed modification or revocation would affect the requesting party; and</w:t>
      </w:r>
    </w:p>
    <w:p w14:paraId="7981928B" w14:textId="31FA219E" w:rsidR="00366168" w:rsidRPr="00366168" w:rsidRDefault="00366168" w:rsidP="00032541">
      <w:pPr>
        <w:pStyle w:val="List2"/>
      </w:pPr>
      <w:r>
        <w:t>(b)</w:t>
      </w:r>
      <w:r w:rsidR="00086049">
        <w:tab/>
      </w:r>
      <w:r>
        <w:t>What the requesting party would seek to show on the subjects or issues involved.</w:t>
      </w:r>
    </w:p>
    <w:p w14:paraId="7ADFDF38" w14:textId="7CBD1F68" w:rsidR="006231CC" w:rsidRDefault="00BE6957" w:rsidP="006231CC">
      <w:pPr>
        <w:pStyle w:val="History"/>
      </w:pPr>
      <w:r>
        <w:t>Statutory/Other Authority:</w:t>
      </w:r>
      <w:r w:rsidR="007E4740">
        <w:t xml:space="preserve"> </w:t>
      </w:r>
      <w:r w:rsidR="006231CC">
        <w:t>ORS 654.025(2) and 656.726(4).</w:t>
      </w:r>
    </w:p>
    <w:p w14:paraId="798369F1" w14:textId="20517858" w:rsidR="006231CC" w:rsidRDefault="00BE6957" w:rsidP="006231CC">
      <w:pPr>
        <w:pStyle w:val="History"/>
      </w:pPr>
      <w:r>
        <w:t>Statutes/Other Implemented:</w:t>
      </w:r>
      <w:r w:rsidR="007E4740">
        <w:t xml:space="preserve"> </w:t>
      </w:r>
      <w:r w:rsidR="006231CC">
        <w:t>ORS 654.001 through 654.295.</w:t>
      </w:r>
    </w:p>
    <w:p w14:paraId="41843378" w14:textId="5B8A371B"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07B7523F" w14:textId="3988BA75" w:rsidR="006231CC" w:rsidRDefault="006231CC" w:rsidP="006231CC">
      <w:pPr>
        <w:pStyle w:val="History"/>
      </w:pPr>
      <w:r>
        <w:tab/>
        <w:t>WCB Admin. Order, Safety 8-1975</w:t>
      </w:r>
      <w:r w:rsidR="002335B1">
        <w:t xml:space="preserve">, filed </w:t>
      </w:r>
      <w:r>
        <w:t>8-5-75</w:t>
      </w:r>
      <w:r w:rsidR="002335B1">
        <w:t xml:space="preserve">, effective </w:t>
      </w:r>
      <w:r>
        <w:t>9-1-75.</w:t>
      </w:r>
    </w:p>
    <w:p w14:paraId="1EDAF196" w14:textId="5BCEA077" w:rsidR="006231CC" w:rsidRDefault="006231CC" w:rsidP="006231CC">
      <w:pPr>
        <w:pStyle w:val="History"/>
      </w:pPr>
      <w:r>
        <w:tab/>
        <w:t>WCD Admin. Order, Safety 5-1978</w:t>
      </w:r>
      <w:r w:rsidR="002335B1">
        <w:t xml:space="preserve">, filed </w:t>
      </w:r>
      <w:r>
        <w:t>6-22-78</w:t>
      </w:r>
      <w:r w:rsidR="002335B1">
        <w:t xml:space="preserve">, effective </w:t>
      </w:r>
      <w:r>
        <w:t>8-15-78.</w:t>
      </w:r>
    </w:p>
    <w:p w14:paraId="5072D1E5" w14:textId="0884496F" w:rsidR="006231CC" w:rsidRDefault="006231CC" w:rsidP="006231CC">
      <w:pPr>
        <w:pStyle w:val="History"/>
      </w:pPr>
      <w:r>
        <w:tab/>
        <w:t>WCD Admin. Order, Safety 4-1981</w:t>
      </w:r>
      <w:r w:rsidR="002335B1">
        <w:t xml:space="preserve">, filed </w:t>
      </w:r>
      <w:r>
        <w:t>5-22-81</w:t>
      </w:r>
      <w:r w:rsidR="002335B1">
        <w:t xml:space="preserve">, effective </w:t>
      </w:r>
      <w:r>
        <w:t>7-1-81.</w:t>
      </w:r>
    </w:p>
    <w:p w14:paraId="5FEB2631" w14:textId="1FFA3EBC" w:rsidR="006231CC" w:rsidRDefault="006231CC" w:rsidP="006231CC">
      <w:pPr>
        <w:pStyle w:val="History"/>
      </w:pPr>
      <w:r>
        <w:tab/>
        <w:t>WCD Admin. Order, Safety 6-1982</w:t>
      </w:r>
      <w:r w:rsidR="002335B1">
        <w:t xml:space="preserve">, filed </w:t>
      </w:r>
      <w:r>
        <w:t>6-28-82</w:t>
      </w:r>
      <w:r w:rsidR="002335B1">
        <w:t xml:space="preserve">, effective </w:t>
      </w:r>
      <w:r>
        <w:t>8-1-82.</w:t>
      </w:r>
    </w:p>
    <w:p w14:paraId="5B250422" w14:textId="2827658D" w:rsidR="006231CC" w:rsidRDefault="006231CC" w:rsidP="006231CC">
      <w:pPr>
        <w:pStyle w:val="History"/>
      </w:pPr>
      <w:r>
        <w:tab/>
        <w:t>APD Admin. Order 7-1988</w:t>
      </w:r>
      <w:r w:rsidR="002335B1">
        <w:t xml:space="preserve">, filed </w:t>
      </w:r>
      <w:r>
        <w:t>6-17-88</w:t>
      </w:r>
      <w:r w:rsidR="002335B1">
        <w:t xml:space="preserve">, effective </w:t>
      </w:r>
      <w:r>
        <w:t>7-1-74.</w:t>
      </w:r>
    </w:p>
    <w:p w14:paraId="361C807E" w14:textId="761AD6A8"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p>
    <w:p w14:paraId="7E7A2A13" w14:textId="58E2E0D5"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3D100BAD" w14:textId="77777777" w:rsidR="00FD1E8C" w:rsidRDefault="002335B1" w:rsidP="00086049">
      <w:pPr>
        <w:pStyle w:val="History"/>
      </w:pPr>
      <w:r>
        <w:tab/>
        <w:t xml:space="preserve">OSHA </w:t>
      </w:r>
      <w:r w:rsidR="00445120" w:rsidRPr="001E2FC4">
        <w:t>5-2018</w:t>
      </w:r>
      <w:r>
        <w:t xml:space="preserve">, filed </w:t>
      </w:r>
      <w:r w:rsidR="00445120" w:rsidRPr="001E2FC4">
        <w:t>11</w:t>
      </w:r>
      <w:r w:rsidR="00445120">
        <w:t>/</w:t>
      </w:r>
      <w:r w:rsidR="00445120" w:rsidRPr="001E2FC4">
        <w:t>29</w:t>
      </w:r>
      <w:r w:rsidR="00445120">
        <w:t>/</w:t>
      </w:r>
      <w:r w:rsidR="00445120" w:rsidRPr="001E2FC4">
        <w:t>18</w:t>
      </w:r>
      <w:r>
        <w:t xml:space="preserve">, effective </w:t>
      </w:r>
      <w:r w:rsidR="00445120" w:rsidRPr="001E2FC4">
        <w:t>12</w:t>
      </w:r>
      <w:r w:rsidR="00445120">
        <w:t>/</w:t>
      </w:r>
      <w:r w:rsidR="00445120" w:rsidRPr="001E2FC4">
        <w:t>17</w:t>
      </w:r>
      <w:r w:rsidR="00445120">
        <w:t>/</w:t>
      </w:r>
      <w:r w:rsidR="00445120" w:rsidRPr="001E2FC4">
        <w:t>18.</w:t>
      </w:r>
    </w:p>
    <w:p w14:paraId="209679BB" w14:textId="023B6EA3" w:rsidR="006231CC" w:rsidRPr="004457D7" w:rsidRDefault="00D819F3" w:rsidP="00086049">
      <w:pPr>
        <w:pStyle w:val="History"/>
      </w:pPr>
      <w:r>
        <w:tab/>
      </w:r>
    </w:p>
    <w:p w14:paraId="47C8BE38" w14:textId="1DBB2372" w:rsidR="006231CC" w:rsidRDefault="006231CC" w:rsidP="005009A8">
      <w:pPr>
        <w:pStyle w:val="Heading1"/>
      </w:pPr>
      <w:bookmarkStart w:id="169" w:name="_Toc514149465"/>
      <w:bookmarkStart w:id="170" w:name="_Toc157697961"/>
      <w:r>
        <w:t>437-001-0435</w:t>
      </w:r>
      <w:r w:rsidR="00524F8B">
        <w:tab/>
      </w:r>
      <w:r>
        <w:t>Effect of a Variance Granted by the U.S. Secretary of Labor</w:t>
      </w:r>
      <w:bookmarkEnd w:id="169"/>
      <w:bookmarkEnd w:id="170"/>
    </w:p>
    <w:p w14:paraId="7B364886" w14:textId="2642447D" w:rsidR="006231CC" w:rsidRPr="00CF552E" w:rsidRDefault="006231CC" w:rsidP="00032541">
      <w:pPr>
        <w:pStyle w:val="List"/>
      </w:pPr>
      <w:r w:rsidRPr="00CF552E">
        <w:t>(1)</w:t>
      </w:r>
      <w:r w:rsidR="00086049">
        <w:tab/>
      </w:r>
      <w:r w:rsidRPr="00CF552E">
        <w:t>If an employer requesting a variance from an Oregon rule submits proof that a variance from an equivalent federal rule has been granted by the U.S. Secretary of Labor, the federal variance will be accepted in lieu of the information required by OAR 437-001-0400, Application for a Variance.</w:t>
      </w:r>
    </w:p>
    <w:p w14:paraId="6C89493E" w14:textId="6020C1E5" w:rsidR="006231CC" w:rsidRDefault="006231CC" w:rsidP="00032541">
      <w:pPr>
        <w:pStyle w:val="List"/>
      </w:pPr>
      <w:r w:rsidRPr="00CF552E">
        <w:t>(2)</w:t>
      </w:r>
      <w:r w:rsidR="00086049">
        <w:tab/>
      </w:r>
      <w:r w:rsidRPr="00CF552E">
        <w:t>If an employer is cited for violating an Oregon rule equivalent to a federal rule for which a variance has been granted by the U.S. Secretary of Labor, and all conditions of that variance are being met, the</w:t>
      </w:r>
      <w:r>
        <w:t xml:space="preserve"> Administrator will consider the federal variance as a possible defense against the citation.</w:t>
      </w:r>
    </w:p>
    <w:p w14:paraId="69CBC66F" w14:textId="65F5F791" w:rsidR="006231CC" w:rsidRDefault="00BE6957" w:rsidP="006231CC">
      <w:pPr>
        <w:pStyle w:val="History"/>
      </w:pPr>
      <w:r>
        <w:t>Statutory/Other Authority:</w:t>
      </w:r>
      <w:r w:rsidR="007E4740">
        <w:t xml:space="preserve"> </w:t>
      </w:r>
      <w:r w:rsidR="006231CC">
        <w:t>ORS 654.025(2) and 656.726(4).</w:t>
      </w:r>
    </w:p>
    <w:p w14:paraId="4988745A" w14:textId="5CFF6575" w:rsidR="006231CC" w:rsidRDefault="00BE6957" w:rsidP="006231CC">
      <w:pPr>
        <w:pStyle w:val="History"/>
      </w:pPr>
      <w:r>
        <w:t>Statutes/Other Implemented:</w:t>
      </w:r>
      <w:r w:rsidR="007E4740">
        <w:t xml:space="preserve"> </w:t>
      </w:r>
      <w:r w:rsidR="006231CC">
        <w:t>ORS 654.001 through 654.295.</w:t>
      </w:r>
    </w:p>
    <w:p w14:paraId="12E48D58" w14:textId="6561523C"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650F2AFB" w14:textId="3F709A3D" w:rsidR="006231CC" w:rsidRDefault="006231CC" w:rsidP="006231CC">
      <w:pPr>
        <w:pStyle w:val="History"/>
      </w:pPr>
      <w:r>
        <w:tab/>
        <w:t>WCD Admin. Order, Safety 5-1978</w:t>
      </w:r>
      <w:r w:rsidR="002335B1">
        <w:t xml:space="preserve">, filed </w:t>
      </w:r>
      <w:r>
        <w:t>6-22-78</w:t>
      </w:r>
      <w:r w:rsidR="002335B1">
        <w:t xml:space="preserve">, effective </w:t>
      </w:r>
      <w:r>
        <w:t>8-15-78.</w:t>
      </w:r>
    </w:p>
    <w:p w14:paraId="11F0BA00" w14:textId="0BC50E17" w:rsidR="006231CC" w:rsidRDefault="006231CC" w:rsidP="006231CC">
      <w:pPr>
        <w:pStyle w:val="History"/>
      </w:pPr>
      <w:r>
        <w:tab/>
        <w:t>APD Admin. Order 7-1988</w:t>
      </w:r>
      <w:r w:rsidR="002335B1">
        <w:t xml:space="preserve">, filed </w:t>
      </w:r>
      <w:r>
        <w:t>6-17-88</w:t>
      </w:r>
      <w:r w:rsidR="002335B1">
        <w:t xml:space="preserve">, effective </w:t>
      </w:r>
      <w:r>
        <w:t>7-1-74.</w:t>
      </w:r>
    </w:p>
    <w:p w14:paraId="5B1C4B2B" w14:textId="0250D823" w:rsidR="006231CC" w:rsidRDefault="002335B1" w:rsidP="006231CC">
      <w:pPr>
        <w:pStyle w:val="History"/>
      </w:pPr>
      <w:r>
        <w:lastRenderedPageBreak/>
        <w:tab/>
        <w:t xml:space="preserve">OSHA </w:t>
      </w:r>
      <w:r w:rsidR="006231CC">
        <w:t>2-2012</w:t>
      </w:r>
      <w:r>
        <w:t xml:space="preserve">, filed </w:t>
      </w:r>
      <w:r w:rsidR="006231CC">
        <w:t>5/11/12</w:t>
      </w:r>
      <w:r>
        <w:t xml:space="preserve">, effective </w:t>
      </w:r>
      <w:r w:rsidR="006231CC">
        <w:t>7/1/12.</w:t>
      </w:r>
    </w:p>
    <w:p w14:paraId="677CA129" w14:textId="77777777" w:rsidR="006231CC" w:rsidRDefault="00D819F3" w:rsidP="006231CC">
      <w:pPr>
        <w:pStyle w:val="History"/>
      </w:pPr>
      <w:r>
        <w:tab/>
      </w:r>
    </w:p>
    <w:p w14:paraId="333F9B5B" w14:textId="77777777" w:rsidR="006231CC" w:rsidRDefault="006231CC" w:rsidP="006231CC">
      <w:pPr>
        <w:sectPr w:rsidR="006231CC" w:rsidSect="00BB2138">
          <w:footerReference w:type="even" r:id="rId139"/>
          <w:footerReference w:type="default" r:id="rId140"/>
          <w:type w:val="continuous"/>
          <w:pgSz w:w="12240" w:h="15840" w:code="1"/>
          <w:pgMar w:top="2160" w:right="720" w:bottom="1440" w:left="1584" w:header="720" w:footer="720" w:gutter="0"/>
          <w:cols w:space="720"/>
          <w:docGrid w:linePitch="360"/>
        </w:sectPr>
      </w:pPr>
    </w:p>
    <w:p w14:paraId="2A37B665" w14:textId="77777777" w:rsidR="006231CC" w:rsidRDefault="006231CC" w:rsidP="006231CC">
      <w:pPr>
        <w:pStyle w:val="Subtitle"/>
      </w:pPr>
      <w:bookmarkStart w:id="171" w:name="_Toc514149466"/>
      <w:bookmarkStart w:id="172" w:name="_Toc157697962"/>
      <w:r>
        <w:lastRenderedPageBreak/>
        <w:t>Consultative Services for Public and Private Sector Employers</w:t>
      </w:r>
      <w:bookmarkEnd w:id="171"/>
      <w:bookmarkEnd w:id="172"/>
    </w:p>
    <w:p w14:paraId="365D0D58" w14:textId="77777777" w:rsidR="006231CC" w:rsidRDefault="006231CC" w:rsidP="005009A8">
      <w:pPr>
        <w:pStyle w:val="Heading1"/>
      </w:pPr>
      <w:bookmarkStart w:id="173" w:name="_Toc514149467"/>
      <w:bookmarkStart w:id="174" w:name="_Toc157697963"/>
      <w:r>
        <w:t>437-001-0450</w:t>
      </w:r>
      <w:r>
        <w:tab/>
        <w:t>Voluntary Compliance Consultative Services</w:t>
      </w:r>
      <w:bookmarkEnd w:id="173"/>
      <w:bookmarkEnd w:id="174"/>
    </w:p>
    <w:p w14:paraId="2AD5BBD7" w14:textId="313B9F21" w:rsidR="006231CC" w:rsidRDefault="006231CC" w:rsidP="00032541">
      <w:pPr>
        <w:pStyle w:val="List"/>
      </w:pPr>
      <w:r>
        <w:t>(1)</w:t>
      </w:r>
      <w:r w:rsidR="00086049">
        <w:tab/>
      </w:r>
      <w:r>
        <w:t>The Administrator shall provide consultative services to assist employers in preventing occupational injury and disease, whatever the cause.</w:t>
      </w:r>
    </w:p>
    <w:p w14:paraId="6493FCE5" w14:textId="3EA59391" w:rsidR="006231CC" w:rsidRDefault="006231CC" w:rsidP="00032541">
      <w:pPr>
        <w:pStyle w:val="List"/>
      </w:pPr>
      <w:r>
        <w:t>(2)</w:t>
      </w:r>
      <w:r w:rsidR="00086049">
        <w:tab/>
      </w:r>
      <w:r>
        <w:t>Consultative services may include providing technical information, but shall not intrude into the business of engineering firms or professional consultants.</w:t>
      </w:r>
    </w:p>
    <w:p w14:paraId="1C59DC92" w14:textId="328DD5E3" w:rsidR="006231CC" w:rsidRDefault="006231CC" w:rsidP="00032541">
      <w:pPr>
        <w:pStyle w:val="List"/>
      </w:pPr>
      <w:r>
        <w:t>(3)</w:t>
      </w:r>
      <w:r w:rsidR="00086049">
        <w:tab/>
      </w:r>
      <w:r>
        <w:t>When federal funds are utilized to conduct consultative services, the provisions contained in 29 CFR 1908, Consultation Agreement, shall apply.</w:t>
      </w:r>
    </w:p>
    <w:p w14:paraId="3E6F9EC9" w14:textId="07DA445A" w:rsidR="006231CC" w:rsidRDefault="00BE6957" w:rsidP="006231CC">
      <w:pPr>
        <w:pStyle w:val="History"/>
      </w:pPr>
      <w:r>
        <w:t>Statutory/Other Authority:</w:t>
      </w:r>
      <w:r w:rsidR="007E4740">
        <w:t xml:space="preserve"> </w:t>
      </w:r>
      <w:r w:rsidR="006231CC">
        <w:t>ORS 654.025(2) and 656.726(3).</w:t>
      </w:r>
    </w:p>
    <w:p w14:paraId="5B2B6560" w14:textId="238EFCA9" w:rsidR="006231CC" w:rsidRDefault="00BE6957" w:rsidP="006231CC">
      <w:pPr>
        <w:pStyle w:val="History"/>
      </w:pPr>
      <w:r>
        <w:t>Statutes/Other Implemented:</w:t>
      </w:r>
      <w:r w:rsidR="007E4740">
        <w:t xml:space="preserve"> </w:t>
      </w:r>
      <w:r w:rsidR="006231CC">
        <w:t>ORS 654.001 through 654.295.</w:t>
      </w:r>
    </w:p>
    <w:p w14:paraId="2ADD0458" w14:textId="6B667B2D"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7BFC7018" w14:textId="45BC8414" w:rsidR="006231CC" w:rsidRDefault="006231CC" w:rsidP="006231CC">
      <w:pPr>
        <w:pStyle w:val="History"/>
      </w:pPr>
      <w:r>
        <w:tab/>
        <w:t>WCB Admin. Order, Safety 8-1975</w:t>
      </w:r>
      <w:r w:rsidR="002335B1">
        <w:t xml:space="preserve">, filed </w:t>
      </w:r>
      <w:r>
        <w:t>8-5-75</w:t>
      </w:r>
      <w:r w:rsidR="002335B1">
        <w:t xml:space="preserve">, effective </w:t>
      </w:r>
      <w:r>
        <w:t xml:space="preserve">9-1-75. </w:t>
      </w:r>
    </w:p>
    <w:p w14:paraId="1E65378A" w14:textId="32587CF3"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2C10757C" w14:textId="2931764C"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0E77F369" w14:textId="72219A1E" w:rsidR="006231CC" w:rsidRDefault="006231CC" w:rsidP="006231CC">
      <w:pPr>
        <w:pStyle w:val="History"/>
      </w:pPr>
      <w:r>
        <w:tab/>
        <w:t>APD Admin. Order 6-1987</w:t>
      </w:r>
      <w:r w:rsidR="002335B1">
        <w:t xml:space="preserve">, filed </w:t>
      </w:r>
      <w:r>
        <w:t>12-23-87</w:t>
      </w:r>
      <w:r w:rsidR="002335B1">
        <w:t xml:space="preserve">, effective </w:t>
      </w:r>
      <w:r>
        <w:t xml:space="preserve">1-1-88. </w:t>
      </w:r>
    </w:p>
    <w:p w14:paraId="2AC1C30F" w14:textId="5AAA4092" w:rsidR="006231CC" w:rsidRDefault="006231CC" w:rsidP="006231CC">
      <w:pPr>
        <w:pStyle w:val="History"/>
      </w:pPr>
      <w:r>
        <w:tab/>
        <w:t>APD Admin. Order 7-1988</w:t>
      </w:r>
      <w:r w:rsidR="002335B1">
        <w:t xml:space="preserve">, filed </w:t>
      </w:r>
      <w:r>
        <w:t>6-17-88</w:t>
      </w:r>
      <w:r w:rsidR="002335B1">
        <w:t xml:space="preserve">, effective </w:t>
      </w:r>
      <w:r>
        <w:t>7-1-74.</w:t>
      </w:r>
    </w:p>
    <w:p w14:paraId="6664EDF7" w14:textId="4042F0AD" w:rsidR="006231CC" w:rsidRDefault="002335B1" w:rsidP="006231CC">
      <w:pPr>
        <w:pStyle w:val="History"/>
      </w:pPr>
      <w:r>
        <w:tab/>
        <w:t xml:space="preserve">OSHA </w:t>
      </w:r>
      <w:r w:rsidR="006231CC">
        <w:t>1-1991</w:t>
      </w:r>
      <w:r>
        <w:t xml:space="preserve">, filed </w:t>
      </w:r>
      <w:r w:rsidR="006231CC">
        <w:t>1/28/91</w:t>
      </w:r>
      <w:r>
        <w:t xml:space="preserve">, effective </w:t>
      </w:r>
      <w:r w:rsidR="006231CC">
        <w:t>1/28/91 (temp).</w:t>
      </w:r>
    </w:p>
    <w:p w14:paraId="50FB0082" w14:textId="77777777" w:rsidR="0042507F" w:rsidRDefault="002335B1" w:rsidP="00086049">
      <w:pPr>
        <w:pStyle w:val="History"/>
      </w:pPr>
      <w:r>
        <w:tab/>
        <w:t xml:space="preserve">OSHA </w:t>
      </w:r>
      <w:r w:rsidR="006231CC">
        <w:t>5-1991</w:t>
      </w:r>
      <w:r>
        <w:t xml:space="preserve">, filed </w:t>
      </w:r>
      <w:r w:rsidR="006231CC">
        <w:t>3/18/91</w:t>
      </w:r>
      <w:r>
        <w:t xml:space="preserve">, effective </w:t>
      </w:r>
      <w:r w:rsidR="006231CC">
        <w:t>3/18/91 (perm).</w:t>
      </w:r>
    </w:p>
    <w:p w14:paraId="1F2B065E" w14:textId="620ABCD4" w:rsidR="006231CC" w:rsidRPr="00AC7863" w:rsidRDefault="005D7B10" w:rsidP="00086049">
      <w:pPr>
        <w:pStyle w:val="History"/>
      </w:pPr>
      <w:r>
        <w:tab/>
      </w:r>
    </w:p>
    <w:p w14:paraId="50A006C2" w14:textId="77777777" w:rsidR="006231CC" w:rsidRDefault="006231CC" w:rsidP="005009A8">
      <w:pPr>
        <w:pStyle w:val="Heading1"/>
      </w:pPr>
      <w:bookmarkStart w:id="175" w:name="_Toc514149468"/>
      <w:bookmarkStart w:id="176" w:name="_Toc157697964"/>
      <w:r>
        <w:t>437-001-0455</w:t>
      </w:r>
      <w:r>
        <w:tab/>
        <w:t>Application for Consultative Services</w:t>
      </w:r>
      <w:bookmarkEnd w:id="175"/>
      <w:bookmarkEnd w:id="176"/>
    </w:p>
    <w:p w14:paraId="26302CAD" w14:textId="77777777" w:rsidR="006231CC" w:rsidRDefault="006231CC" w:rsidP="006231CC">
      <w:r>
        <w:t>Employers may make a verbal or written request for consultative services. A request must:</w:t>
      </w:r>
    </w:p>
    <w:p w14:paraId="212EA76A" w14:textId="1875E1D7" w:rsidR="006231CC" w:rsidRDefault="006231CC" w:rsidP="00032541">
      <w:pPr>
        <w:pStyle w:val="List"/>
      </w:pPr>
      <w:r>
        <w:t>(1)</w:t>
      </w:r>
      <w:r w:rsidR="00086049">
        <w:tab/>
      </w:r>
      <w:r>
        <w:t>Be made by an employer to a representative of the Division;</w:t>
      </w:r>
    </w:p>
    <w:p w14:paraId="15D95AB0" w14:textId="3FE46F18" w:rsidR="006231CC" w:rsidRDefault="006231CC" w:rsidP="00032541">
      <w:pPr>
        <w:pStyle w:val="List"/>
      </w:pPr>
      <w:r>
        <w:t>(2)</w:t>
      </w:r>
      <w:r w:rsidR="00086049">
        <w:tab/>
      </w:r>
      <w:r>
        <w:t>Identify the employer and the location where the consultation is desired; and</w:t>
      </w:r>
    </w:p>
    <w:p w14:paraId="4E78C8DC" w14:textId="02B1CC7D" w:rsidR="006231CC" w:rsidRDefault="006231CC" w:rsidP="00032541">
      <w:pPr>
        <w:pStyle w:val="List"/>
      </w:pPr>
      <w:r>
        <w:t>(3)</w:t>
      </w:r>
      <w:r w:rsidR="00086049">
        <w:tab/>
      </w:r>
      <w:r>
        <w:t>Define the specific problem or hazard, or other reason for the request.</w:t>
      </w:r>
    </w:p>
    <w:p w14:paraId="0ABE7F3C" w14:textId="61F0F627" w:rsidR="006231CC" w:rsidRDefault="00BE6957" w:rsidP="006231CC">
      <w:pPr>
        <w:pStyle w:val="History"/>
      </w:pPr>
      <w:r>
        <w:t>Statutory/Other Authority:</w:t>
      </w:r>
      <w:r w:rsidR="007E4740">
        <w:t xml:space="preserve"> </w:t>
      </w:r>
      <w:r w:rsidR="006231CC">
        <w:t>ORS 654.025(2) and 656.726(3).</w:t>
      </w:r>
    </w:p>
    <w:p w14:paraId="4923D612" w14:textId="1D7FB7AF" w:rsidR="006231CC" w:rsidRDefault="00BE6957" w:rsidP="006231CC">
      <w:pPr>
        <w:pStyle w:val="History"/>
      </w:pPr>
      <w:r>
        <w:t>Statutes/Other Implemented:</w:t>
      </w:r>
      <w:r w:rsidR="007E4740">
        <w:t xml:space="preserve"> </w:t>
      </w:r>
      <w:r w:rsidR="006231CC">
        <w:t>ORS 654.001 through 654.295.</w:t>
      </w:r>
    </w:p>
    <w:p w14:paraId="7ED84FFF" w14:textId="1C88FCDB"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4B81D336" w14:textId="061C417C"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4E9095E8" w14:textId="414BB800" w:rsidR="006231CC" w:rsidRDefault="006231CC" w:rsidP="006231CC">
      <w:pPr>
        <w:pStyle w:val="History"/>
      </w:pPr>
      <w:r>
        <w:tab/>
        <w:t>WCD Admin. Order, Safety 4-1981</w:t>
      </w:r>
      <w:r w:rsidR="002335B1">
        <w:t xml:space="preserve">, filed </w:t>
      </w:r>
      <w:r>
        <w:t>5-22-81</w:t>
      </w:r>
      <w:r w:rsidR="002335B1">
        <w:t xml:space="preserve">, effective </w:t>
      </w:r>
      <w:r>
        <w:t>7-1-81.</w:t>
      </w:r>
    </w:p>
    <w:p w14:paraId="72F6A448" w14:textId="77777777" w:rsidR="005D4C93" w:rsidRDefault="006231CC" w:rsidP="00086049">
      <w:pPr>
        <w:pStyle w:val="History"/>
      </w:pPr>
      <w:r>
        <w:tab/>
        <w:t>APD Admin. Order 7-1988</w:t>
      </w:r>
      <w:r w:rsidR="002335B1">
        <w:t xml:space="preserve">, filed </w:t>
      </w:r>
      <w:r>
        <w:t>6-17-88</w:t>
      </w:r>
      <w:r w:rsidR="002335B1">
        <w:t xml:space="preserve">, effective </w:t>
      </w:r>
      <w:r>
        <w:t>7-1-74.</w:t>
      </w:r>
    </w:p>
    <w:p w14:paraId="28DB9175" w14:textId="672E36BB" w:rsidR="006231CC" w:rsidRPr="00AC7863" w:rsidRDefault="005D7B10" w:rsidP="00086049">
      <w:pPr>
        <w:pStyle w:val="History"/>
      </w:pPr>
      <w:r>
        <w:tab/>
      </w:r>
    </w:p>
    <w:p w14:paraId="0A67F6FF" w14:textId="77777777" w:rsidR="006231CC" w:rsidRDefault="006231CC" w:rsidP="005009A8">
      <w:pPr>
        <w:pStyle w:val="Heading1"/>
      </w:pPr>
      <w:bookmarkStart w:id="177" w:name="_Toc514149469"/>
      <w:bookmarkStart w:id="178" w:name="_Toc157697965"/>
      <w:r>
        <w:t>437-001-0460</w:t>
      </w:r>
      <w:r>
        <w:tab/>
        <w:t>Consultation</w:t>
      </w:r>
      <w:bookmarkEnd w:id="177"/>
      <w:bookmarkEnd w:id="178"/>
    </w:p>
    <w:p w14:paraId="517B3EAC" w14:textId="77777777" w:rsidR="006231CC" w:rsidRDefault="006231CC" w:rsidP="006231CC">
      <w:r>
        <w:t>When a consultant responds to a request for a consultative service, the employer shall be advised:</w:t>
      </w:r>
    </w:p>
    <w:p w14:paraId="00202282" w14:textId="05BACEA8" w:rsidR="006231CC" w:rsidRDefault="006231CC" w:rsidP="00032541">
      <w:pPr>
        <w:pStyle w:val="List"/>
      </w:pPr>
      <w:r>
        <w:t>(1)</w:t>
      </w:r>
      <w:r w:rsidR="00452080">
        <w:tab/>
      </w:r>
      <w:r>
        <w:t>Of the purpose of the visit;</w:t>
      </w:r>
    </w:p>
    <w:p w14:paraId="6BD8766B" w14:textId="17061DB2" w:rsidR="006231CC" w:rsidRDefault="006231CC" w:rsidP="00032541">
      <w:pPr>
        <w:pStyle w:val="List"/>
      </w:pPr>
      <w:r>
        <w:lastRenderedPageBreak/>
        <w:t>(2)</w:t>
      </w:r>
      <w:r w:rsidR="00086049">
        <w:tab/>
      </w:r>
      <w:r>
        <w:t>Of the Administrative Rules and Standard Operating Procedures pertaining to consultative services; and</w:t>
      </w:r>
    </w:p>
    <w:p w14:paraId="6A43D29E" w14:textId="0F0BCB42" w:rsidR="006231CC" w:rsidRDefault="006231CC" w:rsidP="00032541">
      <w:pPr>
        <w:pStyle w:val="List"/>
      </w:pPr>
      <w:r>
        <w:t>(3)</w:t>
      </w:r>
      <w:r w:rsidR="00086049">
        <w:tab/>
      </w:r>
      <w:r>
        <w:t>That the consultation need not be limited to the specific problems or hazards contained in the request for consultative service, but may also include, at the request of the employer, assistance in developing a plan to correct hazardous conditions, and other services including but not limited to:</w:t>
      </w:r>
    </w:p>
    <w:p w14:paraId="46F3E744" w14:textId="452C6557" w:rsidR="006231CC" w:rsidRDefault="006231CC" w:rsidP="00032541">
      <w:pPr>
        <w:pStyle w:val="List2"/>
      </w:pPr>
      <w:r>
        <w:t>(a)</w:t>
      </w:r>
      <w:r w:rsidR="00086049">
        <w:tab/>
      </w:r>
      <w:r>
        <w:t>Health and safety program assessments;</w:t>
      </w:r>
    </w:p>
    <w:p w14:paraId="15FBFCD0" w14:textId="3DD73D40" w:rsidR="006231CC" w:rsidRDefault="006231CC" w:rsidP="00032541">
      <w:pPr>
        <w:pStyle w:val="List2"/>
      </w:pPr>
      <w:r>
        <w:t>(b)</w:t>
      </w:r>
      <w:r w:rsidR="00086049">
        <w:tab/>
      </w:r>
      <w:r>
        <w:t>Training on specific health and safety issues; and</w:t>
      </w:r>
    </w:p>
    <w:p w14:paraId="7F1E7A9F" w14:textId="1A56A6D4" w:rsidR="006231CC" w:rsidRDefault="006231CC" w:rsidP="00032541">
      <w:pPr>
        <w:pStyle w:val="List2"/>
      </w:pPr>
      <w:r>
        <w:t>(c)</w:t>
      </w:r>
      <w:r w:rsidR="00086049">
        <w:tab/>
      </w:r>
      <w:r>
        <w:t>Other assistance designed to promote more effective workplace health and safety programs.</w:t>
      </w:r>
    </w:p>
    <w:p w14:paraId="4F531567" w14:textId="116E3C39" w:rsidR="006231CC" w:rsidRDefault="00BE6957" w:rsidP="006231CC">
      <w:pPr>
        <w:pStyle w:val="History"/>
      </w:pPr>
      <w:r>
        <w:t>Statutory/Other Authority:</w:t>
      </w:r>
      <w:r w:rsidR="007E4740">
        <w:t xml:space="preserve"> </w:t>
      </w:r>
      <w:r w:rsidR="006231CC">
        <w:t>ORS 654.025(2) and 656.726(3).</w:t>
      </w:r>
    </w:p>
    <w:p w14:paraId="41690322" w14:textId="3ECAA97A" w:rsidR="006231CC" w:rsidRDefault="00BE6957" w:rsidP="006231CC">
      <w:pPr>
        <w:pStyle w:val="History"/>
      </w:pPr>
      <w:r>
        <w:t>Statutes/Other Implemented:</w:t>
      </w:r>
      <w:r w:rsidR="007E4740">
        <w:t xml:space="preserve"> </w:t>
      </w:r>
      <w:r w:rsidR="006231CC">
        <w:t>ORS 654.001 through 654.295.</w:t>
      </w:r>
    </w:p>
    <w:p w14:paraId="74AA0CB6" w14:textId="4E648499"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 xml:space="preserve">7-1-74. </w:t>
      </w:r>
    </w:p>
    <w:p w14:paraId="3AB68865" w14:textId="4430FAC8" w:rsidR="006231CC" w:rsidRDefault="006231CC" w:rsidP="006231CC">
      <w:pPr>
        <w:pStyle w:val="History"/>
      </w:pPr>
      <w:r>
        <w:tab/>
        <w:t>WCD Admin. Order, Safety 5-1978</w:t>
      </w:r>
      <w:r w:rsidR="002335B1">
        <w:t xml:space="preserve">, filed </w:t>
      </w:r>
      <w:r>
        <w:t>6-22-78</w:t>
      </w:r>
      <w:r w:rsidR="002335B1">
        <w:t xml:space="preserve">, effective </w:t>
      </w:r>
      <w:r>
        <w:t xml:space="preserve">8-15-78. </w:t>
      </w:r>
    </w:p>
    <w:p w14:paraId="079B6249" w14:textId="0FB4F8BB" w:rsidR="006231CC" w:rsidRDefault="006231CC" w:rsidP="006231CC">
      <w:pPr>
        <w:pStyle w:val="History"/>
      </w:pPr>
      <w:r>
        <w:tab/>
        <w:t>WCD Admin. Order, Safety 4-1981</w:t>
      </w:r>
      <w:r w:rsidR="002335B1">
        <w:t xml:space="preserve">, filed </w:t>
      </w:r>
      <w:r>
        <w:t>5-22-81</w:t>
      </w:r>
      <w:r w:rsidR="002335B1">
        <w:t xml:space="preserve">, effective </w:t>
      </w:r>
      <w:r>
        <w:t xml:space="preserve">7-1-81. </w:t>
      </w:r>
    </w:p>
    <w:p w14:paraId="6F164AF5" w14:textId="7F4CBB21" w:rsidR="006231CC" w:rsidRDefault="006231CC" w:rsidP="006231CC">
      <w:pPr>
        <w:pStyle w:val="History"/>
      </w:pPr>
      <w:r>
        <w:tab/>
        <w:t>APD Admin. Order 6-1987</w:t>
      </w:r>
      <w:r w:rsidR="002335B1">
        <w:t xml:space="preserve">, filed </w:t>
      </w:r>
      <w:r>
        <w:t>12-23-87</w:t>
      </w:r>
      <w:r w:rsidR="002335B1">
        <w:t xml:space="preserve">, effective </w:t>
      </w:r>
      <w:r>
        <w:t xml:space="preserve">1-1-88. </w:t>
      </w:r>
    </w:p>
    <w:p w14:paraId="45467AEF" w14:textId="36ED1C7B" w:rsidR="006231CC" w:rsidRDefault="006231CC" w:rsidP="006231CC">
      <w:pPr>
        <w:pStyle w:val="History"/>
      </w:pPr>
      <w:r>
        <w:tab/>
        <w:t>APD Admin. Order 7-1988</w:t>
      </w:r>
      <w:r w:rsidR="002335B1">
        <w:t xml:space="preserve">, filed </w:t>
      </w:r>
      <w:r>
        <w:t>6-17-88</w:t>
      </w:r>
      <w:r w:rsidR="002335B1">
        <w:t xml:space="preserve">, effective </w:t>
      </w:r>
      <w:r>
        <w:t>7-1-74.</w:t>
      </w:r>
    </w:p>
    <w:p w14:paraId="3BE70C40" w14:textId="292DCB13" w:rsidR="006231CC" w:rsidRDefault="002335B1" w:rsidP="006231CC">
      <w:pPr>
        <w:pStyle w:val="History"/>
      </w:pPr>
      <w:r>
        <w:tab/>
        <w:t xml:space="preserve">OSHA </w:t>
      </w:r>
      <w:r w:rsidR="006231CC">
        <w:t>1-1991</w:t>
      </w:r>
      <w:r>
        <w:t xml:space="preserve">, filed </w:t>
      </w:r>
      <w:r w:rsidR="006231CC">
        <w:t>1/28/91</w:t>
      </w:r>
      <w:r>
        <w:t xml:space="preserve">, effective </w:t>
      </w:r>
      <w:r w:rsidR="006231CC">
        <w:t>1/28/91 (temp).</w:t>
      </w:r>
    </w:p>
    <w:p w14:paraId="29CDBC88" w14:textId="5850EEEB" w:rsidR="006231CC" w:rsidRDefault="002335B1" w:rsidP="006231CC">
      <w:pPr>
        <w:pStyle w:val="History"/>
      </w:pPr>
      <w:r>
        <w:tab/>
        <w:t xml:space="preserve">OSHA </w:t>
      </w:r>
      <w:r w:rsidR="006231CC">
        <w:t>5-1991</w:t>
      </w:r>
      <w:r>
        <w:t xml:space="preserve">, filed </w:t>
      </w:r>
      <w:r w:rsidR="006231CC">
        <w:t>3/18/91</w:t>
      </w:r>
      <w:r>
        <w:t xml:space="preserve">, effective </w:t>
      </w:r>
      <w:r w:rsidR="006231CC">
        <w:t>3/18/91 (perm).</w:t>
      </w:r>
    </w:p>
    <w:p w14:paraId="54C6799B" w14:textId="77777777" w:rsidR="006231CC" w:rsidRDefault="005D7B10" w:rsidP="006231CC">
      <w:pPr>
        <w:pStyle w:val="History"/>
      </w:pPr>
      <w:r>
        <w:tab/>
      </w:r>
    </w:p>
    <w:p w14:paraId="5D342518" w14:textId="77777777" w:rsidR="006231CC" w:rsidRDefault="006231CC" w:rsidP="006231CC">
      <w:pPr>
        <w:sectPr w:rsidR="006231CC" w:rsidSect="00BB2138">
          <w:footerReference w:type="even" r:id="rId141"/>
          <w:footerReference w:type="first" r:id="rId142"/>
          <w:type w:val="oddPage"/>
          <w:pgSz w:w="12240" w:h="15840" w:code="1"/>
          <w:pgMar w:top="2160" w:right="720" w:bottom="1440" w:left="1584" w:header="720" w:footer="720" w:gutter="0"/>
          <w:cols w:space="720"/>
          <w:titlePg/>
          <w:docGrid w:linePitch="360"/>
        </w:sectPr>
      </w:pPr>
    </w:p>
    <w:p w14:paraId="347FF83D" w14:textId="77777777" w:rsidR="006231CC" w:rsidRDefault="006231CC" w:rsidP="006231CC">
      <w:pPr>
        <w:pStyle w:val="Subtitle"/>
      </w:pPr>
      <w:bookmarkStart w:id="179" w:name="_Toc514149470"/>
      <w:bookmarkStart w:id="180" w:name="_Toc157697966"/>
      <w:r>
        <w:lastRenderedPageBreak/>
        <w:t>Recordkeeping and Reporting</w:t>
      </w:r>
      <w:bookmarkEnd w:id="179"/>
      <w:bookmarkEnd w:id="180"/>
    </w:p>
    <w:p w14:paraId="2C6312EE" w14:textId="77777777" w:rsidR="006231CC" w:rsidRDefault="006231CC" w:rsidP="005009A8">
      <w:pPr>
        <w:pStyle w:val="Heading1"/>
      </w:pPr>
      <w:bookmarkStart w:id="181" w:name="_Toc514149471"/>
      <w:bookmarkStart w:id="182" w:name="_Toc157697967"/>
      <w:r>
        <w:t>437-001-0700</w:t>
      </w:r>
      <w:r>
        <w:tab/>
        <w:t>Recording Workplace Injuries and Illnesses</w:t>
      </w:r>
      <w:bookmarkEnd w:id="181"/>
      <w:bookmarkEnd w:id="182"/>
    </w:p>
    <w:p w14:paraId="6FD9F4F9" w14:textId="3E9C9D6B" w:rsidR="006231CC" w:rsidRDefault="006231CC" w:rsidP="00032541">
      <w:pPr>
        <w:pStyle w:val="List"/>
      </w:pPr>
      <w:r>
        <w:t>(1)</w:t>
      </w:r>
      <w:r w:rsidR="00086049">
        <w:tab/>
      </w:r>
      <w:r>
        <w:t>Purpose. This rule requires employers to record work-related fatalities, injuries</w:t>
      </w:r>
      <w:r w:rsidR="00445120">
        <w:t>,</w:t>
      </w:r>
      <w:r>
        <w:t xml:space="preserve"> and illnesses.</w:t>
      </w:r>
    </w:p>
    <w:p w14:paraId="1797DD5C" w14:textId="0B9C2FAA" w:rsidR="006231CC" w:rsidRPr="00CB378C" w:rsidRDefault="001C426B" w:rsidP="0063016A">
      <w:pPr>
        <w:pStyle w:val="List"/>
        <w:rPr>
          <w:rStyle w:val="Notes"/>
        </w:rPr>
      </w:pPr>
      <w:r>
        <w:rPr>
          <w:rStyle w:val="Notes"/>
          <w:b/>
        </w:rPr>
        <w:t>Note</w:t>
      </w:r>
      <w:r w:rsidRPr="004F1E01">
        <w:rPr>
          <w:rStyle w:val="Notes"/>
          <w:b/>
        </w:rPr>
        <w:t>:</w:t>
      </w:r>
      <w:r>
        <w:rPr>
          <w:rStyle w:val="Notes"/>
        </w:rPr>
        <w:t xml:space="preserve"> </w:t>
      </w:r>
      <w:r w:rsidR="006231CC" w:rsidRPr="00CB378C">
        <w:rPr>
          <w:rStyle w:val="Notes"/>
        </w:rPr>
        <w:t xml:space="preserve">Recording a work-related injury, illness, or fatality does not assign fault to anybody, does not prove the violation of an OSHA rule, </w:t>
      </w:r>
      <w:r w:rsidR="00445120">
        <w:rPr>
          <w:rStyle w:val="Notes"/>
        </w:rPr>
        <w:t>and does not</w:t>
      </w:r>
      <w:r w:rsidR="006231CC" w:rsidRPr="00CB378C">
        <w:rPr>
          <w:rStyle w:val="Notes"/>
        </w:rPr>
        <w:t xml:space="preserve"> establish the employee’s eligibility for workers’ compensation or other benefits.</w:t>
      </w:r>
    </w:p>
    <w:p w14:paraId="3813D14A" w14:textId="2C42FD92" w:rsidR="006231CC" w:rsidRDefault="006231CC" w:rsidP="00032541">
      <w:pPr>
        <w:pStyle w:val="List"/>
      </w:pPr>
      <w:r>
        <w:t>(2)</w:t>
      </w:r>
      <w:r w:rsidR="00086049">
        <w:tab/>
      </w:r>
      <w:r>
        <w:t>Scope. This standard covers all employers covered by the Oregon Safe Employment Act, except for the exemptions below.</w:t>
      </w:r>
    </w:p>
    <w:p w14:paraId="6B50C691" w14:textId="5DBD6EC3" w:rsidR="006231CC" w:rsidRDefault="006231CC" w:rsidP="00032541">
      <w:pPr>
        <w:pStyle w:val="List"/>
      </w:pPr>
      <w:r>
        <w:t>(3)</w:t>
      </w:r>
      <w:r w:rsidR="00086049">
        <w:tab/>
      </w:r>
      <w:r>
        <w:t>Exemptions.</w:t>
      </w:r>
    </w:p>
    <w:p w14:paraId="14DE9BD8" w14:textId="5B164FF9" w:rsidR="006231CC" w:rsidRDefault="006231CC" w:rsidP="00032541">
      <w:pPr>
        <w:pStyle w:val="List2"/>
      </w:pPr>
      <w:r>
        <w:t>(a)</w:t>
      </w:r>
      <w:r w:rsidR="00086049">
        <w:tab/>
      </w:r>
      <w:r>
        <w:t>If your company never had more than ten (10) employees during the last calendar year, including temporary employees, you do not need to keep Oregon OSHA injury and illness records unless the Director informs you in writing that you must keep records. The exemption for size is based on the number of employees in the entire company within the state of Oregon.</w:t>
      </w:r>
    </w:p>
    <w:p w14:paraId="3B0D67FD" w14:textId="18014F56" w:rsidR="006231CC" w:rsidRDefault="006231CC" w:rsidP="00032541">
      <w:pPr>
        <w:pStyle w:val="List2"/>
      </w:pPr>
      <w:r>
        <w:t>(b)</w:t>
      </w:r>
      <w:r w:rsidR="00086049">
        <w:tab/>
      </w:r>
      <w:r>
        <w:t>If your company had more than ten (10) employees at any time during the last calendar year, you must keep Oregon OSHA injury and illness records unless your business is in a specific low hazard retail, service, finance, insurance</w:t>
      </w:r>
      <w:r w:rsidR="00445120">
        <w:t>,</w:t>
      </w:r>
      <w:r>
        <w:t xml:space="preserve"> or real estate industry in </w:t>
      </w:r>
      <w:r w:rsidRPr="0070495B">
        <w:rPr>
          <w:rStyle w:val="Seereference"/>
        </w:rPr>
        <w:fldChar w:fldCharType="begin"/>
      </w:r>
      <w:r w:rsidRPr="0070495B">
        <w:rPr>
          <w:rStyle w:val="Seereference"/>
        </w:rPr>
        <w:instrText xml:space="preserve"> REF _Ref483566403 \h </w:instrText>
      </w:r>
      <w:r>
        <w:rPr>
          <w:rStyle w:val="Seereference"/>
        </w:rPr>
        <w:instrText xml:space="preserve"> \* MERGEFORMAT </w:instrText>
      </w:r>
      <w:r w:rsidRPr="0070495B">
        <w:rPr>
          <w:rStyle w:val="Seereference"/>
        </w:rPr>
      </w:r>
      <w:r w:rsidRPr="0070495B">
        <w:rPr>
          <w:rStyle w:val="Seereference"/>
        </w:rPr>
        <w:fldChar w:fldCharType="separate"/>
      </w:r>
      <w:r w:rsidR="00820F51" w:rsidRPr="00820F51">
        <w:rPr>
          <w:rStyle w:val="Seereference"/>
        </w:rPr>
        <w:t>Table 1</w:t>
      </w:r>
      <w:r w:rsidRPr="0070495B">
        <w:rPr>
          <w:rStyle w:val="Seereference"/>
        </w:rPr>
        <w:fldChar w:fldCharType="end"/>
      </w:r>
      <w:r>
        <w:t>. If so, you do not need to keep Oregon OSHA injury and illness records unless the government asks you to keep the records under 437-001-0700(22).</w:t>
      </w:r>
    </w:p>
    <w:p w14:paraId="0C5B296F" w14:textId="26ADC006" w:rsidR="006231CC" w:rsidRDefault="006231CC" w:rsidP="00032541">
      <w:pPr>
        <w:pStyle w:val="List2"/>
      </w:pPr>
      <w:r>
        <w:t>(c)</w:t>
      </w:r>
      <w:r w:rsidR="00086049">
        <w:tab/>
      </w:r>
      <w:r>
        <w:t>If one or more of your company’s establishments are classified in a nonexempt industry, you must keep Oregon OSHA injury and illness records for all of such establishments unless your company is exempted because of size under 437-001-0700(3)(a). If a company has several business establishments engaged in different classes of business activities, some of the company’s establishments may be required to keep records, while others may be exempt.</w:t>
      </w:r>
    </w:p>
    <w:p w14:paraId="2051369B" w14:textId="4C9DCF36" w:rsidR="006231CC" w:rsidRDefault="006231CC" w:rsidP="00032541">
      <w:pPr>
        <w:pStyle w:val="List"/>
      </w:pPr>
      <w:r>
        <w:t>(4)</w:t>
      </w:r>
      <w:r w:rsidR="00086049">
        <w:tab/>
      </w:r>
      <w:r>
        <w:t>Alternate or Duplicate Records. If you create records to comply with another government agency’s injury and illness recordkeeping requirements, those records meet Oregon OSHA’s recordkeeping requirements if Oregon OSHA accepts the other agency’s records under a memorandum of understanding with that agency, or if the other agency’s records contain the same information as this standard requires you to record. Contact Oregon OSHA for help in determining if your records meet Oregon OSHA’s requirements.</w:t>
      </w:r>
    </w:p>
    <w:bookmarkStart w:id="183" w:name="_Ref483566403"/>
    <w:bookmarkStart w:id="184" w:name="_Toc514149510"/>
    <w:bookmarkStart w:id="185" w:name="_Toc153803917"/>
    <w:bookmarkStart w:id="186" w:name="_Toc153804040"/>
    <w:p w14:paraId="66A8A362" w14:textId="384D6F0A" w:rsidR="006231CC" w:rsidRDefault="00127BB8" w:rsidP="006231CC">
      <w:pPr>
        <w:pStyle w:val="Caption"/>
      </w:pPr>
      <w:r>
        <w:rPr>
          <w:noProof/>
        </w:rPr>
        <mc:AlternateContent>
          <mc:Choice Requires="wpi">
            <w:drawing>
              <wp:anchor distT="0" distB="0" distL="114300" distR="114300" simplePos="0" relativeHeight="251659264" behindDoc="0" locked="0" layoutInCell="1" allowOverlap="1" wp14:anchorId="7D89E2A2" wp14:editId="2DC84C13">
                <wp:simplePos x="0" y="0"/>
                <wp:positionH relativeFrom="column">
                  <wp:posOffset>3307451</wp:posOffset>
                </wp:positionH>
                <wp:positionV relativeFrom="paragraph">
                  <wp:posOffset>8176147</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w:pict>
              <v:shapetype w14:anchorId="3A6E81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59.5pt;margin-top:642.85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KO0KcHQAQAAdwQAABAAAABkcnMvaW5rL2luazEueG1s&#10;nFNNb6MwFLyvtP/B8p4DNoSPoJIeKkWqtCuttqnUPVJwglVsR7YJyb9fY4hDVSJte0Hm2TPPM298&#10;d39iDTgSqajgOcQegoDwUlSU73P4vN0sUgiULnhVNIKTHJ6Jgvfr79/uKH9jTWa+wDBw1a9Yk8Na&#10;60Pm+13XeV3oCbn3A4RC/5G//foJ1yOqIjvKqTYt1aVUCq7JSfdkGa1yWOoTcucN95NoZUncdl+R&#10;5fWElkVJNkKyQjvGuuCcNIAXzNz7BQJ9PpgFNX32RELAilMOk9joa81dlGnJoD8P/jsPxihY/gd6&#10;M4+OI4SM22NzyvvmvnUxu63mtxQHIjUlV+MGmePGGZTDv1U8SJdEiabt3YbgWDStMSFYeVGYLmPX&#10;Hvsz6j9yGiNucobIwziJo89yGntuci7TKPFWqwQlE9Z3Vo1yp76MJrrQXGaqKSMmyuzgUqSVGUBf&#10;ftLSBj5AOF2gaIHTbYCzYJmF2EvxajKaMacXzlfZqtrxvcprIu2Oc3BQ2NFK124IyENxHF+VTScw&#10;h64J3df6y/Ad1Vvx0MojcRR4Isx2dAmceaE2lGDU/4fscvjDPlJgkUPBGoAAAqF59ehdnB21mcv6&#10;HwAAAP//AwBQSwMEFAAGAAgAAAAhAMLRXLDiAAAADQEAAA8AAABkcnMvZG93bnJldi54bWxMj0FP&#10;g0AQhe8m/ofNmHgx7VIaakGWxmjqzQO1P2ALUyBlZ4FdCvrrHb3ocd57efO9dDebVlxxcI0lBatl&#10;AAKpsGVDlYLjx36xBeG8plK3llDBJzrYZbc3qU5KO1GO14OvBJeQS7SC2vsukdIVNRrtlrZDYu9s&#10;B6M9n0Mly0FPXG5aGQbBRhrdEH+odYcvNRaXw2gUNK/jV1BMUX85Pryv9/nUv63zXqn7u/n5CYTH&#10;2f+F4Qef0SFjppMdqXSiVRCtYt7i2Qi30SMIjkRhGIM4/UrxBmSWyv8rsm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nnt/oGwBAAAHAwAADgAAAAAAAAAA&#10;AAAAAAA8AgAAZHJzL2Uyb0RvYy54bWxQSwECLQAUAAYACAAAACEAo7QpwdABAAB3BAAAEAAAAAAA&#10;AAAAAAAAAADUAwAAZHJzL2luay9pbmsxLnhtbFBLAQItABQABgAIAAAAIQDC0Vyw4gAAAA0BAAAP&#10;AAAAAAAAAAAAAAAAANIFAABkcnMvZG93bnJldi54bWxQSwECLQAUAAYACAAAACEAeRi8nb8AAAAh&#10;AQAAGQAAAAAAAAAAAAAAAADhBgAAZHJzL19yZWxzL2Uyb0RvYy54bWwucmVsc1BLBQYAAAAABgAG&#10;AHgBAADXBwAAAAA=&#10;">
                <v:imagedata r:id="rId147" o:title=""/>
              </v:shape>
            </w:pict>
          </mc:Fallback>
        </mc:AlternateContent>
      </w:r>
      <w:r w:rsidR="006231CC">
        <w:t xml:space="preserve">Table </w:t>
      </w:r>
      <w:r w:rsidR="00F35A09">
        <w:rPr>
          <w:noProof/>
        </w:rPr>
        <w:fldChar w:fldCharType="begin"/>
      </w:r>
      <w:r w:rsidR="00F35A09">
        <w:rPr>
          <w:noProof/>
        </w:rPr>
        <w:instrText xml:space="preserve"> SEQ Table \* ARABIC \r 1 </w:instrText>
      </w:r>
      <w:r w:rsidR="00F35A09">
        <w:rPr>
          <w:noProof/>
        </w:rPr>
        <w:fldChar w:fldCharType="separate"/>
      </w:r>
      <w:r w:rsidR="00820F51">
        <w:rPr>
          <w:noProof/>
        </w:rPr>
        <w:t>1</w:t>
      </w:r>
      <w:r w:rsidR="00F35A09">
        <w:rPr>
          <w:noProof/>
        </w:rPr>
        <w:fldChar w:fldCharType="end"/>
      </w:r>
      <w:bookmarkEnd w:id="183"/>
      <w:r w:rsidR="006231CC">
        <w:t xml:space="preserve"> - Exempt industries</w:t>
      </w:r>
      <w:bookmarkEnd w:id="184"/>
      <w:bookmarkEnd w:id="185"/>
      <w:bookmarkEnd w:id="186"/>
    </w:p>
    <w:p w14:paraId="6E90E6F4" w14:textId="77777777" w:rsidR="00622C48" w:rsidRPr="00376445" w:rsidRDefault="00445120" w:rsidP="00E5173E">
      <w:pPr>
        <w:pStyle w:val="Tabletext"/>
        <w:jc w:val="left"/>
        <w:rPr>
          <w:rStyle w:val="Notes"/>
        </w:rPr>
      </w:pPr>
      <w:r w:rsidRPr="00376445">
        <w:rPr>
          <w:rStyle w:val="Notes"/>
        </w:rPr>
        <w:t xml:space="preserve">Employers do not need to keep Oregon OSHA injury and illness records for any establishment in the following 2007 North American Industry Classification System (NAICS) codes. Subsequent codes that are added with further revisions of the NAICS codes would apply to this exemption list, unless Oregon </w:t>
      </w:r>
      <w:r w:rsidRPr="00376445">
        <w:rPr>
          <w:rStyle w:val="Notes"/>
        </w:rPr>
        <w:lastRenderedPageBreak/>
        <w:t>OSHA or the Department of Consumer and Business Services asks them in writing to keep these records</w:t>
      </w:r>
      <w:r w:rsidR="00622C48" w:rsidRPr="00376445">
        <w:rPr>
          <w:rStyle w:val="Notes"/>
        </w:rPr>
        <w:t>.</w:t>
      </w:r>
    </w:p>
    <w:p w14:paraId="47F8FE40" w14:textId="77777777" w:rsidR="00622C48" w:rsidRDefault="00622C48" w:rsidP="00E5173E">
      <w:pPr>
        <w:pStyle w:val="Tabletext"/>
        <w:jc w:val="left"/>
      </w:pPr>
    </w:p>
    <w:p w14:paraId="363EAE66" w14:textId="77777777" w:rsidR="007B39F8" w:rsidRPr="00622C48" w:rsidRDefault="007B39F8" w:rsidP="00E5173E">
      <w:pPr>
        <w:pStyle w:val="Tabletext"/>
        <w:jc w:val="left"/>
        <w:sectPr w:rsidR="007B39F8" w:rsidRPr="00622C48" w:rsidSect="00BB2138">
          <w:footerReference w:type="even" r:id="rId148"/>
          <w:footerReference w:type="default" r:id="rId149"/>
          <w:footerReference w:type="first" r:id="rId150"/>
          <w:type w:val="oddPage"/>
          <w:pgSz w:w="12240" w:h="15840" w:code="1"/>
          <w:pgMar w:top="2160" w:right="720" w:bottom="1440" w:left="1584" w:header="720" w:footer="720" w:gutter="0"/>
          <w:cols w:space="720"/>
          <w:titlePg/>
          <w:docGrid w:linePitch="360"/>
        </w:sectPr>
      </w:pPr>
    </w:p>
    <w:tbl>
      <w:tblPr>
        <w:tblStyle w:val="TableGrid"/>
        <w:tblW w:w="5061" w:type="pct"/>
        <w:tblBorders>
          <w:left w:val="none" w:sz="0" w:space="0" w:color="auto"/>
          <w:bottom w:val="dashed" w:sz="4" w:space="0" w:color="7F7F7F" w:themeColor="text1" w:themeTint="80"/>
          <w:right w:val="none" w:sz="0" w:space="0" w:color="auto"/>
          <w:insideH w:val="dashed" w:sz="4" w:space="0" w:color="7F7F7F" w:themeColor="text1" w:themeTint="80"/>
          <w:insideV w:val="none" w:sz="0" w:space="0" w:color="auto"/>
        </w:tblBorders>
        <w:tblLayout w:type="fixed"/>
        <w:tblCellMar>
          <w:top w:w="29" w:type="dxa"/>
          <w:left w:w="58" w:type="dxa"/>
          <w:bottom w:w="29" w:type="dxa"/>
          <w:right w:w="58" w:type="dxa"/>
        </w:tblCellMar>
        <w:tblLook w:val="04A0" w:firstRow="1" w:lastRow="0" w:firstColumn="1" w:lastColumn="0" w:noHBand="0" w:noVBand="1"/>
      </w:tblPr>
      <w:tblGrid>
        <w:gridCol w:w="810"/>
        <w:gridCol w:w="4139"/>
        <w:gridCol w:w="7"/>
      </w:tblGrid>
      <w:tr w:rsidR="00622C48" w:rsidRPr="00221292" w14:paraId="3AB072AC" w14:textId="77777777" w:rsidTr="00445120">
        <w:trPr>
          <w:cantSplit/>
          <w:tblHeader/>
        </w:trPr>
        <w:tc>
          <w:tcPr>
            <w:tcW w:w="810" w:type="dxa"/>
          </w:tcPr>
          <w:p w14:paraId="1DB54E08" w14:textId="77777777" w:rsidR="00622C48" w:rsidRPr="00221292" w:rsidRDefault="00622C48" w:rsidP="00E5173E">
            <w:pPr>
              <w:pStyle w:val="Tabletext"/>
              <w:keepNext w:val="0"/>
              <w:jc w:val="left"/>
              <w:rPr>
                <w:b/>
              </w:rPr>
            </w:pPr>
            <w:r w:rsidRPr="00221292">
              <w:rPr>
                <w:b/>
              </w:rPr>
              <w:t>NAICS</w:t>
            </w:r>
          </w:p>
          <w:p w14:paraId="4F7F4D9D" w14:textId="77777777" w:rsidR="00622C48" w:rsidRPr="00221292" w:rsidRDefault="00622C48" w:rsidP="00E5173E">
            <w:pPr>
              <w:pStyle w:val="Tabletext"/>
              <w:keepNext w:val="0"/>
              <w:jc w:val="left"/>
              <w:rPr>
                <w:b/>
              </w:rPr>
            </w:pPr>
            <w:r w:rsidRPr="00221292">
              <w:rPr>
                <w:b/>
              </w:rPr>
              <w:t>Code</w:t>
            </w:r>
          </w:p>
        </w:tc>
        <w:tc>
          <w:tcPr>
            <w:tcW w:w="4146" w:type="dxa"/>
            <w:gridSpan w:val="2"/>
          </w:tcPr>
          <w:p w14:paraId="61D16F87" w14:textId="77777777" w:rsidR="00622C48" w:rsidRPr="00221292" w:rsidRDefault="00622C48" w:rsidP="00E5173E">
            <w:pPr>
              <w:pStyle w:val="Tabletext"/>
              <w:keepNext w:val="0"/>
              <w:rPr>
                <w:b/>
              </w:rPr>
            </w:pPr>
            <w:r w:rsidRPr="00221292">
              <w:rPr>
                <w:b/>
              </w:rPr>
              <w:t>Industry Description</w:t>
            </w:r>
          </w:p>
        </w:tc>
      </w:tr>
      <w:tr w:rsidR="00622C48" w:rsidRPr="00BC7434" w14:paraId="5EFAF036" w14:textId="77777777" w:rsidTr="00445120">
        <w:trPr>
          <w:cantSplit/>
        </w:trPr>
        <w:tc>
          <w:tcPr>
            <w:tcW w:w="810" w:type="dxa"/>
          </w:tcPr>
          <w:p w14:paraId="1E2C0827" w14:textId="77777777" w:rsidR="00622C48" w:rsidRPr="00BC7434" w:rsidRDefault="00622C48" w:rsidP="00E5173E">
            <w:pPr>
              <w:pStyle w:val="Tabletext"/>
              <w:keepNext w:val="0"/>
              <w:jc w:val="left"/>
            </w:pPr>
            <w:r w:rsidRPr="00BC7434">
              <w:t>4412</w:t>
            </w:r>
          </w:p>
        </w:tc>
        <w:tc>
          <w:tcPr>
            <w:tcW w:w="4146" w:type="dxa"/>
            <w:gridSpan w:val="2"/>
          </w:tcPr>
          <w:p w14:paraId="1A418794" w14:textId="77777777" w:rsidR="00622C48" w:rsidRPr="00BC7434" w:rsidRDefault="00622C48" w:rsidP="00E5173E">
            <w:pPr>
              <w:pStyle w:val="Tabletext"/>
              <w:keepNext w:val="0"/>
              <w:jc w:val="left"/>
            </w:pPr>
            <w:r w:rsidRPr="00BC7434">
              <w:t>Other Motor Vehicle Dealers</w:t>
            </w:r>
          </w:p>
        </w:tc>
      </w:tr>
      <w:tr w:rsidR="00622C48" w:rsidRPr="00BC7434" w14:paraId="078AE390" w14:textId="77777777" w:rsidTr="00445120">
        <w:trPr>
          <w:cantSplit/>
        </w:trPr>
        <w:tc>
          <w:tcPr>
            <w:tcW w:w="810" w:type="dxa"/>
          </w:tcPr>
          <w:p w14:paraId="5BDE3157" w14:textId="77777777" w:rsidR="00622C48" w:rsidRPr="00BC7434" w:rsidRDefault="00622C48" w:rsidP="00E5173E">
            <w:pPr>
              <w:pStyle w:val="Tabletext"/>
              <w:keepNext w:val="0"/>
              <w:jc w:val="left"/>
            </w:pPr>
            <w:r w:rsidRPr="00BC7434">
              <w:t>4431</w:t>
            </w:r>
          </w:p>
        </w:tc>
        <w:tc>
          <w:tcPr>
            <w:tcW w:w="4146" w:type="dxa"/>
            <w:gridSpan w:val="2"/>
          </w:tcPr>
          <w:p w14:paraId="7617BBC1" w14:textId="77777777" w:rsidR="00622C48" w:rsidRPr="00BC7434" w:rsidRDefault="00622C48" w:rsidP="00E5173E">
            <w:pPr>
              <w:pStyle w:val="Tabletext"/>
              <w:keepNext w:val="0"/>
              <w:jc w:val="left"/>
            </w:pPr>
            <w:r w:rsidRPr="00BC7434">
              <w:t>Electronics and Appliance Stores</w:t>
            </w:r>
          </w:p>
        </w:tc>
      </w:tr>
      <w:tr w:rsidR="00622C48" w:rsidRPr="00BC7434" w14:paraId="600EAC60" w14:textId="77777777" w:rsidTr="00445120">
        <w:trPr>
          <w:cantSplit/>
        </w:trPr>
        <w:tc>
          <w:tcPr>
            <w:tcW w:w="810" w:type="dxa"/>
          </w:tcPr>
          <w:p w14:paraId="7648B5F2" w14:textId="77777777" w:rsidR="00622C48" w:rsidRPr="00BC7434" w:rsidRDefault="00622C48" w:rsidP="00E5173E">
            <w:pPr>
              <w:pStyle w:val="Tabletext"/>
              <w:keepNext w:val="0"/>
              <w:jc w:val="left"/>
            </w:pPr>
            <w:r w:rsidRPr="00BC7434">
              <w:t>4461</w:t>
            </w:r>
          </w:p>
        </w:tc>
        <w:tc>
          <w:tcPr>
            <w:tcW w:w="4146" w:type="dxa"/>
            <w:gridSpan w:val="2"/>
          </w:tcPr>
          <w:p w14:paraId="5E78EC50" w14:textId="77777777" w:rsidR="00622C48" w:rsidRPr="00BC7434" w:rsidRDefault="00622C48" w:rsidP="00E5173E">
            <w:pPr>
              <w:pStyle w:val="Tabletext"/>
              <w:keepNext w:val="0"/>
              <w:jc w:val="left"/>
            </w:pPr>
            <w:r w:rsidRPr="00BC7434">
              <w:t>Health and Personal Care Stores</w:t>
            </w:r>
          </w:p>
        </w:tc>
      </w:tr>
      <w:tr w:rsidR="00622C48" w:rsidRPr="00BC7434" w14:paraId="62FA170D" w14:textId="77777777" w:rsidTr="00445120">
        <w:trPr>
          <w:cantSplit/>
        </w:trPr>
        <w:tc>
          <w:tcPr>
            <w:tcW w:w="810" w:type="dxa"/>
          </w:tcPr>
          <w:p w14:paraId="2DF7CD9F" w14:textId="77777777" w:rsidR="00622C48" w:rsidRPr="00BC7434" w:rsidRDefault="00622C48" w:rsidP="00E5173E">
            <w:pPr>
              <w:pStyle w:val="Tabletext"/>
              <w:keepNext w:val="0"/>
              <w:jc w:val="left"/>
            </w:pPr>
            <w:r w:rsidRPr="00BC7434">
              <w:t>4471</w:t>
            </w:r>
          </w:p>
        </w:tc>
        <w:tc>
          <w:tcPr>
            <w:tcW w:w="4146" w:type="dxa"/>
            <w:gridSpan w:val="2"/>
          </w:tcPr>
          <w:p w14:paraId="16981213" w14:textId="77777777" w:rsidR="00622C48" w:rsidRPr="00BC7434" w:rsidRDefault="00622C48" w:rsidP="00E5173E">
            <w:pPr>
              <w:pStyle w:val="Tabletext"/>
              <w:keepNext w:val="0"/>
              <w:jc w:val="left"/>
            </w:pPr>
            <w:r w:rsidRPr="00BC7434">
              <w:t>Gasoline Stations</w:t>
            </w:r>
          </w:p>
        </w:tc>
      </w:tr>
      <w:tr w:rsidR="00622C48" w:rsidRPr="00BC7434" w14:paraId="422D4552" w14:textId="77777777" w:rsidTr="00445120">
        <w:trPr>
          <w:cantSplit/>
        </w:trPr>
        <w:tc>
          <w:tcPr>
            <w:tcW w:w="810" w:type="dxa"/>
          </w:tcPr>
          <w:p w14:paraId="2F5337BF" w14:textId="77777777" w:rsidR="00622C48" w:rsidRPr="00BC7434" w:rsidRDefault="00622C48" w:rsidP="00E5173E">
            <w:pPr>
              <w:pStyle w:val="Tabletext"/>
              <w:keepNext w:val="0"/>
              <w:jc w:val="left"/>
            </w:pPr>
            <w:r w:rsidRPr="00BC7434">
              <w:t>4481</w:t>
            </w:r>
          </w:p>
        </w:tc>
        <w:tc>
          <w:tcPr>
            <w:tcW w:w="4146" w:type="dxa"/>
            <w:gridSpan w:val="2"/>
          </w:tcPr>
          <w:p w14:paraId="268E750D" w14:textId="77777777" w:rsidR="00622C48" w:rsidRPr="00BC7434" w:rsidRDefault="00622C48" w:rsidP="00E5173E">
            <w:pPr>
              <w:pStyle w:val="Tabletext"/>
              <w:keepNext w:val="0"/>
              <w:jc w:val="left"/>
            </w:pPr>
            <w:r w:rsidRPr="00BC7434">
              <w:t>Clothing Stores</w:t>
            </w:r>
          </w:p>
        </w:tc>
      </w:tr>
      <w:tr w:rsidR="00622C48" w:rsidRPr="00BC7434" w14:paraId="488DC91C" w14:textId="77777777" w:rsidTr="00445120">
        <w:trPr>
          <w:cantSplit/>
        </w:trPr>
        <w:tc>
          <w:tcPr>
            <w:tcW w:w="810" w:type="dxa"/>
          </w:tcPr>
          <w:p w14:paraId="5DC92D35" w14:textId="77777777" w:rsidR="00622C48" w:rsidRPr="00BC7434" w:rsidRDefault="00622C48" w:rsidP="00E5173E">
            <w:pPr>
              <w:pStyle w:val="Tabletext"/>
              <w:keepNext w:val="0"/>
              <w:jc w:val="left"/>
            </w:pPr>
            <w:r w:rsidRPr="00BC7434">
              <w:t>4482</w:t>
            </w:r>
          </w:p>
        </w:tc>
        <w:tc>
          <w:tcPr>
            <w:tcW w:w="4146" w:type="dxa"/>
            <w:gridSpan w:val="2"/>
          </w:tcPr>
          <w:p w14:paraId="09D842F8" w14:textId="77777777" w:rsidR="00622C48" w:rsidRPr="00BC7434" w:rsidRDefault="00622C48" w:rsidP="00E5173E">
            <w:pPr>
              <w:pStyle w:val="Tabletext"/>
              <w:keepNext w:val="0"/>
              <w:jc w:val="left"/>
            </w:pPr>
            <w:r w:rsidRPr="00BC7434">
              <w:t>Shoe Stores</w:t>
            </w:r>
          </w:p>
        </w:tc>
      </w:tr>
      <w:tr w:rsidR="00622C48" w:rsidRPr="00BC7434" w14:paraId="1A2A0A53" w14:textId="77777777" w:rsidTr="00445120">
        <w:trPr>
          <w:cantSplit/>
        </w:trPr>
        <w:tc>
          <w:tcPr>
            <w:tcW w:w="810" w:type="dxa"/>
          </w:tcPr>
          <w:p w14:paraId="026906AD" w14:textId="77777777" w:rsidR="00622C48" w:rsidRPr="00BC7434" w:rsidRDefault="00622C48" w:rsidP="00E5173E">
            <w:pPr>
              <w:pStyle w:val="Tabletext"/>
              <w:keepNext w:val="0"/>
              <w:jc w:val="left"/>
            </w:pPr>
            <w:r w:rsidRPr="00BC7434">
              <w:t>4483</w:t>
            </w:r>
          </w:p>
        </w:tc>
        <w:tc>
          <w:tcPr>
            <w:tcW w:w="4146" w:type="dxa"/>
            <w:gridSpan w:val="2"/>
          </w:tcPr>
          <w:p w14:paraId="1231C39D" w14:textId="77777777" w:rsidR="00622C48" w:rsidRPr="00BC7434" w:rsidRDefault="00622C48" w:rsidP="00E5173E">
            <w:pPr>
              <w:pStyle w:val="Tabletext"/>
              <w:keepNext w:val="0"/>
              <w:jc w:val="left"/>
            </w:pPr>
            <w:r w:rsidRPr="00BC7434">
              <w:t>Jewelry, Luggage, and Leather Goods Stores</w:t>
            </w:r>
          </w:p>
        </w:tc>
      </w:tr>
      <w:tr w:rsidR="00622C48" w:rsidRPr="00BC7434" w14:paraId="4B79D420" w14:textId="77777777" w:rsidTr="00445120">
        <w:trPr>
          <w:cantSplit/>
        </w:trPr>
        <w:tc>
          <w:tcPr>
            <w:tcW w:w="810" w:type="dxa"/>
          </w:tcPr>
          <w:p w14:paraId="59DAC3AE" w14:textId="77777777" w:rsidR="00622C48" w:rsidRPr="00BC7434" w:rsidRDefault="00622C48" w:rsidP="00E5173E">
            <w:pPr>
              <w:pStyle w:val="Tabletext"/>
              <w:keepNext w:val="0"/>
              <w:jc w:val="left"/>
            </w:pPr>
            <w:r w:rsidRPr="00BC7434">
              <w:t>4511</w:t>
            </w:r>
          </w:p>
        </w:tc>
        <w:tc>
          <w:tcPr>
            <w:tcW w:w="4146" w:type="dxa"/>
            <w:gridSpan w:val="2"/>
          </w:tcPr>
          <w:p w14:paraId="3891C686" w14:textId="77777777" w:rsidR="00622C48" w:rsidRPr="00BC7434" w:rsidRDefault="00622C48" w:rsidP="00E5173E">
            <w:pPr>
              <w:pStyle w:val="Tabletext"/>
              <w:keepNext w:val="0"/>
              <w:jc w:val="left"/>
            </w:pPr>
            <w:r w:rsidRPr="00BC7434">
              <w:t>Sporting Goods, Hobby, and Musical Instrument Stores</w:t>
            </w:r>
          </w:p>
        </w:tc>
      </w:tr>
      <w:tr w:rsidR="00622C48" w:rsidRPr="00BC7434" w14:paraId="10125B7E" w14:textId="77777777" w:rsidTr="00445120">
        <w:trPr>
          <w:cantSplit/>
        </w:trPr>
        <w:tc>
          <w:tcPr>
            <w:tcW w:w="810" w:type="dxa"/>
          </w:tcPr>
          <w:p w14:paraId="1BCBBA7A" w14:textId="77777777" w:rsidR="00622C48" w:rsidRPr="00BC7434" w:rsidRDefault="00622C48" w:rsidP="00E5173E">
            <w:pPr>
              <w:pStyle w:val="Tabletext"/>
              <w:keepNext w:val="0"/>
              <w:jc w:val="left"/>
            </w:pPr>
            <w:r w:rsidRPr="00BC7434">
              <w:t>4512</w:t>
            </w:r>
          </w:p>
        </w:tc>
        <w:tc>
          <w:tcPr>
            <w:tcW w:w="4146" w:type="dxa"/>
            <w:gridSpan w:val="2"/>
          </w:tcPr>
          <w:p w14:paraId="71BD8E8B" w14:textId="77777777" w:rsidR="00622C48" w:rsidRPr="00BC7434" w:rsidRDefault="00622C48" w:rsidP="00E5173E">
            <w:pPr>
              <w:pStyle w:val="Tabletext"/>
              <w:keepNext w:val="0"/>
              <w:jc w:val="left"/>
            </w:pPr>
            <w:r w:rsidRPr="00BC7434">
              <w:t>Book, Periodical, and Music Stores</w:t>
            </w:r>
          </w:p>
        </w:tc>
      </w:tr>
      <w:tr w:rsidR="00622C48" w:rsidRPr="00BC7434" w14:paraId="41EA8FEF" w14:textId="77777777" w:rsidTr="00445120">
        <w:trPr>
          <w:cantSplit/>
        </w:trPr>
        <w:tc>
          <w:tcPr>
            <w:tcW w:w="810" w:type="dxa"/>
          </w:tcPr>
          <w:p w14:paraId="2B4CA0F4" w14:textId="77777777" w:rsidR="00622C48" w:rsidRPr="00BC7434" w:rsidRDefault="00622C48" w:rsidP="00E5173E">
            <w:pPr>
              <w:pStyle w:val="Tabletext"/>
              <w:keepNext w:val="0"/>
              <w:jc w:val="left"/>
            </w:pPr>
            <w:r w:rsidRPr="00BC7434">
              <w:t>4531</w:t>
            </w:r>
          </w:p>
        </w:tc>
        <w:tc>
          <w:tcPr>
            <w:tcW w:w="4146" w:type="dxa"/>
            <w:gridSpan w:val="2"/>
          </w:tcPr>
          <w:p w14:paraId="35C7829D" w14:textId="77777777" w:rsidR="00622C48" w:rsidRPr="00BC7434" w:rsidRDefault="00622C48" w:rsidP="00E5173E">
            <w:pPr>
              <w:pStyle w:val="Tabletext"/>
              <w:keepNext w:val="0"/>
              <w:jc w:val="left"/>
            </w:pPr>
            <w:r w:rsidRPr="00BC7434">
              <w:t>Florists</w:t>
            </w:r>
          </w:p>
        </w:tc>
      </w:tr>
      <w:tr w:rsidR="00622C48" w:rsidRPr="00BC7434" w14:paraId="2DDB845F" w14:textId="77777777" w:rsidTr="00445120">
        <w:trPr>
          <w:cantSplit/>
        </w:trPr>
        <w:tc>
          <w:tcPr>
            <w:tcW w:w="810" w:type="dxa"/>
          </w:tcPr>
          <w:p w14:paraId="5EA0A7ED" w14:textId="77777777" w:rsidR="00622C48" w:rsidRPr="00BC7434" w:rsidRDefault="00622C48" w:rsidP="00E5173E">
            <w:pPr>
              <w:pStyle w:val="Tabletext"/>
              <w:keepNext w:val="0"/>
              <w:jc w:val="left"/>
            </w:pPr>
            <w:r w:rsidRPr="00BC7434">
              <w:t>4532</w:t>
            </w:r>
          </w:p>
        </w:tc>
        <w:tc>
          <w:tcPr>
            <w:tcW w:w="4146" w:type="dxa"/>
            <w:gridSpan w:val="2"/>
          </w:tcPr>
          <w:p w14:paraId="545722B6" w14:textId="77777777" w:rsidR="00622C48" w:rsidRPr="00BC7434" w:rsidRDefault="00622C48" w:rsidP="00E5173E">
            <w:pPr>
              <w:pStyle w:val="Tabletext"/>
              <w:keepNext w:val="0"/>
              <w:jc w:val="left"/>
            </w:pPr>
            <w:r w:rsidRPr="00BC7434">
              <w:t>Office Supplies, Stationary, and Gift Stores</w:t>
            </w:r>
          </w:p>
        </w:tc>
      </w:tr>
      <w:tr w:rsidR="00622C48" w:rsidRPr="00BC7434" w14:paraId="7E1C9191" w14:textId="77777777" w:rsidTr="00445120">
        <w:trPr>
          <w:cantSplit/>
        </w:trPr>
        <w:tc>
          <w:tcPr>
            <w:tcW w:w="810" w:type="dxa"/>
          </w:tcPr>
          <w:p w14:paraId="59720BB3" w14:textId="77777777" w:rsidR="00622C48" w:rsidRPr="00BC7434" w:rsidRDefault="00622C48" w:rsidP="00E5173E">
            <w:pPr>
              <w:pStyle w:val="Tabletext"/>
              <w:keepNext w:val="0"/>
              <w:jc w:val="left"/>
            </w:pPr>
            <w:r w:rsidRPr="00BC7434">
              <w:t>4812</w:t>
            </w:r>
          </w:p>
        </w:tc>
        <w:tc>
          <w:tcPr>
            <w:tcW w:w="4146" w:type="dxa"/>
            <w:gridSpan w:val="2"/>
          </w:tcPr>
          <w:p w14:paraId="0737AE0B" w14:textId="77777777" w:rsidR="00622C48" w:rsidRPr="00BC7434" w:rsidRDefault="00622C48" w:rsidP="00E5173E">
            <w:pPr>
              <w:pStyle w:val="Tabletext"/>
              <w:keepNext w:val="0"/>
              <w:jc w:val="left"/>
            </w:pPr>
            <w:r w:rsidRPr="00BC7434">
              <w:t>Nonscheduled Air Transportation</w:t>
            </w:r>
          </w:p>
        </w:tc>
      </w:tr>
      <w:tr w:rsidR="00622C48" w:rsidRPr="00BC7434" w14:paraId="65EC1661" w14:textId="77777777" w:rsidTr="00445120">
        <w:trPr>
          <w:cantSplit/>
        </w:trPr>
        <w:tc>
          <w:tcPr>
            <w:tcW w:w="810" w:type="dxa"/>
          </w:tcPr>
          <w:p w14:paraId="29096302" w14:textId="77777777" w:rsidR="00622C48" w:rsidRPr="00BC7434" w:rsidRDefault="00622C48" w:rsidP="00E5173E">
            <w:pPr>
              <w:pStyle w:val="Tabletext"/>
              <w:keepNext w:val="0"/>
              <w:jc w:val="left"/>
            </w:pPr>
            <w:r w:rsidRPr="00BC7434">
              <w:t>4861</w:t>
            </w:r>
          </w:p>
        </w:tc>
        <w:tc>
          <w:tcPr>
            <w:tcW w:w="4146" w:type="dxa"/>
            <w:gridSpan w:val="2"/>
          </w:tcPr>
          <w:p w14:paraId="68281CF7" w14:textId="77777777" w:rsidR="00622C48" w:rsidRPr="00BC7434" w:rsidRDefault="00622C48" w:rsidP="00E5173E">
            <w:pPr>
              <w:pStyle w:val="Tabletext"/>
              <w:keepNext w:val="0"/>
              <w:jc w:val="left"/>
            </w:pPr>
            <w:r w:rsidRPr="00BC7434">
              <w:t>Pipeline Transportation of Crude Oil</w:t>
            </w:r>
          </w:p>
        </w:tc>
      </w:tr>
      <w:tr w:rsidR="00622C48" w:rsidRPr="00BC7434" w14:paraId="2A930E20" w14:textId="77777777" w:rsidTr="00445120">
        <w:trPr>
          <w:cantSplit/>
        </w:trPr>
        <w:tc>
          <w:tcPr>
            <w:tcW w:w="810" w:type="dxa"/>
          </w:tcPr>
          <w:p w14:paraId="2D238199" w14:textId="77777777" w:rsidR="00622C48" w:rsidRPr="00BC7434" w:rsidRDefault="00622C48" w:rsidP="00E5173E">
            <w:pPr>
              <w:pStyle w:val="Tabletext"/>
              <w:keepNext w:val="0"/>
              <w:jc w:val="left"/>
            </w:pPr>
            <w:r w:rsidRPr="00BC7434">
              <w:t>4862</w:t>
            </w:r>
          </w:p>
        </w:tc>
        <w:tc>
          <w:tcPr>
            <w:tcW w:w="4146" w:type="dxa"/>
            <w:gridSpan w:val="2"/>
          </w:tcPr>
          <w:p w14:paraId="462F95CF" w14:textId="77777777" w:rsidR="00622C48" w:rsidRPr="00BC7434" w:rsidRDefault="00622C48" w:rsidP="00E5173E">
            <w:pPr>
              <w:pStyle w:val="Tabletext"/>
              <w:keepNext w:val="0"/>
              <w:jc w:val="left"/>
            </w:pPr>
            <w:r w:rsidRPr="00BC7434">
              <w:t>Pipeline Transportation of Natural Gas</w:t>
            </w:r>
          </w:p>
        </w:tc>
      </w:tr>
      <w:tr w:rsidR="00622C48" w:rsidRPr="00BC7434" w14:paraId="6F5CF1EA" w14:textId="77777777" w:rsidTr="00445120">
        <w:trPr>
          <w:cantSplit/>
        </w:trPr>
        <w:tc>
          <w:tcPr>
            <w:tcW w:w="810" w:type="dxa"/>
          </w:tcPr>
          <w:p w14:paraId="6691B8FD" w14:textId="77777777" w:rsidR="00622C48" w:rsidRPr="00BC7434" w:rsidRDefault="00622C48" w:rsidP="00E5173E">
            <w:pPr>
              <w:pStyle w:val="Tabletext"/>
              <w:keepNext w:val="0"/>
              <w:jc w:val="left"/>
            </w:pPr>
            <w:r w:rsidRPr="00BC7434">
              <w:t>4869</w:t>
            </w:r>
          </w:p>
        </w:tc>
        <w:tc>
          <w:tcPr>
            <w:tcW w:w="4146" w:type="dxa"/>
            <w:gridSpan w:val="2"/>
          </w:tcPr>
          <w:p w14:paraId="7F72BA2B" w14:textId="77777777" w:rsidR="00622C48" w:rsidRPr="00BC7434" w:rsidRDefault="00622C48" w:rsidP="00E5173E">
            <w:pPr>
              <w:pStyle w:val="Tabletext"/>
              <w:keepNext w:val="0"/>
              <w:jc w:val="left"/>
            </w:pPr>
            <w:r w:rsidRPr="00BC7434">
              <w:t>Other Pipeline Transportation</w:t>
            </w:r>
          </w:p>
        </w:tc>
      </w:tr>
      <w:tr w:rsidR="00622C48" w:rsidRPr="00BC7434" w14:paraId="24A82622" w14:textId="77777777" w:rsidTr="00445120">
        <w:trPr>
          <w:cantSplit/>
        </w:trPr>
        <w:tc>
          <w:tcPr>
            <w:tcW w:w="810" w:type="dxa"/>
          </w:tcPr>
          <w:p w14:paraId="5BB9863B" w14:textId="77777777" w:rsidR="00622C48" w:rsidRPr="00BC7434" w:rsidRDefault="00622C48" w:rsidP="00E5173E">
            <w:pPr>
              <w:pStyle w:val="Tabletext"/>
              <w:keepNext w:val="0"/>
              <w:jc w:val="left"/>
            </w:pPr>
            <w:r w:rsidRPr="00BC7434">
              <w:t>4879</w:t>
            </w:r>
          </w:p>
        </w:tc>
        <w:tc>
          <w:tcPr>
            <w:tcW w:w="4146" w:type="dxa"/>
            <w:gridSpan w:val="2"/>
          </w:tcPr>
          <w:p w14:paraId="775F78BF" w14:textId="77777777" w:rsidR="00622C48" w:rsidRPr="00BC7434" w:rsidRDefault="00622C48" w:rsidP="00E5173E">
            <w:pPr>
              <w:pStyle w:val="Tabletext"/>
              <w:keepNext w:val="0"/>
              <w:jc w:val="left"/>
            </w:pPr>
            <w:r w:rsidRPr="00BC7434">
              <w:t>Scenic and Sightseeing Transportation, Other</w:t>
            </w:r>
          </w:p>
        </w:tc>
      </w:tr>
      <w:tr w:rsidR="00622C48" w:rsidRPr="00BC7434" w14:paraId="3A711E16" w14:textId="77777777" w:rsidTr="00445120">
        <w:trPr>
          <w:cantSplit/>
        </w:trPr>
        <w:tc>
          <w:tcPr>
            <w:tcW w:w="810" w:type="dxa"/>
          </w:tcPr>
          <w:p w14:paraId="61CBABCF" w14:textId="77777777" w:rsidR="00622C48" w:rsidRPr="00BC7434" w:rsidRDefault="00622C48" w:rsidP="00E5173E">
            <w:pPr>
              <w:pStyle w:val="Tabletext"/>
              <w:keepNext w:val="0"/>
              <w:jc w:val="left"/>
            </w:pPr>
            <w:r w:rsidRPr="00BC7434">
              <w:t>4885</w:t>
            </w:r>
          </w:p>
        </w:tc>
        <w:tc>
          <w:tcPr>
            <w:tcW w:w="4146" w:type="dxa"/>
            <w:gridSpan w:val="2"/>
          </w:tcPr>
          <w:p w14:paraId="5D8B0CA6" w14:textId="77777777" w:rsidR="00622C48" w:rsidRPr="00BC7434" w:rsidRDefault="00622C48" w:rsidP="00E5173E">
            <w:pPr>
              <w:pStyle w:val="Tabletext"/>
              <w:keepNext w:val="0"/>
              <w:jc w:val="left"/>
            </w:pPr>
            <w:r w:rsidRPr="00BC7434">
              <w:t>Freight Transportation Arrangement</w:t>
            </w:r>
          </w:p>
        </w:tc>
      </w:tr>
      <w:tr w:rsidR="00622C48" w:rsidRPr="00BC7434" w14:paraId="2DC7C7D1" w14:textId="77777777" w:rsidTr="00445120">
        <w:trPr>
          <w:cantSplit/>
        </w:trPr>
        <w:tc>
          <w:tcPr>
            <w:tcW w:w="810" w:type="dxa"/>
          </w:tcPr>
          <w:p w14:paraId="209C0D68" w14:textId="77777777" w:rsidR="00622C48" w:rsidRPr="00BC7434" w:rsidRDefault="00622C48" w:rsidP="00E5173E">
            <w:pPr>
              <w:pStyle w:val="Tabletext"/>
              <w:keepNext w:val="0"/>
              <w:jc w:val="left"/>
            </w:pPr>
            <w:r w:rsidRPr="00BC7434">
              <w:t>5111</w:t>
            </w:r>
          </w:p>
        </w:tc>
        <w:tc>
          <w:tcPr>
            <w:tcW w:w="4146" w:type="dxa"/>
            <w:gridSpan w:val="2"/>
          </w:tcPr>
          <w:p w14:paraId="1DBB1956" w14:textId="77777777" w:rsidR="00622C48" w:rsidRPr="00BC7434" w:rsidRDefault="00622C48" w:rsidP="00E5173E">
            <w:pPr>
              <w:pStyle w:val="Tabletext"/>
              <w:keepNext w:val="0"/>
              <w:jc w:val="left"/>
            </w:pPr>
            <w:r w:rsidRPr="00BC7434">
              <w:t>Newspaper, Periodical,</w:t>
            </w:r>
            <w:r>
              <w:t xml:space="preserve"> Book, and Directory Publishers</w:t>
            </w:r>
          </w:p>
        </w:tc>
      </w:tr>
      <w:tr w:rsidR="00622C48" w:rsidRPr="00BC7434" w14:paraId="36ACD23B" w14:textId="77777777" w:rsidTr="00445120">
        <w:trPr>
          <w:cantSplit/>
        </w:trPr>
        <w:tc>
          <w:tcPr>
            <w:tcW w:w="810" w:type="dxa"/>
          </w:tcPr>
          <w:p w14:paraId="64497304" w14:textId="77777777" w:rsidR="00622C48" w:rsidRPr="00BC7434" w:rsidRDefault="00622C48" w:rsidP="00E5173E">
            <w:pPr>
              <w:pStyle w:val="Tabletext"/>
              <w:keepNext w:val="0"/>
              <w:jc w:val="left"/>
            </w:pPr>
            <w:r w:rsidRPr="00BC7434">
              <w:t>5112</w:t>
            </w:r>
          </w:p>
        </w:tc>
        <w:tc>
          <w:tcPr>
            <w:tcW w:w="4146" w:type="dxa"/>
            <w:gridSpan w:val="2"/>
          </w:tcPr>
          <w:p w14:paraId="70CE5557" w14:textId="77777777" w:rsidR="00622C48" w:rsidRPr="00BC7434" w:rsidRDefault="00622C48" w:rsidP="00E5173E">
            <w:pPr>
              <w:pStyle w:val="Tabletext"/>
              <w:keepNext w:val="0"/>
              <w:jc w:val="left"/>
            </w:pPr>
            <w:r w:rsidRPr="00BC7434">
              <w:t>Software Publishers</w:t>
            </w:r>
          </w:p>
        </w:tc>
      </w:tr>
      <w:tr w:rsidR="00622C48" w:rsidRPr="00BC7434" w14:paraId="701C3106" w14:textId="77777777" w:rsidTr="00445120">
        <w:trPr>
          <w:cantSplit/>
        </w:trPr>
        <w:tc>
          <w:tcPr>
            <w:tcW w:w="810" w:type="dxa"/>
          </w:tcPr>
          <w:p w14:paraId="1F0A035E" w14:textId="77777777" w:rsidR="00622C48" w:rsidRPr="00BC7434" w:rsidRDefault="00622C48" w:rsidP="00E5173E">
            <w:pPr>
              <w:pStyle w:val="Tabletext"/>
              <w:keepNext w:val="0"/>
              <w:jc w:val="left"/>
            </w:pPr>
            <w:r w:rsidRPr="00BC7434">
              <w:t>5121</w:t>
            </w:r>
          </w:p>
        </w:tc>
        <w:tc>
          <w:tcPr>
            <w:tcW w:w="4146" w:type="dxa"/>
            <w:gridSpan w:val="2"/>
          </w:tcPr>
          <w:p w14:paraId="5E2FF022" w14:textId="77777777" w:rsidR="00622C48" w:rsidRPr="00BC7434" w:rsidRDefault="00622C48" w:rsidP="00E5173E">
            <w:pPr>
              <w:pStyle w:val="Tabletext"/>
              <w:keepNext w:val="0"/>
              <w:jc w:val="left"/>
            </w:pPr>
            <w:r w:rsidRPr="00BC7434">
              <w:t>Motion Picture and Video Industries</w:t>
            </w:r>
          </w:p>
        </w:tc>
      </w:tr>
      <w:tr w:rsidR="00622C48" w:rsidRPr="00BC7434" w14:paraId="08D936B5" w14:textId="77777777" w:rsidTr="00445120">
        <w:trPr>
          <w:cantSplit/>
        </w:trPr>
        <w:tc>
          <w:tcPr>
            <w:tcW w:w="810" w:type="dxa"/>
          </w:tcPr>
          <w:p w14:paraId="0491A9DF" w14:textId="77777777" w:rsidR="00622C48" w:rsidRPr="00BC7434" w:rsidRDefault="00622C48" w:rsidP="00E5173E">
            <w:pPr>
              <w:pStyle w:val="Tabletext"/>
              <w:keepNext w:val="0"/>
              <w:jc w:val="left"/>
            </w:pPr>
            <w:r w:rsidRPr="00BC7434">
              <w:t>5122</w:t>
            </w:r>
          </w:p>
        </w:tc>
        <w:tc>
          <w:tcPr>
            <w:tcW w:w="4146" w:type="dxa"/>
            <w:gridSpan w:val="2"/>
          </w:tcPr>
          <w:p w14:paraId="632E78B2" w14:textId="77777777" w:rsidR="00622C48" w:rsidRPr="00BC7434" w:rsidRDefault="00622C48" w:rsidP="00E5173E">
            <w:pPr>
              <w:pStyle w:val="Tabletext"/>
              <w:keepNext w:val="0"/>
              <w:jc w:val="left"/>
            </w:pPr>
            <w:r w:rsidRPr="00BC7434">
              <w:t>Sound Recording Industries</w:t>
            </w:r>
          </w:p>
        </w:tc>
      </w:tr>
      <w:tr w:rsidR="00622C48" w:rsidRPr="00BC7434" w14:paraId="7BDBCD9C" w14:textId="77777777" w:rsidTr="00445120">
        <w:trPr>
          <w:cantSplit/>
        </w:trPr>
        <w:tc>
          <w:tcPr>
            <w:tcW w:w="810" w:type="dxa"/>
          </w:tcPr>
          <w:p w14:paraId="101482C4" w14:textId="77777777" w:rsidR="00622C48" w:rsidRPr="00BC7434" w:rsidRDefault="00622C48" w:rsidP="00E5173E">
            <w:pPr>
              <w:pStyle w:val="Tabletext"/>
              <w:keepNext w:val="0"/>
              <w:jc w:val="left"/>
            </w:pPr>
            <w:r w:rsidRPr="00BC7434">
              <w:t>5151</w:t>
            </w:r>
          </w:p>
        </w:tc>
        <w:tc>
          <w:tcPr>
            <w:tcW w:w="4146" w:type="dxa"/>
            <w:gridSpan w:val="2"/>
          </w:tcPr>
          <w:p w14:paraId="7DE957D7" w14:textId="77777777" w:rsidR="00622C48" w:rsidRPr="00BC7434" w:rsidRDefault="00622C48" w:rsidP="00E5173E">
            <w:pPr>
              <w:pStyle w:val="Tabletext"/>
              <w:keepNext w:val="0"/>
              <w:jc w:val="left"/>
            </w:pPr>
            <w:r w:rsidRPr="00BC7434">
              <w:t>Radio and Television Broadcasting</w:t>
            </w:r>
          </w:p>
        </w:tc>
      </w:tr>
      <w:tr w:rsidR="00622C48" w:rsidRPr="00BC7434" w14:paraId="504C8E7E" w14:textId="77777777" w:rsidTr="00445120">
        <w:trPr>
          <w:cantSplit/>
        </w:trPr>
        <w:tc>
          <w:tcPr>
            <w:tcW w:w="810" w:type="dxa"/>
          </w:tcPr>
          <w:p w14:paraId="3A6BD947" w14:textId="77777777" w:rsidR="00622C48" w:rsidRPr="00BC7434" w:rsidRDefault="00622C48" w:rsidP="00E5173E">
            <w:pPr>
              <w:pStyle w:val="Tabletext"/>
              <w:keepNext w:val="0"/>
              <w:jc w:val="left"/>
            </w:pPr>
            <w:r w:rsidRPr="00BC7434">
              <w:t>5172</w:t>
            </w:r>
          </w:p>
        </w:tc>
        <w:tc>
          <w:tcPr>
            <w:tcW w:w="4146" w:type="dxa"/>
            <w:gridSpan w:val="2"/>
          </w:tcPr>
          <w:p w14:paraId="567B3928" w14:textId="77777777" w:rsidR="00622C48" w:rsidRPr="00BC7434" w:rsidRDefault="00622C48" w:rsidP="00E5173E">
            <w:pPr>
              <w:pStyle w:val="Tabletext"/>
              <w:keepNext w:val="0"/>
              <w:jc w:val="left"/>
            </w:pPr>
            <w:r w:rsidRPr="00BC7434">
              <w:t>Wireless Telecommunications Carriers (except Satellite)</w:t>
            </w:r>
          </w:p>
        </w:tc>
      </w:tr>
      <w:tr w:rsidR="00622C48" w:rsidRPr="00BC7434" w14:paraId="60E3E97F" w14:textId="77777777" w:rsidTr="00445120">
        <w:trPr>
          <w:cantSplit/>
        </w:trPr>
        <w:tc>
          <w:tcPr>
            <w:tcW w:w="810" w:type="dxa"/>
          </w:tcPr>
          <w:p w14:paraId="2403653F" w14:textId="77777777" w:rsidR="00622C48" w:rsidRPr="00BC7434" w:rsidRDefault="00622C48" w:rsidP="00E5173E">
            <w:pPr>
              <w:pStyle w:val="Tabletext"/>
              <w:keepNext w:val="0"/>
              <w:jc w:val="left"/>
            </w:pPr>
            <w:r w:rsidRPr="00BC7434">
              <w:t>5173</w:t>
            </w:r>
          </w:p>
        </w:tc>
        <w:tc>
          <w:tcPr>
            <w:tcW w:w="4146" w:type="dxa"/>
            <w:gridSpan w:val="2"/>
          </w:tcPr>
          <w:p w14:paraId="314FE3D3" w14:textId="77777777" w:rsidR="00622C48" w:rsidRPr="00BC7434" w:rsidRDefault="00622C48" w:rsidP="00E5173E">
            <w:pPr>
              <w:pStyle w:val="Tabletext"/>
              <w:keepNext w:val="0"/>
              <w:jc w:val="left"/>
            </w:pPr>
            <w:r w:rsidRPr="00BC7434">
              <w:t>Telecommunications Resellers</w:t>
            </w:r>
          </w:p>
        </w:tc>
      </w:tr>
      <w:tr w:rsidR="00622C48" w:rsidRPr="00BC7434" w14:paraId="12BC48D8" w14:textId="77777777" w:rsidTr="00445120">
        <w:trPr>
          <w:cantSplit/>
        </w:trPr>
        <w:tc>
          <w:tcPr>
            <w:tcW w:w="810" w:type="dxa"/>
          </w:tcPr>
          <w:p w14:paraId="228190CB" w14:textId="77777777" w:rsidR="00622C48" w:rsidRPr="00BC7434" w:rsidRDefault="00622C48" w:rsidP="00E5173E">
            <w:pPr>
              <w:pStyle w:val="Tabletext"/>
              <w:keepNext w:val="0"/>
              <w:jc w:val="left"/>
            </w:pPr>
            <w:r w:rsidRPr="00BC7434">
              <w:t>5179</w:t>
            </w:r>
          </w:p>
        </w:tc>
        <w:tc>
          <w:tcPr>
            <w:tcW w:w="4146" w:type="dxa"/>
            <w:gridSpan w:val="2"/>
          </w:tcPr>
          <w:p w14:paraId="5F9C858D" w14:textId="77777777" w:rsidR="00622C48" w:rsidRPr="00BC7434" w:rsidRDefault="00622C48" w:rsidP="00E5173E">
            <w:pPr>
              <w:pStyle w:val="Tabletext"/>
              <w:keepNext w:val="0"/>
              <w:jc w:val="left"/>
            </w:pPr>
            <w:r w:rsidRPr="00BC7434">
              <w:t>Other Telecommunications</w:t>
            </w:r>
          </w:p>
        </w:tc>
      </w:tr>
      <w:tr w:rsidR="00622C48" w:rsidRPr="00BC7434" w14:paraId="32A5BF32" w14:textId="77777777" w:rsidTr="00445120">
        <w:trPr>
          <w:cantSplit/>
        </w:trPr>
        <w:tc>
          <w:tcPr>
            <w:tcW w:w="810" w:type="dxa"/>
          </w:tcPr>
          <w:p w14:paraId="5C43390B" w14:textId="77777777" w:rsidR="00622C48" w:rsidRPr="00BC7434" w:rsidRDefault="00622C48" w:rsidP="00E5173E">
            <w:pPr>
              <w:pStyle w:val="Tabletext"/>
              <w:keepNext w:val="0"/>
              <w:jc w:val="left"/>
            </w:pPr>
            <w:r w:rsidRPr="00BC7434">
              <w:t>5181</w:t>
            </w:r>
          </w:p>
        </w:tc>
        <w:tc>
          <w:tcPr>
            <w:tcW w:w="4146" w:type="dxa"/>
            <w:gridSpan w:val="2"/>
          </w:tcPr>
          <w:p w14:paraId="19F04C24" w14:textId="77777777" w:rsidR="00622C48" w:rsidRPr="00BC7434" w:rsidRDefault="00622C48" w:rsidP="00E5173E">
            <w:pPr>
              <w:pStyle w:val="Tabletext"/>
              <w:keepNext w:val="0"/>
              <w:jc w:val="left"/>
            </w:pPr>
            <w:r w:rsidRPr="00BC7434">
              <w:t>Internet Service P</w:t>
            </w:r>
            <w:r>
              <w:t>roviders and Web Search Portals</w:t>
            </w:r>
          </w:p>
        </w:tc>
      </w:tr>
      <w:tr w:rsidR="00622C48" w:rsidRPr="00BC7434" w14:paraId="15D72F2B" w14:textId="77777777" w:rsidTr="00445120">
        <w:trPr>
          <w:cantSplit/>
        </w:trPr>
        <w:tc>
          <w:tcPr>
            <w:tcW w:w="810" w:type="dxa"/>
          </w:tcPr>
          <w:p w14:paraId="1BA4AAE5" w14:textId="77777777" w:rsidR="00622C48" w:rsidRPr="00BC7434" w:rsidRDefault="00622C48" w:rsidP="00E5173E">
            <w:pPr>
              <w:pStyle w:val="Tabletext"/>
              <w:keepNext w:val="0"/>
              <w:jc w:val="left"/>
            </w:pPr>
            <w:r w:rsidRPr="00BC7434">
              <w:t>5182</w:t>
            </w:r>
          </w:p>
        </w:tc>
        <w:tc>
          <w:tcPr>
            <w:tcW w:w="4146" w:type="dxa"/>
            <w:gridSpan w:val="2"/>
          </w:tcPr>
          <w:p w14:paraId="173CE2D8" w14:textId="77777777" w:rsidR="00622C48" w:rsidRPr="00BC7434" w:rsidRDefault="00622C48" w:rsidP="00E5173E">
            <w:pPr>
              <w:pStyle w:val="Tabletext"/>
              <w:keepNext w:val="0"/>
              <w:jc w:val="left"/>
            </w:pPr>
            <w:r w:rsidRPr="00BC7434">
              <w:t>Data Processing</w:t>
            </w:r>
            <w:r>
              <w:t>, Hosting, and Related Services</w:t>
            </w:r>
          </w:p>
        </w:tc>
      </w:tr>
      <w:tr w:rsidR="00622C48" w:rsidRPr="00BC7434" w14:paraId="7BFDA00B" w14:textId="77777777" w:rsidTr="00445120">
        <w:trPr>
          <w:cantSplit/>
        </w:trPr>
        <w:tc>
          <w:tcPr>
            <w:tcW w:w="810" w:type="dxa"/>
          </w:tcPr>
          <w:p w14:paraId="7B394F06" w14:textId="77777777" w:rsidR="00622C48" w:rsidRPr="00BC7434" w:rsidRDefault="00622C48" w:rsidP="00E5173E">
            <w:pPr>
              <w:pStyle w:val="Tabletext"/>
              <w:keepNext w:val="0"/>
              <w:jc w:val="left"/>
            </w:pPr>
            <w:r w:rsidRPr="00BC7434">
              <w:t>5191</w:t>
            </w:r>
          </w:p>
        </w:tc>
        <w:tc>
          <w:tcPr>
            <w:tcW w:w="4146" w:type="dxa"/>
            <w:gridSpan w:val="2"/>
          </w:tcPr>
          <w:p w14:paraId="6099812E" w14:textId="77777777" w:rsidR="00622C48" w:rsidRPr="00BC7434" w:rsidRDefault="00622C48" w:rsidP="00E5173E">
            <w:pPr>
              <w:pStyle w:val="Tabletext"/>
              <w:keepNext w:val="0"/>
              <w:jc w:val="left"/>
            </w:pPr>
            <w:r w:rsidRPr="00BC7434">
              <w:t>Other Information Services</w:t>
            </w:r>
          </w:p>
        </w:tc>
      </w:tr>
      <w:tr w:rsidR="00622C48" w:rsidRPr="00BC7434" w14:paraId="7AC6F942" w14:textId="77777777" w:rsidTr="00445120">
        <w:trPr>
          <w:cantSplit/>
        </w:trPr>
        <w:tc>
          <w:tcPr>
            <w:tcW w:w="810" w:type="dxa"/>
          </w:tcPr>
          <w:p w14:paraId="4BF1BA22" w14:textId="77777777" w:rsidR="00622C48" w:rsidRPr="00BC7434" w:rsidRDefault="00622C48" w:rsidP="00E5173E">
            <w:pPr>
              <w:pStyle w:val="Tabletext"/>
              <w:keepNext w:val="0"/>
              <w:jc w:val="left"/>
            </w:pPr>
            <w:r w:rsidRPr="00BC7434">
              <w:t>5211</w:t>
            </w:r>
          </w:p>
        </w:tc>
        <w:tc>
          <w:tcPr>
            <w:tcW w:w="4146" w:type="dxa"/>
            <w:gridSpan w:val="2"/>
          </w:tcPr>
          <w:p w14:paraId="137E992C" w14:textId="77777777" w:rsidR="00622C48" w:rsidRPr="00BC7434" w:rsidRDefault="00622C48" w:rsidP="00E5173E">
            <w:pPr>
              <w:pStyle w:val="Tabletext"/>
              <w:keepNext w:val="0"/>
              <w:jc w:val="left"/>
            </w:pPr>
            <w:r w:rsidRPr="00BC7434">
              <w:t>Monetary Authorities - Central Bank</w:t>
            </w:r>
          </w:p>
        </w:tc>
      </w:tr>
      <w:tr w:rsidR="00622C48" w:rsidRPr="00BC7434" w14:paraId="685C60E4" w14:textId="77777777" w:rsidTr="00445120">
        <w:trPr>
          <w:cantSplit/>
        </w:trPr>
        <w:tc>
          <w:tcPr>
            <w:tcW w:w="810" w:type="dxa"/>
          </w:tcPr>
          <w:p w14:paraId="3E5555BC" w14:textId="77777777" w:rsidR="00622C48" w:rsidRPr="00BC7434" w:rsidRDefault="00622C48" w:rsidP="00E5173E">
            <w:pPr>
              <w:pStyle w:val="Tabletext"/>
              <w:keepNext w:val="0"/>
              <w:jc w:val="left"/>
            </w:pPr>
            <w:r w:rsidRPr="00BC7434">
              <w:t>5221</w:t>
            </w:r>
          </w:p>
        </w:tc>
        <w:tc>
          <w:tcPr>
            <w:tcW w:w="4146" w:type="dxa"/>
            <w:gridSpan w:val="2"/>
          </w:tcPr>
          <w:p w14:paraId="6AC6D168" w14:textId="77777777" w:rsidR="00622C48" w:rsidRPr="00BC7434" w:rsidRDefault="00622C48" w:rsidP="00E5173E">
            <w:pPr>
              <w:pStyle w:val="Tabletext"/>
              <w:keepNext w:val="0"/>
              <w:jc w:val="left"/>
            </w:pPr>
            <w:r w:rsidRPr="00BC7434">
              <w:t>Depository Credit Intermediation</w:t>
            </w:r>
          </w:p>
        </w:tc>
      </w:tr>
      <w:tr w:rsidR="00622C48" w:rsidRPr="00BC7434" w14:paraId="0F621E44" w14:textId="77777777" w:rsidTr="00445120">
        <w:trPr>
          <w:cantSplit/>
        </w:trPr>
        <w:tc>
          <w:tcPr>
            <w:tcW w:w="810" w:type="dxa"/>
          </w:tcPr>
          <w:p w14:paraId="3AFDEA10" w14:textId="77777777" w:rsidR="00622C48" w:rsidRPr="00BC7434" w:rsidRDefault="00622C48" w:rsidP="00E5173E">
            <w:pPr>
              <w:pStyle w:val="Tabletext"/>
              <w:keepNext w:val="0"/>
              <w:jc w:val="left"/>
            </w:pPr>
            <w:r w:rsidRPr="00BC7434">
              <w:t>5222</w:t>
            </w:r>
          </w:p>
        </w:tc>
        <w:tc>
          <w:tcPr>
            <w:tcW w:w="4146" w:type="dxa"/>
            <w:gridSpan w:val="2"/>
          </w:tcPr>
          <w:p w14:paraId="3A093C7B" w14:textId="77777777" w:rsidR="00622C48" w:rsidRPr="00BC7434" w:rsidRDefault="00622C48" w:rsidP="00E5173E">
            <w:pPr>
              <w:pStyle w:val="Tabletext"/>
              <w:keepNext w:val="0"/>
              <w:jc w:val="left"/>
            </w:pPr>
            <w:r w:rsidRPr="00BC7434">
              <w:t>Nondepository Credit Intermediation</w:t>
            </w:r>
          </w:p>
        </w:tc>
      </w:tr>
      <w:tr w:rsidR="00622C48" w:rsidRPr="00BC7434" w14:paraId="22530C94" w14:textId="77777777" w:rsidTr="00445120">
        <w:trPr>
          <w:cantSplit/>
        </w:trPr>
        <w:tc>
          <w:tcPr>
            <w:tcW w:w="810" w:type="dxa"/>
          </w:tcPr>
          <w:p w14:paraId="422FD98A" w14:textId="77777777" w:rsidR="00622C48" w:rsidRPr="00BC7434" w:rsidRDefault="00622C48" w:rsidP="00E5173E">
            <w:pPr>
              <w:pStyle w:val="Tabletext"/>
              <w:keepNext w:val="0"/>
              <w:jc w:val="left"/>
            </w:pPr>
            <w:r w:rsidRPr="00BC7434">
              <w:t>5223</w:t>
            </w:r>
          </w:p>
        </w:tc>
        <w:tc>
          <w:tcPr>
            <w:tcW w:w="4146" w:type="dxa"/>
            <w:gridSpan w:val="2"/>
          </w:tcPr>
          <w:p w14:paraId="40B95DDF" w14:textId="77777777" w:rsidR="00622C48" w:rsidRPr="00BC7434" w:rsidRDefault="00622C48" w:rsidP="00E5173E">
            <w:pPr>
              <w:pStyle w:val="Tabletext"/>
              <w:keepNext w:val="0"/>
              <w:jc w:val="left"/>
            </w:pPr>
            <w:r w:rsidRPr="00BC7434">
              <w:t>Activities Related to Credit Intermediation</w:t>
            </w:r>
          </w:p>
        </w:tc>
      </w:tr>
      <w:tr w:rsidR="00622C48" w:rsidRPr="00BC7434" w14:paraId="4F3B7D69" w14:textId="77777777" w:rsidTr="00445120">
        <w:trPr>
          <w:cantSplit/>
        </w:trPr>
        <w:tc>
          <w:tcPr>
            <w:tcW w:w="810" w:type="dxa"/>
          </w:tcPr>
          <w:p w14:paraId="67165810" w14:textId="77777777" w:rsidR="00622C48" w:rsidRPr="00BC7434" w:rsidRDefault="00622C48" w:rsidP="00E5173E">
            <w:pPr>
              <w:pStyle w:val="Tabletext"/>
              <w:keepNext w:val="0"/>
              <w:jc w:val="left"/>
            </w:pPr>
            <w:r w:rsidRPr="00BC7434">
              <w:t>5231</w:t>
            </w:r>
          </w:p>
        </w:tc>
        <w:tc>
          <w:tcPr>
            <w:tcW w:w="4146" w:type="dxa"/>
            <w:gridSpan w:val="2"/>
          </w:tcPr>
          <w:p w14:paraId="5F3D56E5" w14:textId="77777777" w:rsidR="00622C48" w:rsidRPr="00BC7434" w:rsidRDefault="00622C48" w:rsidP="00E5173E">
            <w:pPr>
              <w:pStyle w:val="Tabletext"/>
              <w:keepNext w:val="0"/>
              <w:jc w:val="left"/>
            </w:pPr>
            <w:r w:rsidRPr="00BC7434">
              <w:t>Securities and Commodity Contracts Intermediation and Brokerage</w:t>
            </w:r>
          </w:p>
        </w:tc>
      </w:tr>
      <w:tr w:rsidR="00622C48" w:rsidRPr="00BC7434" w14:paraId="3F11BFE9" w14:textId="77777777" w:rsidTr="00445120">
        <w:trPr>
          <w:cantSplit/>
        </w:trPr>
        <w:tc>
          <w:tcPr>
            <w:tcW w:w="810" w:type="dxa"/>
          </w:tcPr>
          <w:p w14:paraId="38470667" w14:textId="77777777" w:rsidR="00622C48" w:rsidRPr="00BC7434" w:rsidRDefault="00622C48" w:rsidP="00E5173E">
            <w:pPr>
              <w:pStyle w:val="Tabletext"/>
              <w:keepNext w:val="0"/>
              <w:jc w:val="left"/>
            </w:pPr>
            <w:r w:rsidRPr="00BC7434">
              <w:t>5232</w:t>
            </w:r>
          </w:p>
        </w:tc>
        <w:tc>
          <w:tcPr>
            <w:tcW w:w="4146" w:type="dxa"/>
            <w:gridSpan w:val="2"/>
          </w:tcPr>
          <w:p w14:paraId="17CD6E6B" w14:textId="77777777" w:rsidR="00622C48" w:rsidRPr="00BC7434" w:rsidRDefault="00622C48" w:rsidP="00E5173E">
            <w:pPr>
              <w:pStyle w:val="Tabletext"/>
              <w:keepNext w:val="0"/>
              <w:jc w:val="left"/>
            </w:pPr>
            <w:r w:rsidRPr="00BC7434">
              <w:t>Securities and Commodity Exchanges</w:t>
            </w:r>
          </w:p>
        </w:tc>
      </w:tr>
      <w:tr w:rsidR="00622C48" w:rsidRPr="00BC7434" w14:paraId="652AF40A" w14:textId="77777777" w:rsidTr="00445120">
        <w:trPr>
          <w:cantSplit/>
        </w:trPr>
        <w:tc>
          <w:tcPr>
            <w:tcW w:w="810" w:type="dxa"/>
          </w:tcPr>
          <w:p w14:paraId="26FC1A99" w14:textId="77777777" w:rsidR="00622C48" w:rsidRPr="00BC7434" w:rsidRDefault="00622C48" w:rsidP="00E5173E">
            <w:pPr>
              <w:pStyle w:val="Tabletext"/>
              <w:keepNext w:val="0"/>
              <w:jc w:val="left"/>
            </w:pPr>
            <w:r w:rsidRPr="00BC7434">
              <w:t>5239</w:t>
            </w:r>
          </w:p>
        </w:tc>
        <w:tc>
          <w:tcPr>
            <w:tcW w:w="4146" w:type="dxa"/>
            <w:gridSpan w:val="2"/>
          </w:tcPr>
          <w:p w14:paraId="309527F7" w14:textId="77777777" w:rsidR="00622C48" w:rsidRPr="00BC7434" w:rsidRDefault="00622C48" w:rsidP="00E5173E">
            <w:pPr>
              <w:pStyle w:val="Tabletext"/>
              <w:keepNext w:val="0"/>
              <w:jc w:val="left"/>
            </w:pPr>
            <w:r w:rsidRPr="00BC7434">
              <w:t>Other Financial Investment Activities</w:t>
            </w:r>
          </w:p>
        </w:tc>
      </w:tr>
      <w:tr w:rsidR="00622C48" w:rsidRPr="00BC7434" w14:paraId="4F5E9EE5" w14:textId="77777777" w:rsidTr="00445120">
        <w:trPr>
          <w:cantSplit/>
        </w:trPr>
        <w:tc>
          <w:tcPr>
            <w:tcW w:w="810" w:type="dxa"/>
          </w:tcPr>
          <w:p w14:paraId="3BE0FE26" w14:textId="77777777" w:rsidR="00622C48" w:rsidRPr="00BC7434" w:rsidRDefault="00622C48" w:rsidP="00E5173E">
            <w:pPr>
              <w:pStyle w:val="Tabletext"/>
              <w:keepNext w:val="0"/>
              <w:jc w:val="left"/>
            </w:pPr>
            <w:r w:rsidRPr="00BC7434">
              <w:t>5241</w:t>
            </w:r>
          </w:p>
        </w:tc>
        <w:tc>
          <w:tcPr>
            <w:tcW w:w="4146" w:type="dxa"/>
            <w:gridSpan w:val="2"/>
          </w:tcPr>
          <w:p w14:paraId="4182BB77" w14:textId="77777777" w:rsidR="00622C48" w:rsidRPr="00BC7434" w:rsidRDefault="00622C48" w:rsidP="00E5173E">
            <w:pPr>
              <w:pStyle w:val="Tabletext"/>
              <w:keepNext w:val="0"/>
              <w:jc w:val="left"/>
            </w:pPr>
            <w:r w:rsidRPr="00BC7434">
              <w:t>Insurance Carriers</w:t>
            </w:r>
          </w:p>
        </w:tc>
      </w:tr>
      <w:tr w:rsidR="00622C48" w:rsidRPr="00BC7434" w14:paraId="13A1D42F" w14:textId="77777777" w:rsidTr="00445120">
        <w:trPr>
          <w:cantSplit/>
        </w:trPr>
        <w:tc>
          <w:tcPr>
            <w:tcW w:w="810" w:type="dxa"/>
          </w:tcPr>
          <w:p w14:paraId="7C0288C9" w14:textId="77777777" w:rsidR="00622C48" w:rsidRPr="00BC7434" w:rsidRDefault="00622C48" w:rsidP="00E5173E">
            <w:pPr>
              <w:pStyle w:val="Tabletext"/>
              <w:keepNext w:val="0"/>
              <w:jc w:val="left"/>
            </w:pPr>
            <w:r w:rsidRPr="00BC7434">
              <w:t>5242</w:t>
            </w:r>
          </w:p>
        </w:tc>
        <w:tc>
          <w:tcPr>
            <w:tcW w:w="4146" w:type="dxa"/>
            <w:gridSpan w:val="2"/>
          </w:tcPr>
          <w:p w14:paraId="08467FCF" w14:textId="77777777" w:rsidR="00622C48" w:rsidRPr="00BC7434" w:rsidRDefault="00622C48" w:rsidP="00E5173E">
            <w:pPr>
              <w:pStyle w:val="Tabletext"/>
              <w:keepNext w:val="0"/>
              <w:jc w:val="left"/>
            </w:pPr>
            <w:r w:rsidRPr="00BC7434">
              <w:t>Agencies, Brokerages, and Other Insurance Related Activities</w:t>
            </w:r>
          </w:p>
        </w:tc>
      </w:tr>
      <w:tr w:rsidR="00622C48" w:rsidRPr="00BC7434" w14:paraId="0DBD59B5" w14:textId="77777777" w:rsidTr="00445120">
        <w:trPr>
          <w:cantSplit/>
        </w:trPr>
        <w:tc>
          <w:tcPr>
            <w:tcW w:w="810" w:type="dxa"/>
          </w:tcPr>
          <w:p w14:paraId="4255DA74" w14:textId="77777777" w:rsidR="00622C48" w:rsidRPr="00BC7434" w:rsidRDefault="00622C48" w:rsidP="00E5173E">
            <w:pPr>
              <w:pStyle w:val="Tabletext"/>
              <w:keepNext w:val="0"/>
              <w:jc w:val="left"/>
            </w:pPr>
            <w:r w:rsidRPr="00BC7434">
              <w:t>5251</w:t>
            </w:r>
          </w:p>
        </w:tc>
        <w:tc>
          <w:tcPr>
            <w:tcW w:w="4146" w:type="dxa"/>
            <w:gridSpan w:val="2"/>
          </w:tcPr>
          <w:p w14:paraId="72AA63A3" w14:textId="77777777" w:rsidR="00622C48" w:rsidRPr="00BC7434" w:rsidRDefault="00622C48" w:rsidP="00E5173E">
            <w:pPr>
              <w:pStyle w:val="Tabletext"/>
              <w:keepNext w:val="0"/>
              <w:jc w:val="left"/>
            </w:pPr>
            <w:r w:rsidRPr="00BC7434">
              <w:t>Insurance and Employee Benefit Funds</w:t>
            </w:r>
          </w:p>
        </w:tc>
      </w:tr>
      <w:tr w:rsidR="00622C48" w:rsidRPr="00BC7434" w14:paraId="01E3FCB3" w14:textId="77777777" w:rsidTr="00445120">
        <w:trPr>
          <w:cantSplit/>
        </w:trPr>
        <w:tc>
          <w:tcPr>
            <w:tcW w:w="810" w:type="dxa"/>
          </w:tcPr>
          <w:p w14:paraId="3427210A" w14:textId="77777777" w:rsidR="00622C48" w:rsidRPr="00BC7434" w:rsidRDefault="00622C48" w:rsidP="00E5173E">
            <w:pPr>
              <w:pStyle w:val="Tabletext"/>
              <w:keepNext w:val="0"/>
              <w:jc w:val="left"/>
            </w:pPr>
            <w:r w:rsidRPr="00BC7434">
              <w:t>5259</w:t>
            </w:r>
          </w:p>
        </w:tc>
        <w:tc>
          <w:tcPr>
            <w:tcW w:w="4146" w:type="dxa"/>
            <w:gridSpan w:val="2"/>
          </w:tcPr>
          <w:p w14:paraId="5C2B3D85" w14:textId="77777777" w:rsidR="00622C48" w:rsidRPr="00BC7434" w:rsidRDefault="00622C48" w:rsidP="00E5173E">
            <w:pPr>
              <w:pStyle w:val="Tabletext"/>
              <w:keepNext w:val="0"/>
              <w:jc w:val="left"/>
            </w:pPr>
            <w:r w:rsidRPr="00BC7434">
              <w:t>Other Investment Pools and Funds</w:t>
            </w:r>
          </w:p>
        </w:tc>
      </w:tr>
      <w:tr w:rsidR="00622C48" w:rsidRPr="00BC7434" w14:paraId="13E8879D" w14:textId="77777777" w:rsidTr="00445120">
        <w:trPr>
          <w:cantSplit/>
        </w:trPr>
        <w:tc>
          <w:tcPr>
            <w:tcW w:w="810" w:type="dxa"/>
          </w:tcPr>
          <w:p w14:paraId="2262094A" w14:textId="77777777" w:rsidR="00622C48" w:rsidRPr="00BC7434" w:rsidRDefault="00622C48" w:rsidP="00E5173E">
            <w:pPr>
              <w:pStyle w:val="Tabletext"/>
              <w:keepNext w:val="0"/>
              <w:jc w:val="left"/>
            </w:pPr>
            <w:r w:rsidRPr="00BC7434">
              <w:t>5312</w:t>
            </w:r>
          </w:p>
        </w:tc>
        <w:tc>
          <w:tcPr>
            <w:tcW w:w="4146" w:type="dxa"/>
            <w:gridSpan w:val="2"/>
          </w:tcPr>
          <w:p w14:paraId="260B2072" w14:textId="77777777" w:rsidR="00622C48" w:rsidRPr="00BC7434" w:rsidRDefault="00622C48" w:rsidP="00E5173E">
            <w:pPr>
              <w:pStyle w:val="Tabletext"/>
              <w:keepNext w:val="0"/>
              <w:jc w:val="left"/>
            </w:pPr>
            <w:r w:rsidRPr="00BC7434">
              <w:t>Offices of Real Estate Agents and Brokers</w:t>
            </w:r>
          </w:p>
        </w:tc>
      </w:tr>
      <w:tr w:rsidR="00622C48" w:rsidRPr="00BC7434" w14:paraId="37CDDB30" w14:textId="77777777" w:rsidTr="00445120">
        <w:trPr>
          <w:cantSplit/>
        </w:trPr>
        <w:tc>
          <w:tcPr>
            <w:tcW w:w="810" w:type="dxa"/>
          </w:tcPr>
          <w:p w14:paraId="5AA74F7A" w14:textId="77777777" w:rsidR="00622C48" w:rsidRPr="00BC7434" w:rsidRDefault="00622C48" w:rsidP="00E5173E">
            <w:pPr>
              <w:pStyle w:val="Tabletext"/>
              <w:keepNext w:val="0"/>
              <w:jc w:val="left"/>
            </w:pPr>
            <w:r w:rsidRPr="00BC7434">
              <w:t>5331</w:t>
            </w:r>
          </w:p>
        </w:tc>
        <w:tc>
          <w:tcPr>
            <w:tcW w:w="4146" w:type="dxa"/>
            <w:gridSpan w:val="2"/>
          </w:tcPr>
          <w:p w14:paraId="5FA0D30F" w14:textId="77777777" w:rsidR="00622C48" w:rsidRPr="00BC7434" w:rsidRDefault="00622C48" w:rsidP="00486A8E">
            <w:pPr>
              <w:pStyle w:val="Tabletext"/>
              <w:keepNext w:val="0"/>
              <w:jc w:val="left"/>
            </w:pPr>
            <w:r w:rsidRPr="00BC7434">
              <w:t>Lesso</w:t>
            </w:r>
            <w:r w:rsidR="00486A8E">
              <w:t>r</w:t>
            </w:r>
            <w:r w:rsidRPr="00BC7434">
              <w:t>s of Nonfinancial Intangible Assets (except Copyrighted Works)</w:t>
            </w:r>
          </w:p>
        </w:tc>
      </w:tr>
      <w:tr w:rsidR="00A40186" w:rsidRPr="00BC7434" w14:paraId="406E45D7" w14:textId="77777777" w:rsidTr="00445120">
        <w:trPr>
          <w:gridAfter w:val="1"/>
          <w:wAfter w:w="7" w:type="dxa"/>
          <w:cantSplit/>
        </w:trPr>
        <w:tc>
          <w:tcPr>
            <w:tcW w:w="810" w:type="dxa"/>
          </w:tcPr>
          <w:p w14:paraId="6F5E9A20" w14:textId="77777777" w:rsidR="00622C48" w:rsidRPr="00BC7434" w:rsidRDefault="00622C48" w:rsidP="00E5173E">
            <w:pPr>
              <w:pStyle w:val="Tabletext"/>
              <w:keepNext w:val="0"/>
              <w:jc w:val="left"/>
            </w:pPr>
            <w:r w:rsidRPr="00BC7434">
              <w:t>5411</w:t>
            </w:r>
          </w:p>
        </w:tc>
        <w:tc>
          <w:tcPr>
            <w:tcW w:w="4139" w:type="dxa"/>
          </w:tcPr>
          <w:p w14:paraId="1B4BA7BA" w14:textId="77777777" w:rsidR="00622C48" w:rsidRPr="00BC7434" w:rsidRDefault="00622C48" w:rsidP="00E5173E">
            <w:pPr>
              <w:pStyle w:val="Tabletext"/>
              <w:keepNext w:val="0"/>
              <w:jc w:val="left"/>
            </w:pPr>
            <w:r w:rsidRPr="00BC7434">
              <w:t>Legal Services</w:t>
            </w:r>
          </w:p>
        </w:tc>
      </w:tr>
      <w:tr w:rsidR="00A40186" w:rsidRPr="00BC7434" w14:paraId="43B266EC" w14:textId="77777777" w:rsidTr="00445120">
        <w:trPr>
          <w:gridAfter w:val="1"/>
          <w:wAfter w:w="7" w:type="dxa"/>
          <w:cantSplit/>
        </w:trPr>
        <w:tc>
          <w:tcPr>
            <w:tcW w:w="810" w:type="dxa"/>
          </w:tcPr>
          <w:p w14:paraId="617A1694" w14:textId="77777777" w:rsidR="00622C48" w:rsidRPr="00BC7434" w:rsidRDefault="00622C48" w:rsidP="00E5173E">
            <w:pPr>
              <w:pStyle w:val="Tabletext"/>
              <w:keepNext w:val="0"/>
              <w:jc w:val="left"/>
            </w:pPr>
            <w:r w:rsidRPr="00BC7434">
              <w:t>5412</w:t>
            </w:r>
          </w:p>
        </w:tc>
        <w:tc>
          <w:tcPr>
            <w:tcW w:w="4139" w:type="dxa"/>
          </w:tcPr>
          <w:p w14:paraId="23C124ED" w14:textId="77777777" w:rsidR="00622C48" w:rsidRPr="00BC7434" w:rsidRDefault="00622C48" w:rsidP="00E5173E">
            <w:pPr>
              <w:pStyle w:val="Tabletext"/>
              <w:keepNext w:val="0"/>
              <w:jc w:val="left"/>
            </w:pPr>
            <w:r w:rsidRPr="00BC7434">
              <w:t>Accounting, Tax Preparation, Bookkeeping, and Payroll Services</w:t>
            </w:r>
          </w:p>
        </w:tc>
      </w:tr>
      <w:tr w:rsidR="00A40186" w:rsidRPr="00BC7434" w14:paraId="55AAE77B" w14:textId="77777777" w:rsidTr="00445120">
        <w:trPr>
          <w:gridAfter w:val="1"/>
          <w:wAfter w:w="7" w:type="dxa"/>
          <w:cantSplit/>
        </w:trPr>
        <w:tc>
          <w:tcPr>
            <w:tcW w:w="810" w:type="dxa"/>
          </w:tcPr>
          <w:p w14:paraId="2E2348DF" w14:textId="77777777" w:rsidR="00622C48" w:rsidRPr="00BC7434" w:rsidRDefault="00622C48" w:rsidP="00E5173E">
            <w:pPr>
              <w:pStyle w:val="Tabletext"/>
              <w:keepNext w:val="0"/>
              <w:jc w:val="left"/>
            </w:pPr>
            <w:r w:rsidRPr="00BC7434">
              <w:t>5413</w:t>
            </w:r>
          </w:p>
        </w:tc>
        <w:tc>
          <w:tcPr>
            <w:tcW w:w="4139" w:type="dxa"/>
          </w:tcPr>
          <w:p w14:paraId="1AAF6463" w14:textId="77777777" w:rsidR="00622C48" w:rsidRPr="00BC7434" w:rsidRDefault="00622C48" w:rsidP="00E5173E">
            <w:pPr>
              <w:pStyle w:val="Tabletext"/>
              <w:keepNext w:val="0"/>
              <w:jc w:val="left"/>
            </w:pPr>
            <w:r w:rsidRPr="00BC7434">
              <w:t>Architectural, Engineering, and Related Services</w:t>
            </w:r>
          </w:p>
        </w:tc>
      </w:tr>
      <w:tr w:rsidR="00A40186" w:rsidRPr="00BC7434" w14:paraId="0998D1FB" w14:textId="77777777" w:rsidTr="00445120">
        <w:trPr>
          <w:gridAfter w:val="1"/>
          <w:wAfter w:w="7" w:type="dxa"/>
          <w:cantSplit/>
        </w:trPr>
        <w:tc>
          <w:tcPr>
            <w:tcW w:w="810" w:type="dxa"/>
          </w:tcPr>
          <w:p w14:paraId="187F3865" w14:textId="77777777" w:rsidR="00622C48" w:rsidRPr="00BC7434" w:rsidRDefault="00622C48" w:rsidP="00E5173E">
            <w:pPr>
              <w:pStyle w:val="Tabletext"/>
              <w:keepNext w:val="0"/>
              <w:jc w:val="left"/>
            </w:pPr>
            <w:r w:rsidRPr="00BC7434">
              <w:t>5414</w:t>
            </w:r>
          </w:p>
        </w:tc>
        <w:tc>
          <w:tcPr>
            <w:tcW w:w="4139" w:type="dxa"/>
          </w:tcPr>
          <w:p w14:paraId="63A344F2" w14:textId="77777777" w:rsidR="00622C48" w:rsidRPr="00BC7434" w:rsidRDefault="00622C48" w:rsidP="00E5173E">
            <w:pPr>
              <w:pStyle w:val="Tabletext"/>
              <w:keepNext w:val="0"/>
              <w:jc w:val="left"/>
            </w:pPr>
            <w:r w:rsidRPr="00BC7434">
              <w:t>Specialized Design Services</w:t>
            </w:r>
          </w:p>
        </w:tc>
      </w:tr>
      <w:tr w:rsidR="00A40186" w:rsidRPr="00BC7434" w14:paraId="62000CFA" w14:textId="77777777" w:rsidTr="00445120">
        <w:trPr>
          <w:gridAfter w:val="1"/>
          <w:wAfter w:w="7" w:type="dxa"/>
          <w:cantSplit/>
        </w:trPr>
        <w:tc>
          <w:tcPr>
            <w:tcW w:w="810" w:type="dxa"/>
          </w:tcPr>
          <w:p w14:paraId="46BC4A66" w14:textId="77777777" w:rsidR="00622C48" w:rsidRPr="00BC7434" w:rsidRDefault="00622C48" w:rsidP="00E5173E">
            <w:pPr>
              <w:pStyle w:val="Tabletext"/>
              <w:keepNext w:val="0"/>
              <w:jc w:val="left"/>
            </w:pPr>
            <w:r w:rsidRPr="00BC7434">
              <w:t>5415</w:t>
            </w:r>
          </w:p>
        </w:tc>
        <w:tc>
          <w:tcPr>
            <w:tcW w:w="4139" w:type="dxa"/>
          </w:tcPr>
          <w:p w14:paraId="407EF815" w14:textId="77777777" w:rsidR="00622C48" w:rsidRPr="00BC7434" w:rsidRDefault="00622C48" w:rsidP="00E5173E">
            <w:pPr>
              <w:pStyle w:val="Tabletext"/>
              <w:keepNext w:val="0"/>
              <w:jc w:val="left"/>
            </w:pPr>
            <w:r w:rsidRPr="00BC7434">
              <w:t>Computer Systems Design and Related Services</w:t>
            </w:r>
          </w:p>
        </w:tc>
      </w:tr>
      <w:tr w:rsidR="00A40186" w:rsidRPr="00BC7434" w14:paraId="7CAF948E" w14:textId="77777777" w:rsidTr="00445120">
        <w:trPr>
          <w:gridAfter w:val="1"/>
          <w:wAfter w:w="7" w:type="dxa"/>
          <w:cantSplit/>
        </w:trPr>
        <w:tc>
          <w:tcPr>
            <w:tcW w:w="810" w:type="dxa"/>
          </w:tcPr>
          <w:p w14:paraId="36FEBA5F" w14:textId="77777777" w:rsidR="00622C48" w:rsidRPr="00BC7434" w:rsidRDefault="00622C48" w:rsidP="00E5173E">
            <w:pPr>
              <w:pStyle w:val="Tabletext"/>
              <w:keepNext w:val="0"/>
              <w:jc w:val="left"/>
            </w:pPr>
            <w:r w:rsidRPr="00BC7434">
              <w:t>5416</w:t>
            </w:r>
          </w:p>
        </w:tc>
        <w:tc>
          <w:tcPr>
            <w:tcW w:w="4139" w:type="dxa"/>
          </w:tcPr>
          <w:p w14:paraId="6540A966" w14:textId="77777777" w:rsidR="00622C48" w:rsidRPr="00BC7434" w:rsidRDefault="00622C48" w:rsidP="00E5173E">
            <w:pPr>
              <w:pStyle w:val="Tabletext"/>
              <w:keepNext w:val="0"/>
              <w:jc w:val="left"/>
            </w:pPr>
            <w:r w:rsidRPr="00BC7434">
              <w:t>Management, Scientific, and Technical Consulting Services</w:t>
            </w:r>
          </w:p>
        </w:tc>
      </w:tr>
      <w:tr w:rsidR="00A40186" w:rsidRPr="00BC7434" w14:paraId="52E89D49" w14:textId="77777777" w:rsidTr="00445120">
        <w:trPr>
          <w:gridAfter w:val="1"/>
          <w:wAfter w:w="7" w:type="dxa"/>
          <w:cantSplit/>
        </w:trPr>
        <w:tc>
          <w:tcPr>
            <w:tcW w:w="810" w:type="dxa"/>
          </w:tcPr>
          <w:p w14:paraId="76E2F801" w14:textId="77777777" w:rsidR="00622C48" w:rsidRPr="00BC7434" w:rsidRDefault="00622C48" w:rsidP="00E5173E">
            <w:pPr>
              <w:pStyle w:val="Tabletext"/>
              <w:keepNext w:val="0"/>
              <w:jc w:val="left"/>
            </w:pPr>
            <w:r w:rsidRPr="00BC7434">
              <w:lastRenderedPageBreak/>
              <w:t>5417</w:t>
            </w:r>
          </w:p>
        </w:tc>
        <w:tc>
          <w:tcPr>
            <w:tcW w:w="4139" w:type="dxa"/>
          </w:tcPr>
          <w:p w14:paraId="7C513845" w14:textId="77777777" w:rsidR="00622C48" w:rsidRPr="00BC7434" w:rsidRDefault="00622C48" w:rsidP="00E5173E">
            <w:pPr>
              <w:pStyle w:val="Tabletext"/>
              <w:keepNext w:val="0"/>
              <w:jc w:val="left"/>
            </w:pPr>
            <w:r w:rsidRPr="00BC7434">
              <w:t>Scientific Research and Development Services</w:t>
            </w:r>
          </w:p>
        </w:tc>
      </w:tr>
      <w:tr w:rsidR="00A40186" w:rsidRPr="00BC7434" w14:paraId="4640C92D" w14:textId="77777777" w:rsidTr="00445120">
        <w:trPr>
          <w:gridAfter w:val="1"/>
          <w:wAfter w:w="7" w:type="dxa"/>
          <w:cantSplit/>
        </w:trPr>
        <w:tc>
          <w:tcPr>
            <w:tcW w:w="810" w:type="dxa"/>
          </w:tcPr>
          <w:p w14:paraId="40E6DADA" w14:textId="77777777" w:rsidR="00622C48" w:rsidRPr="00BC7434" w:rsidRDefault="00622C48" w:rsidP="00E5173E">
            <w:pPr>
              <w:pStyle w:val="Tabletext"/>
              <w:keepNext w:val="0"/>
              <w:jc w:val="left"/>
            </w:pPr>
            <w:r w:rsidRPr="00BC7434">
              <w:t>5418</w:t>
            </w:r>
          </w:p>
        </w:tc>
        <w:tc>
          <w:tcPr>
            <w:tcW w:w="4139" w:type="dxa"/>
          </w:tcPr>
          <w:p w14:paraId="7366B529" w14:textId="77777777" w:rsidR="00622C48" w:rsidRPr="00BC7434" w:rsidRDefault="00622C48" w:rsidP="00E5173E">
            <w:pPr>
              <w:pStyle w:val="Tabletext"/>
              <w:keepNext w:val="0"/>
              <w:jc w:val="left"/>
            </w:pPr>
            <w:r w:rsidRPr="00BC7434">
              <w:t>Advertising and Related Services</w:t>
            </w:r>
          </w:p>
        </w:tc>
      </w:tr>
      <w:tr w:rsidR="00A40186" w:rsidRPr="00BC7434" w14:paraId="3105BDB6" w14:textId="77777777" w:rsidTr="00445120">
        <w:trPr>
          <w:gridAfter w:val="1"/>
          <w:wAfter w:w="7" w:type="dxa"/>
          <w:cantSplit/>
        </w:trPr>
        <w:tc>
          <w:tcPr>
            <w:tcW w:w="810" w:type="dxa"/>
          </w:tcPr>
          <w:p w14:paraId="3E7290C0" w14:textId="77777777" w:rsidR="00622C48" w:rsidRPr="00BC7434" w:rsidRDefault="00622C48" w:rsidP="00E5173E">
            <w:pPr>
              <w:pStyle w:val="Tabletext"/>
              <w:keepNext w:val="0"/>
              <w:jc w:val="left"/>
            </w:pPr>
            <w:r w:rsidRPr="00BC7434">
              <w:t>5511</w:t>
            </w:r>
          </w:p>
        </w:tc>
        <w:tc>
          <w:tcPr>
            <w:tcW w:w="4139" w:type="dxa"/>
          </w:tcPr>
          <w:p w14:paraId="4C27E194" w14:textId="77777777" w:rsidR="00622C48" w:rsidRPr="00BC7434" w:rsidRDefault="00622C48" w:rsidP="00E5173E">
            <w:pPr>
              <w:pStyle w:val="Tabletext"/>
              <w:keepNext w:val="0"/>
              <w:jc w:val="left"/>
            </w:pPr>
            <w:r w:rsidRPr="00BC7434">
              <w:t>Management of Companies and Enterprises</w:t>
            </w:r>
          </w:p>
        </w:tc>
      </w:tr>
      <w:tr w:rsidR="00A40186" w:rsidRPr="00BC7434" w14:paraId="6D3757F8" w14:textId="77777777" w:rsidTr="00445120">
        <w:trPr>
          <w:gridAfter w:val="1"/>
          <w:wAfter w:w="7" w:type="dxa"/>
          <w:cantSplit/>
        </w:trPr>
        <w:tc>
          <w:tcPr>
            <w:tcW w:w="810" w:type="dxa"/>
          </w:tcPr>
          <w:p w14:paraId="444BCBE1" w14:textId="77777777" w:rsidR="00622C48" w:rsidRPr="00BC7434" w:rsidRDefault="00622C48" w:rsidP="00E5173E">
            <w:pPr>
              <w:pStyle w:val="Tabletext"/>
              <w:keepNext w:val="0"/>
              <w:jc w:val="left"/>
            </w:pPr>
            <w:r w:rsidRPr="00BC7434">
              <w:t>5611</w:t>
            </w:r>
          </w:p>
        </w:tc>
        <w:tc>
          <w:tcPr>
            <w:tcW w:w="4139" w:type="dxa"/>
          </w:tcPr>
          <w:p w14:paraId="2AD94BA2" w14:textId="77777777" w:rsidR="00622C48" w:rsidRPr="00BC7434" w:rsidRDefault="00622C48" w:rsidP="00E5173E">
            <w:pPr>
              <w:pStyle w:val="Tabletext"/>
              <w:keepNext w:val="0"/>
              <w:jc w:val="left"/>
            </w:pPr>
            <w:r w:rsidRPr="00BC7434">
              <w:t>Office Administrative Services</w:t>
            </w:r>
          </w:p>
        </w:tc>
      </w:tr>
      <w:tr w:rsidR="00A40186" w:rsidRPr="00BC7434" w14:paraId="1235FD1F" w14:textId="77777777" w:rsidTr="00445120">
        <w:trPr>
          <w:gridAfter w:val="1"/>
          <w:wAfter w:w="7" w:type="dxa"/>
          <w:cantSplit/>
        </w:trPr>
        <w:tc>
          <w:tcPr>
            <w:tcW w:w="810" w:type="dxa"/>
          </w:tcPr>
          <w:p w14:paraId="7F36C84A" w14:textId="77777777" w:rsidR="00622C48" w:rsidRPr="00BC7434" w:rsidRDefault="00622C48" w:rsidP="00E5173E">
            <w:pPr>
              <w:pStyle w:val="Tabletext"/>
              <w:keepNext w:val="0"/>
              <w:jc w:val="left"/>
            </w:pPr>
            <w:r w:rsidRPr="00BC7434">
              <w:t>5614</w:t>
            </w:r>
          </w:p>
        </w:tc>
        <w:tc>
          <w:tcPr>
            <w:tcW w:w="4139" w:type="dxa"/>
          </w:tcPr>
          <w:p w14:paraId="73AEC12E" w14:textId="77777777" w:rsidR="00622C48" w:rsidRPr="00BC7434" w:rsidRDefault="00622C48" w:rsidP="00E5173E">
            <w:pPr>
              <w:pStyle w:val="Tabletext"/>
              <w:keepNext w:val="0"/>
              <w:jc w:val="left"/>
            </w:pPr>
            <w:r w:rsidRPr="00BC7434">
              <w:t>Business Support Services</w:t>
            </w:r>
          </w:p>
        </w:tc>
      </w:tr>
      <w:tr w:rsidR="00A40186" w:rsidRPr="00BC7434" w14:paraId="09CA7216" w14:textId="77777777" w:rsidTr="00445120">
        <w:trPr>
          <w:gridAfter w:val="1"/>
          <w:wAfter w:w="7" w:type="dxa"/>
          <w:cantSplit/>
        </w:trPr>
        <w:tc>
          <w:tcPr>
            <w:tcW w:w="810" w:type="dxa"/>
          </w:tcPr>
          <w:p w14:paraId="3C3C4808" w14:textId="77777777" w:rsidR="00622C48" w:rsidRPr="00BC7434" w:rsidRDefault="00622C48" w:rsidP="00E5173E">
            <w:pPr>
              <w:pStyle w:val="Tabletext"/>
              <w:keepNext w:val="0"/>
              <w:jc w:val="left"/>
            </w:pPr>
            <w:r>
              <w:t>56</w:t>
            </w:r>
            <w:r w:rsidRPr="00BC7434">
              <w:t>15</w:t>
            </w:r>
          </w:p>
        </w:tc>
        <w:tc>
          <w:tcPr>
            <w:tcW w:w="4139" w:type="dxa"/>
          </w:tcPr>
          <w:p w14:paraId="6FA43677" w14:textId="77777777" w:rsidR="00622C48" w:rsidRPr="00BC7434" w:rsidRDefault="00622C48" w:rsidP="00E5173E">
            <w:pPr>
              <w:pStyle w:val="Tabletext"/>
              <w:keepNext w:val="0"/>
              <w:jc w:val="left"/>
            </w:pPr>
            <w:r w:rsidRPr="00BC7434">
              <w:t>Travel Arrangement and Reservation Services</w:t>
            </w:r>
          </w:p>
        </w:tc>
      </w:tr>
      <w:tr w:rsidR="00A40186" w:rsidRPr="00BC7434" w14:paraId="3CB5FB02" w14:textId="77777777" w:rsidTr="00445120">
        <w:trPr>
          <w:gridAfter w:val="1"/>
          <w:wAfter w:w="7" w:type="dxa"/>
          <w:cantSplit/>
        </w:trPr>
        <w:tc>
          <w:tcPr>
            <w:tcW w:w="810" w:type="dxa"/>
          </w:tcPr>
          <w:p w14:paraId="36877D66" w14:textId="77777777" w:rsidR="00622C48" w:rsidRPr="00BC7434" w:rsidRDefault="00622C48" w:rsidP="00E5173E">
            <w:pPr>
              <w:pStyle w:val="Tabletext"/>
              <w:keepNext w:val="0"/>
              <w:jc w:val="left"/>
            </w:pPr>
            <w:r w:rsidRPr="00BC7434">
              <w:t>5616</w:t>
            </w:r>
          </w:p>
        </w:tc>
        <w:tc>
          <w:tcPr>
            <w:tcW w:w="4139" w:type="dxa"/>
          </w:tcPr>
          <w:p w14:paraId="06E28FDE" w14:textId="77777777" w:rsidR="00622C48" w:rsidRPr="00BC7434" w:rsidRDefault="00622C48" w:rsidP="00E5173E">
            <w:pPr>
              <w:pStyle w:val="Tabletext"/>
              <w:keepNext w:val="0"/>
              <w:jc w:val="left"/>
            </w:pPr>
            <w:r w:rsidRPr="00BC7434">
              <w:t>Investigation and Security Services</w:t>
            </w:r>
          </w:p>
        </w:tc>
      </w:tr>
      <w:tr w:rsidR="00A40186" w:rsidRPr="00BC7434" w14:paraId="2BFE3E37" w14:textId="77777777" w:rsidTr="00445120">
        <w:trPr>
          <w:gridAfter w:val="1"/>
          <w:wAfter w:w="7" w:type="dxa"/>
          <w:cantSplit/>
        </w:trPr>
        <w:tc>
          <w:tcPr>
            <w:tcW w:w="810" w:type="dxa"/>
          </w:tcPr>
          <w:p w14:paraId="2C6B60E2" w14:textId="77777777" w:rsidR="00622C48" w:rsidRPr="00BC7434" w:rsidRDefault="00622C48" w:rsidP="00E5173E">
            <w:pPr>
              <w:pStyle w:val="Tabletext"/>
              <w:keepNext w:val="0"/>
              <w:jc w:val="left"/>
            </w:pPr>
            <w:r w:rsidRPr="00BC7434">
              <w:t>6112</w:t>
            </w:r>
          </w:p>
        </w:tc>
        <w:tc>
          <w:tcPr>
            <w:tcW w:w="4139" w:type="dxa"/>
          </w:tcPr>
          <w:p w14:paraId="2E7079D2" w14:textId="77777777" w:rsidR="00622C48" w:rsidRPr="00BC7434" w:rsidRDefault="00622C48" w:rsidP="00E5173E">
            <w:pPr>
              <w:pStyle w:val="Tabletext"/>
              <w:keepNext w:val="0"/>
              <w:jc w:val="left"/>
            </w:pPr>
            <w:r w:rsidRPr="00BC7434">
              <w:t>Junior Colleges</w:t>
            </w:r>
          </w:p>
        </w:tc>
      </w:tr>
      <w:tr w:rsidR="00A40186" w:rsidRPr="00BC7434" w14:paraId="7D701F1D" w14:textId="77777777" w:rsidTr="00445120">
        <w:trPr>
          <w:gridAfter w:val="1"/>
          <w:wAfter w:w="7" w:type="dxa"/>
          <w:cantSplit/>
        </w:trPr>
        <w:tc>
          <w:tcPr>
            <w:tcW w:w="810" w:type="dxa"/>
          </w:tcPr>
          <w:p w14:paraId="53A57E0D" w14:textId="77777777" w:rsidR="00622C48" w:rsidRPr="00BC7434" w:rsidRDefault="00622C48" w:rsidP="00E5173E">
            <w:pPr>
              <w:pStyle w:val="Tabletext"/>
              <w:keepNext w:val="0"/>
              <w:jc w:val="left"/>
            </w:pPr>
            <w:r w:rsidRPr="00BC7434">
              <w:t>6113</w:t>
            </w:r>
          </w:p>
        </w:tc>
        <w:tc>
          <w:tcPr>
            <w:tcW w:w="4139" w:type="dxa"/>
          </w:tcPr>
          <w:p w14:paraId="0EE189CC" w14:textId="77777777" w:rsidR="00622C48" w:rsidRPr="00BC7434" w:rsidRDefault="00622C48" w:rsidP="00E5173E">
            <w:pPr>
              <w:pStyle w:val="Tabletext"/>
              <w:keepNext w:val="0"/>
              <w:jc w:val="left"/>
            </w:pPr>
            <w:r w:rsidRPr="00BC7434">
              <w:t>Colleges, Universities, and Professional Schools</w:t>
            </w:r>
          </w:p>
        </w:tc>
      </w:tr>
      <w:tr w:rsidR="00A40186" w:rsidRPr="00BC7434" w14:paraId="1AF27817" w14:textId="77777777" w:rsidTr="00445120">
        <w:trPr>
          <w:gridAfter w:val="1"/>
          <w:wAfter w:w="7" w:type="dxa"/>
          <w:cantSplit/>
        </w:trPr>
        <w:tc>
          <w:tcPr>
            <w:tcW w:w="810" w:type="dxa"/>
          </w:tcPr>
          <w:p w14:paraId="51668ABA" w14:textId="77777777" w:rsidR="00622C48" w:rsidRPr="00BC7434" w:rsidRDefault="00622C48" w:rsidP="00E5173E">
            <w:pPr>
              <w:pStyle w:val="Tabletext"/>
              <w:keepNext w:val="0"/>
              <w:jc w:val="left"/>
            </w:pPr>
            <w:r w:rsidRPr="00BC7434">
              <w:t>6114</w:t>
            </w:r>
          </w:p>
        </w:tc>
        <w:tc>
          <w:tcPr>
            <w:tcW w:w="4139" w:type="dxa"/>
          </w:tcPr>
          <w:p w14:paraId="65E4F0B0" w14:textId="77777777" w:rsidR="00622C48" w:rsidRPr="00BC7434" w:rsidRDefault="00622C48" w:rsidP="00E5173E">
            <w:pPr>
              <w:pStyle w:val="Tabletext"/>
              <w:keepNext w:val="0"/>
              <w:jc w:val="left"/>
            </w:pPr>
            <w:r w:rsidRPr="00BC7434">
              <w:t>Business Schools and Computer and Management Training</w:t>
            </w:r>
          </w:p>
        </w:tc>
      </w:tr>
      <w:tr w:rsidR="00A40186" w:rsidRPr="00BC7434" w14:paraId="38819B37" w14:textId="77777777" w:rsidTr="00445120">
        <w:trPr>
          <w:gridAfter w:val="1"/>
          <w:wAfter w:w="7" w:type="dxa"/>
          <w:cantSplit/>
        </w:trPr>
        <w:tc>
          <w:tcPr>
            <w:tcW w:w="810" w:type="dxa"/>
          </w:tcPr>
          <w:p w14:paraId="62F5D043" w14:textId="77777777" w:rsidR="00622C48" w:rsidRPr="00BC7434" w:rsidRDefault="00622C48" w:rsidP="00E5173E">
            <w:pPr>
              <w:pStyle w:val="Tabletext"/>
              <w:keepNext w:val="0"/>
              <w:jc w:val="left"/>
            </w:pPr>
            <w:r w:rsidRPr="00BC7434">
              <w:t>61</w:t>
            </w:r>
            <w:r>
              <w:t>15</w:t>
            </w:r>
          </w:p>
        </w:tc>
        <w:tc>
          <w:tcPr>
            <w:tcW w:w="4139" w:type="dxa"/>
          </w:tcPr>
          <w:p w14:paraId="0B43863D" w14:textId="77777777" w:rsidR="00622C48" w:rsidRPr="00BC7434" w:rsidRDefault="00622C48" w:rsidP="00E5173E">
            <w:pPr>
              <w:pStyle w:val="Tabletext"/>
              <w:keepNext w:val="0"/>
              <w:jc w:val="left"/>
            </w:pPr>
            <w:r>
              <w:t>Technical and Trade Schools</w:t>
            </w:r>
          </w:p>
        </w:tc>
      </w:tr>
      <w:tr w:rsidR="00A40186" w14:paraId="204F6A2F" w14:textId="77777777" w:rsidTr="00445120">
        <w:trPr>
          <w:gridAfter w:val="1"/>
          <w:wAfter w:w="7" w:type="dxa"/>
          <w:cantSplit/>
        </w:trPr>
        <w:tc>
          <w:tcPr>
            <w:tcW w:w="810" w:type="dxa"/>
          </w:tcPr>
          <w:p w14:paraId="5F2C6AA4" w14:textId="77777777" w:rsidR="00622C48" w:rsidRPr="00BC7434" w:rsidRDefault="00622C48" w:rsidP="00E5173E">
            <w:pPr>
              <w:pStyle w:val="Tabletext"/>
              <w:keepNext w:val="0"/>
              <w:jc w:val="left"/>
            </w:pPr>
            <w:r w:rsidRPr="00BC7434">
              <w:t>6211</w:t>
            </w:r>
          </w:p>
        </w:tc>
        <w:tc>
          <w:tcPr>
            <w:tcW w:w="4139" w:type="dxa"/>
          </w:tcPr>
          <w:p w14:paraId="4603F15E" w14:textId="77777777" w:rsidR="00622C48" w:rsidRDefault="00622C48" w:rsidP="00E5173E">
            <w:pPr>
              <w:pStyle w:val="Tabletext"/>
              <w:keepNext w:val="0"/>
              <w:jc w:val="left"/>
            </w:pPr>
            <w:r w:rsidRPr="00BC7434">
              <w:t>Offices of Physicians</w:t>
            </w:r>
          </w:p>
        </w:tc>
      </w:tr>
      <w:tr w:rsidR="00A40186" w14:paraId="3614B1A6" w14:textId="77777777" w:rsidTr="00445120">
        <w:trPr>
          <w:gridAfter w:val="1"/>
          <w:wAfter w:w="7" w:type="dxa"/>
          <w:cantSplit/>
        </w:trPr>
        <w:tc>
          <w:tcPr>
            <w:tcW w:w="810" w:type="dxa"/>
          </w:tcPr>
          <w:p w14:paraId="21A9480C" w14:textId="77777777" w:rsidR="00622C48" w:rsidRPr="00BC7434" w:rsidRDefault="00622C48" w:rsidP="00E5173E">
            <w:pPr>
              <w:pStyle w:val="Tabletext"/>
              <w:keepNext w:val="0"/>
              <w:jc w:val="left"/>
            </w:pPr>
            <w:r w:rsidRPr="00BC7434">
              <w:t>6212</w:t>
            </w:r>
          </w:p>
        </w:tc>
        <w:tc>
          <w:tcPr>
            <w:tcW w:w="4139" w:type="dxa"/>
          </w:tcPr>
          <w:p w14:paraId="763DA5F5" w14:textId="77777777" w:rsidR="00622C48" w:rsidRDefault="00622C48" w:rsidP="00E5173E">
            <w:pPr>
              <w:pStyle w:val="Tabletext"/>
              <w:keepNext w:val="0"/>
              <w:jc w:val="left"/>
            </w:pPr>
            <w:r w:rsidRPr="00BC7434">
              <w:t>Offices of Dentists</w:t>
            </w:r>
          </w:p>
        </w:tc>
      </w:tr>
      <w:tr w:rsidR="00A40186" w14:paraId="3582D013" w14:textId="77777777" w:rsidTr="00445120">
        <w:trPr>
          <w:gridAfter w:val="1"/>
          <w:wAfter w:w="7" w:type="dxa"/>
          <w:cantSplit/>
        </w:trPr>
        <w:tc>
          <w:tcPr>
            <w:tcW w:w="810" w:type="dxa"/>
          </w:tcPr>
          <w:p w14:paraId="52EFFAB4" w14:textId="77777777" w:rsidR="00622C48" w:rsidRPr="00BC7434" w:rsidRDefault="00622C48" w:rsidP="00E5173E">
            <w:pPr>
              <w:pStyle w:val="Tabletext"/>
              <w:keepNext w:val="0"/>
              <w:jc w:val="left"/>
            </w:pPr>
            <w:r w:rsidRPr="00BC7434">
              <w:t>6213</w:t>
            </w:r>
          </w:p>
        </w:tc>
        <w:tc>
          <w:tcPr>
            <w:tcW w:w="4139" w:type="dxa"/>
          </w:tcPr>
          <w:p w14:paraId="5B71BD94" w14:textId="77777777" w:rsidR="00622C48" w:rsidRDefault="00622C48" w:rsidP="00E5173E">
            <w:pPr>
              <w:pStyle w:val="Tabletext"/>
              <w:keepNext w:val="0"/>
              <w:jc w:val="left"/>
            </w:pPr>
            <w:r w:rsidRPr="00BC7434">
              <w:t>Offices of Other Health Practitioners</w:t>
            </w:r>
          </w:p>
        </w:tc>
      </w:tr>
      <w:tr w:rsidR="00A40186" w14:paraId="38A85BDD" w14:textId="77777777" w:rsidTr="00445120">
        <w:trPr>
          <w:gridAfter w:val="1"/>
          <w:wAfter w:w="7" w:type="dxa"/>
          <w:cantSplit/>
        </w:trPr>
        <w:tc>
          <w:tcPr>
            <w:tcW w:w="810" w:type="dxa"/>
          </w:tcPr>
          <w:p w14:paraId="767545A9" w14:textId="77777777" w:rsidR="00622C48" w:rsidRPr="00BC7434" w:rsidRDefault="00622C48" w:rsidP="00E5173E">
            <w:pPr>
              <w:pStyle w:val="Tabletext"/>
              <w:keepNext w:val="0"/>
              <w:jc w:val="left"/>
            </w:pPr>
            <w:r w:rsidRPr="00BC7434">
              <w:t>6214</w:t>
            </w:r>
          </w:p>
        </w:tc>
        <w:tc>
          <w:tcPr>
            <w:tcW w:w="4139" w:type="dxa"/>
          </w:tcPr>
          <w:p w14:paraId="0BFE5FA8" w14:textId="77777777" w:rsidR="00622C48" w:rsidRDefault="00622C48" w:rsidP="00E5173E">
            <w:pPr>
              <w:pStyle w:val="Tabletext"/>
              <w:keepNext w:val="0"/>
              <w:jc w:val="left"/>
            </w:pPr>
            <w:r w:rsidRPr="00BC7434">
              <w:t>Outpatient Care Centers</w:t>
            </w:r>
          </w:p>
        </w:tc>
      </w:tr>
      <w:tr w:rsidR="00A40186" w14:paraId="4AF2C875" w14:textId="77777777" w:rsidTr="00445120">
        <w:trPr>
          <w:gridAfter w:val="1"/>
          <w:wAfter w:w="7" w:type="dxa"/>
          <w:cantSplit/>
        </w:trPr>
        <w:tc>
          <w:tcPr>
            <w:tcW w:w="810" w:type="dxa"/>
          </w:tcPr>
          <w:p w14:paraId="2DD91117" w14:textId="77777777" w:rsidR="00622C48" w:rsidRPr="00BC7434" w:rsidRDefault="00622C48" w:rsidP="00E5173E">
            <w:pPr>
              <w:pStyle w:val="Tabletext"/>
              <w:keepNext w:val="0"/>
              <w:jc w:val="left"/>
            </w:pPr>
            <w:r w:rsidRPr="00BC7434">
              <w:t>6215</w:t>
            </w:r>
          </w:p>
        </w:tc>
        <w:tc>
          <w:tcPr>
            <w:tcW w:w="4139" w:type="dxa"/>
          </w:tcPr>
          <w:p w14:paraId="7B717718" w14:textId="77777777" w:rsidR="00622C48" w:rsidRDefault="00622C48" w:rsidP="00E5173E">
            <w:pPr>
              <w:pStyle w:val="Tabletext"/>
              <w:keepNext w:val="0"/>
              <w:jc w:val="left"/>
            </w:pPr>
            <w:r w:rsidRPr="00BC7434">
              <w:t>Medical and Diagnostic Laboratories</w:t>
            </w:r>
          </w:p>
        </w:tc>
      </w:tr>
      <w:tr w:rsidR="00A40186" w:rsidRPr="00BC7434" w14:paraId="21F0A3F8" w14:textId="77777777" w:rsidTr="00445120">
        <w:trPr>
          <w:gridAfter w:val="1"/>
          <w:wAfter w:w="7" w:type="dxa"/>
          <w:cantSplit/>
        </w:trPr>
        <w:tc>
          <w:tcPr>
            <w:tcW w:w="810" w:type="dxa"/>
          </w:tcPr>
          <w:p w14:paraId="5F010A57" w14:textId="77777777" w:rsidR="00622C48" w:rsidRPr="00BC7434" w:rsidRDefault="00622C48" w:rsidP="00E5173E">
            <w:pPr>
              <w:pStyle w:val="Tabletext"/>
              <w:keepNext w:val="0"/>
              <w:jc w:val="left"/>
            </w:pPr>
            <w:r w:rsidRPr="00BC7434">
              <w:t>6244</w:t>
            </w:r>
          </w:p>
        </w:tc>
        <w:tc>
          <w:tcPr>
            <w:tcW w:w="4139" w:type="dxa"/>
          </w:tcPr>
          <w:p w14:paraId="45F6A3A4" w14:textId="77777777" w:rsidR="00622C48" w:rsidRPr="00BC7434" w:rsidRDefault="00622C48" w:rsidP="00E5173E">
            <w:pPr>
              <w:pStyle w:val="Tabletext"/>
              <w:keepNext w:val="0"/>
              <w:jc w:val="left"/>
            </w:pPr>
            <w:r w:rsidRPr="00BC7434">
              <w:t>Child Day Care Services</w:t>
            </w:r>
          </w:p>
        </w:tc>
      </w:tr>
      <w:tr w:rsidR="00A40186" w:rsidRPr="00BC7434" w14:paraId="74BB2878" w14:textId="77777777" w:rsidTr="00445120">
        <w:trPr>
          <w:gridAfter w:val="1"/>
          <w:wAfter w:w="7" w:type="dxa"/>
          <w:cantSplit/>
        </w:trPr>
        <w:tc>
          <w:tcPr>
            <w:tcW w:w="810" w:type="dxa"/>
          </w:tcPr>
          <w:p w14:paraId="27CF2F52" w14:textId="77777777" w:rsidR="00622C48" w:rsidRPr="00BC7434" w:rsidRDefault="00622C48" w:rsidP="00E5173E">
            <w:pPr>
              <w:pStyle w:val="Tabletext"/>
              <w:keepNext w:val="0"/>
              <w:jc w:val="left"/>
            </w:pPr>
            <w:r w:rsidRPr="00BC7434">
              <w:t>7114</w:t>
            </w:r>
          </w:p>
        </w:tc>
        <w:tc>
          <w:tcPr>
            <w:tcW w:w="4139" w:type="dxa"/>
          </w:tcPr>
          <w:p w14:paraId="5257288A" w14:textId="77777777" w:rsidR="00622C48" w:rsidRPr="00BC7434" w:rsidRDefault="00622C48" w:rsidP="00E5173E">
            <w:pPr>
              <w:pStyle w:val="Tabletext"/>
              <w:keepNext w:val="0"/>
              <w:jc w:val="left"/>
            </w:pPr>
            <w:r w:rsidRPr="00BC7434">
              <w:t>Agents and Managers for Artists, Athletes, Entertainers, and Other Public Figures</w:t>
            </w:r>
          </w:p>
        </w:tc>
      </w:tr>
      <w:tr w:rsidR="00A40186" w:rsidRPr="00BC7434" w14:paraId="4F0765A3" w14:textId="77777777" w:rsidTr="00445120">
        <w:trPr>
          <w:gridAfter w:val="1"/>
          <w:wAfter w:w="7" w:type="dxa"/>
          <w:cantSplit/>
        </w:trPr>
        <w:tc>
          <w:tcPr>
            <w:tcW w:w="810" w:type="dxa"/>
          </w:tcPr>
          <w:p w14:paraId="4B0C8AD7" w14:textId="77777777" w:rsidR="00622C48" w:rsidRPr="00BC7434" w:rsidRDefault="00622C48" w:rsidP="00E5173E">
            <w:pPr>
              <w:pStyle w:val="Tabletext"/>
              <w:keepNext w:val="0"/>
              <w:jc w:val="left"/>
            </w:pPr>
            <w:r w:rsidRPr="00BC7434">
              <w:t>7115</w:t>
            </w:r>
          </w:p>
        </w:tc>
        <w:tc>
          <w:tcPr>
            <w:tcW w:w="4139" w:type="dxa"/>
          </w:tcPr>
          <w:p w14:paraId="3B372EB3" w14:textId="77777777" w:rsidR="00622C48" w:rsidRPr="00BC7434" w:rsidRDefault="00622C48" w:rsidP="00E5173E">
            <w:pPr>
              <w:pStyle w:val="Tabletext"/>
              <w:keepNext w:val="0"/>
              <w:jc w:val="left"/>
            </w:pPr>
            <w:r w:rsidRPr="00BC7434">
              <w:t>Independent Artists, Writers, and Performers</w:t>
            </w:r>
          </w:p>
        </w:tc>
      </w:tr>
      <w:tr w:rsidR="00A40186" w:rsidRPr="00BC7434" w14:paraId="05913171" w14:textId="77777777" w:rsidTr="00445120">
        <w:trPr>
          <w:gridAfter w:val="1"/>
          <w:wAfter w:w="7" w:type="dxa"/>
          <w:cantSplit/>
        </w:trPr>
        <w:tc>
          <w:tcPr>
            <w:tcW w:w="810" w:type="dxa"/>
          </w:tcPr>
          <w:p w14:paraId="69D30B88" w14:textId="77777777" w:rsidR="00622C48" w:rsidRPr="00BC7434" w:rsidRDefault="00622C48" w:rsidP="00E5173E">
            <w:pPr>
              <w:pStyle w:val="Tabletext"/>
              <w:keepNext w:val="0"/>
              <w:jc w:val="left"/>
            </w:pPr>
            <w:r w:rsidRPr="00BC7434">
              <w:t>7213</w:t>
            </w:r>
          </w:p>
        </w:tc>
        <w:tc>
          <w:tcPr>
            <w:tcW w:w="4139" w:type="dxa"/>
          </w:tcPr>
          <w:p w14:paraId="606E6122" w14:textId="77777777" w:rsidR="00622C48" w:rsidRPr="00BC7434" w:rsidRDefault="00622C48" w:rsidP="00E5173E">
            <w:pPr>
              <w:pStyle w:val="Tabletext"/>
              <w:keepNext w:val="0"/>
              <w:jc w:val="left"/>
            </w:pPr>
            <w:r w:rsidRPr="00BC7434">
              <w:t>Rooming and Boarding Houses</w:t>
            </w:r>
          </w:p>
        </w:tc>
      </w:tr>
      <w:tr w:rsidR="00A40186" w:rsidRPr="00BC7434" w14:paraId="7335D5A3" w14:textId="77777777" w:rsidTr="00445120">
        <w:trPr>
          <w:gridAfter w:val="1"/>
          <w:wAfter w:w="7" w:type="dxa"/>
          <w:cantSplit/>
        </w:trPr>
        <w:tc>
          <w:tcPr>
            <w:tcW w:w="810" w:type="dxa"/>
          </w:tcPr>
          <w:p w14:paraId="2E227898" w14:textId="77777777" w:rsidR="00622C48" w:rsidRPr="00BC7434" w:rsidRDefault="00622C48" w:rsidP="00E5173E">
            <w:pPr>
              <w:pStyle w:val="Tabletext"/>
              <w:keepNext w:val="0"/>
              <w:jc w:val="left"/>
            </w:pPr>
            <w:r>
              <w:t>7221</w:t>
            </w:r>
          </w:p>
        </w:tc>
        <w:tc>
          <w:tcPr>
            <w:tcW w:w="4139" w:type="dxa"/>
          </w:tcPr>
          <w:p w14:paraId="7B793010" w14:textId="77777777" w:rsidR="00622C48" w:rsidRPr="00BC7434" w:rsidRDefault="00622C48" w:rsidP="00E5173E">
            <w:pPr>
              <w:pStyle w:val="Tabletext"/>
              <w:keepNext w:val="0"/>
              <w:jc w:val="left"/>
            </w:pPr>
            <w:r>
              <w:t>Full-Service Restaurants</w:t>
            </w:r>
          </w:p>
        </w:tc>
      </w:tr>
      <w:tr w:rsidR="00A40186" w:rsidRPr="00BC7434" w14:paraId="06CBAC65" w14:textId="77777777" w:rsidTr="00445120">
        <w:trPr>
          <w:gridAfter w:val="1"/>
          <w:wAfter w:w="7" w:type="dxa"/>
          <w:cantSplit/>
        </w:trPr>
        <w:tc>
          <w:tcPr>
            <w:tcW w:w="810" w:type="dxa"/>
          </w:tcPr>
          <w:p w14:paraId="7351C9EB" w14:textId="77777777" w:rsidR="00622C48" w:rsidRPr="00BC7434" w:rsidRDefault="00622C48" w:rsidP="00E5173E">
            <w:pPr>
              <w:pStyle w:val="Tabletext"/>
              <w:keepNext w:val="0"/>
              <w:jc w:val="left"/>
            </w:pPr>
            <w:r w:rsidRPr="00BC7434">
              <w:t>7222</w:t>
            </w:r>
          </w:p>
        </w:tc>
        <w:tc>
          <w:tcPr>
            <w:tcW w:w="4139" w:type="dxa"/>
          </w:tcPr>
          <w:p w14:paraId="23BC3861" w14:textId="77777777" w:rsidR="00622C48" w:rsidRPr="00BC7434" w:rsidRDefault="00622C48" w:rsidP="00E5173E">
            <w:pPr>
              <w:pStyle w:val="Tabletext"/>
              <w:keepNext w:val="0"/>
              <w:jc w:val="left"/>
            </w:pPr>
            <w:r w:rsidRPr="00BC7434">
              <w:t>Limited-Services Eating Places</w:t>
            </w:r>
          </w:p>
        </w:tc>
      </w:tr>
      <w:tr w:rsidR="00A40186" w:rsidRPr="00BC7434" w14:paraId="3D5E1B40" w14:textId="77777777" w:rsidTr="00445120">
        <w:trPr>
          <w:gridAfter w:val="1"/>
          <w:wAfter w:w="7" w:type="dxa"/>
          <w:cantSplit/>
        </w:trPr>
        <w:tc>
          <w:tcPr>
            <w:tcW w:w="810" w:type="dxa"/>
          </w:tcPr>
          <w:p w14:paraId="4EA15949" w14:textId="77777777" w:rsidR="00622C48" w:rsidRPr="00BC7434" w:rsidRDefault="00622C48" w:rsidP="00E5173E">
            <w:pPr>
              <w:pStyle w:val="Tabletext"/>
              <w:keepNext w:val="0"/>
              <w:jc w:val="left"/>
            </w:pPr>
            <w:r w:rsidRPr="00BC7434">
              <w:t>7224</w:t>
            </w:r>
          </w:p>
        </w:tc>
        <w:tc>
          <w:tcPr>
            <w:tcW w:w="4139" w:type="dxa"/>
          </w:tcPr>
          <w:p w14:paraId="1EEB2102" w14:textId="77777777" w:rsidR="00622C48" w:rsidRPr="00BC7434" w:rsidRDefault="00622C48" w:rsidP="00E5173E">
            <w:pPr>
              <w:pStyle w:val="Tabletext"/>
              <w:keepNext w:val="0"/>
              <w:jc w:val="left"/>
            </w:pPr>
            <w:r w:rsidRPr="00BC7434">
              <w:t>Drinking Places (Alcoholic Beverages)</w:t>
            </w:r>
          </w:p>
        </w:tc>
      </w:tr>
      <w:tr w:rsidR="00A40186" w:rsidRPr="00BC7434" w14:paraId="43396EED" w14:textId="77777777" w:rsidTr="00445120">
        <w:trPr>
          <w:gridAfter w:val="1"/>
          <w:wAfter w:w="7" w:type="dxa"/>
          <w:cantSplit/>
        </w:trPr>
        <w:tc>
          <w:tcPr>
            <w:tcW w:w="810" w:type="dxa"/>
          </w:tcPr>
          <w:p w14:paraId="5E4831B4" w14:textId="77777777" w:rsidR="00622C48" w:rsidRPr="00BC7434" w:rsidRDefault="00622C48" w:rsidP="00E5173E">
            <w:pPr>
              <w:pStyle w:val="Tabletext"/>
              <w:keepNext w:val="0"/>
              <w:jc w:val="left"/>
            </w:pPr>
            <w:r w:rsidRPr="00BC7434">
              <w:t>8112</w:t>
            </w:r>
          </w:p>
        </w:tc>
        <w:tc>
          <w:tcPr>
            <w:tcW w:w="4139" w:type="dxa"/>
          </w:tcPr>
          <w:p w14:paraId="12A79CDC" w14:textId="77777777" w:rsidR="00622C48" w:rsidRPr="00BC7434" w:rsidRDefault="00622C48" w:rsidP="00E5173E">
            <w:pPr>
              <w:pStyle w:val="Tabletext"/>
              <w:keepNext w:val="0"/>
              <w:jc w:val="left"/>
            </w:pPr>
            <w:r w:rsidRPr="00BC7434">
              <w:t>Electronic and Precision Equipment Repair and Maintenance</w:t>
            </w:r>
          </w:p>
        </w:tc>
      </w:tr>
      <w:tr w:rsidR="00A40186" w:rsidRPr="00BC7434" w14:paraId="4F400043" w14:textId="77777777" w:rsidTr="00445120">
        <w:trPr>
          <w:gridAfter w:val="1"/>
          <w:wAfter w:w="7" w:type="dxa"/>
          <w:cantSplit/>
        </w:trPr>
        <w:tc>
          <w:tcPr>
            <w:tcW w:w="810" w:type="dxa"/>
          </w:tcPr>
          <w:p w14:paraId="0D614D1F" w14:textId="77777777" w:rsidR="00622C48" w:rsidRPr="00BC7434" w:rsidRDefault="00622C48" w:rsidP="00E5173E">
            <w:pPr>
              <w:pStyle w:val="Tabletext"/>
              <w:keepNext w:val="0"/>
              <w:jc w:val="left"/>
            </w:pPr>
            <w:r w:rsidRPr="00BC7434">
              <w:t>8114</w:t>
            </w:r>
          </w:p>
        </w:tc>
        <w:tc>
          <w:tcPr>
            <w:tcW w:w="4139" w:type="dxa"/>
          </w:tcPr>
          <w:p w14:paraId="68D85BA0" w14:textId="77777777" w:rsidR="00622C48" w:rsidRPr="00BC7434" w:rsidRDefault="00622C48" w:rsidP="00E5173E">
            <w:pPr>
              <w:pStyle w:val="Tabletext"/>
              <w:keepNext w:val="0"/>
              <w:jc w:val="left"/>
            </w:pPr>
            <w:r w:rsidRPr="00BC7434">
              <w:t>Personal and Household Goods Repair and Maintenance</w:t>
            </w:r>
          </w:p>
        </w:tc>
      </w:tr>
      <w:tr w:rsidR="00A40186" w:rsidRPr="00BC7434" w14:paraId="7AE121B4" w14:textId="77777777" w:rsidTr="00445120">
        <w:trPr>
          <w:gridAfter w:val="1"/>
          <w:wAfter w:w="7" w:type="dxa"/>
          <w:cantSplit/>
        </w:trPr>
        <w:tc>
          <w:tcPr>
            <w:tcW w:w="810" w:type="dxa"/>
          </w:tcPr>
          <w:p w14:paraId="6556DCD5" w14:textId="77777777" w:rsidR="00622C48" w:rsidRPr="00BC7434" w:rsidRDefault="00622C48" w:rsidP="00E5173E">
            <w:pPr>
              <w:pStyle w:val="Tabletext"/>
              <w:keepNext w:val="0"/>
              <w:jc w:val="left"/>
            </w:pPr>
            <w:r w:rsidRPr="00BC7434">
              <w:t>8121</w:t>
            </w:r>
          </w:p>
        </w:tc>
        <w:tc>
          <w:tcPr>
            <w:tcW w:w="4139" w:type="dxa"/>
          </w:tcPr>
          <w:p w14:paraId="5062D70E" w14:textId="77777777" w:rsidR="00622C48" w:rsidRPr="00BC7434" w:rsidRDefault="00622C48" w:rsidP="00E5173E">
            <w:pPr>
              <w:pStyle w:val="Tabletext"/>
              <w:keepNext w:val="0"/>
              <w:jc w:val="left"/>
            </w:pPr>
            <w:r w:rsidRPr="00BC7434">
              <w:t>Personal Care Services</w:t>
            </w:r>
          </w:p>
        </w:tc>
      </w:tr>
      <w:tr w:rsidR="00A40186" w:rsidRPr="00BC7434" w14:paraId="0C831E81" w14:textId="77777777" w:rsidTr="00445120">
        <w:trPr>
          <w:gridAfter w:val="1"/>
          <w:wAfter w:w="7" w:type="dxa"/>
          <w:cantSplit/>
        </w:trPr>
        <w:tc>
          <w:tcPr>
            <w:tcW w:w="810" w:type="dxa"/>
          </w:tcPr>
          <w:p w14:paraId="29D6ECA1" w14:textId="77777777" w:rsidR="00622C48" w:rsidRPr="00BC7434" w:rsidRDefault="00622C48" w:rsidP="00E5173E">
            <w:pPr>
              <w:pStyle w:val="Tabletext"/>
              <w:keepNext w:val="0"/>
              <w:jc w:val="left"/>
            </w:pPr>
            <w:r w:rsidRPr="00BC7434">
              <w:t>8122</w:t>
            </w:r>
          </w:p>
        </w:tc>
        <w:tc>
          <w:tcPr>
            <w:tcW w:w="4139" w:type="dxa"/>
          </w:tcPr>
          <w:p w14:paraId="3540A83E" w14:textId="77777777" w:rsidR="00622C48" w:rsidRPr="00BC7434" w:rsidRDefault="00622C48" w:rsidP="00E5173E">
            <w:pPr>
              <w:pStyle w:val="Tabletext"/>
              <w:keepNext w:val="0"/>
              <w:jc w:val="left"/>
            </w:pPr>
            <w:r w:rsidRPr="00BC7434">
              <w:t>Death Care Services</w:t>
            </w:r>
          </w:p>
        </w:tc>
      </w:tr>
      <w:tr w:rsidR="00A40186" w:rsidRPr="00BC7434" w14:paraId="19E6CBE8" w14:textId="77777777" w:rsidTr="00445120">
        <w:trPr>
          <w:gridAfter w:val="1"/>
          <w:wAfter w:w="7" w:type="dxa"/>
          <w:cantSplit/>
        </w:trPr>
        <w:tc>
          <w:tcPr>
            <w:tcW w:w="810" w:type="dxa"/>
          </w:tcPr>
          <w:p w14:paraId="1D35F562" w14:textId="77777777" w:rsidR="00622C48" w:rsidRPr="00BC7434" w:rsidRDefault="00622C48" w:rsidP="00E5173E">
            <w:pPr>
              <w:pStyle w:val="Tabletext"/>
              <w:keepNext w:val="0"/>
              <w:jc w:val="left"/>
            </w:pPr>
            <w:r w:rsidRPr="00BC7434">
              <w:t>8131</w:t>
            </w:r>
          </w:p>
        </w:tc>
        <w:tc>
          <w:tcPr>
            <w:tcW w:w="4139" w:type="dxa"/>
          </w:tcPr>
          <w:p w14:paraId="3A13851F" w14:textId="77777777" w:rsidR="00622C48" w:rsidRPr="00BC7434" w:rsidRDefault="00622C48" w:rsidP="00E5173E">
            <w:pPr>
              <w:pStyle w:val="Tabletext"/>
              <w:keepNext w:val="0"/>
              <w:jc w:val="left"/>
            </w:pPr>
            <w:r w:rsidRPr="00BC7434">
              <w:t>Religious Organizations</w:t>
            </w:r>
          </w:p>
        </w:tc>
      </w:tr>
      <w:tr w:rsidR="00A40186" w:rsidRPr="00BC7434" w14:paraId="2F0010C1" w14:textId="77777777" w:rsidTr="00445120">
        <w:trPr>
          <w:gridAfter w:val="1"/>
          <w:wAfter w:w="7" w:type="dxa"/>
          <w:cantSplit/>
        </w:trPr>
        <w:tc>
          <w:tcPr>
            <w:tcW w:w="810" w:type="dxa"/>
          </w:tcPr>
          <w:p w14:paraId="46294E5C" w14:textId="77777777" w:rsidR="00622C48" w:rsidRPr="00BC7434" w:rsidRDefault="00622C48" w:rsidP="00E5173E">
            <w:pPr>
              <w:pStyle w:val="Tabletext"/>
              <w:keepNext w:val="0"/>
              <w:jc w:val="left"/>
            </w:pPr>
            <w:r w:rsidRPr="00BC7434">
              <w:t>8132</w:t>
            </w:r>
          </w:p>
        </w:tc>
        <w:tc>
          <w:tcPr>
            <w:tcW w:w="4139" w:type="dxa"/>
          </w:tcPr>
          <w:p w14:paraId="39AFF969" w14:textId="77777777" w:rsidR="00622C48" w:rsidRPr="00BC7434" w:rsidRDefault="00622C48" w:rsidP="00E5173E">
            <w:pPr>
              <w:pStyle w:val="Tabletext"/>
              <w:keepNext w:val="0"/>
              <w:jc w:val="left"/>
            </w:pPr>
            <w:r w:rsidRPr="00BC7434">
              <w:t>Grantmaking and Giving Services</w:t>
            </w:r>
          </w:p>
        </w:tc>
      </w:tr>
      <w:tr w:rsidR="00A40186" w:rsidRPr="00BC7434" w14:paraId="256A7223" w14:textId="77777777" w:rsidTr="00445120">
        <w:trPr>
          <w:gridAfter w:val="1"/>
          <w:wAfter w:w="7" w:type="dxa"/>
          <w:cantSplit/>
        </w:trPr>
        <w:tc>
          <w:tcPr>
            <w:tcW w:w="810" w:type="dxa"/>
          </w:tcPr>
          <w:p w14:paraId="308F8D43" w14:textId="77777777" w:rsidR="00622C48" w:rsidRPr="00BC7434" w:rsidRDefault="00622C48" w:rsidP="00E5173E">
            <w:pPr>
              <w:pStyle w:val="Tabletext"/>
              <w:keepNext w:val="0"/>
              <w:jc w:val="left"/>
            </w:pPr>
            <w:r w:rsidRPr="00BC7434">
              <w:t>8133</w:t>
            </w:r>
          </w:p>
        </w:tc>
        <w:tc>
          <w:tcPr>
            <w:tcW w:w="4139" w:type="dxa"/>
          </w:tcPr>
          <w:p w14:paraId="0E2B1251" w14:textId="77777777" w:rsidR="00622C48" w:rsidRPr="00BC7434" w:rsidRDefault="00622C48" w:rsidP="00E5173E">
            <w:pPr>
              <w:pStyle w:val="Tabletext"/>
              <w:keepNext w:val="0"/>
              <w:jc w:val="left"/>
            </w:pPr>
            <w:r w:rsidRPr="00BC7434">
              <w:t>Social Advocacy Organizations</w:t>
            </w:r>
          </w:p>
        </w:tc>
      </w:tr>
      <w:tr w:rsidR="00A40186" w:rsidRPr="00BC7434" w14:paraId="55EAA6D2" w14:textId="77777777" w:rsidTr="00445120">
        <w:trPr>
          <w:gridAfter w:val="1"/>
          <w:wAfter w:w="7" w:type="dxa"/>
          <w:cantSplit/>
        </w:trPr>
        <w:tc>
          <w:tcPr>
            <w:tcW w:w="810" w:type="dxa"/>
          </w:tcPr>
          <w:p w14:paraId="7FA971D7" w14:textId="77777777" w:rsidR="00622C48" w:rsidRPr="00BC7434" w:rsidRDefault="00622C48" w:rsidP="00E5173E">
            <w:pPr>
              <w:pStyle w:val="Tabletext"/>
              <w:keepNext w:val="0"/>
              <w:jc w:val="left"/>
            </w:pPr>
            <w:r w:rsidRPr="00BC7434">
              <w:t>8134</w:t>
            </w:r>
          </w:p>
        </w:tc>
        <w:tc>
          <w:tcPr>
            <w:tcW w:w="4139" w:type="dxa"/>
          </w:tcPr>
          <w:p w14:paraId="22815019" w14:textId="77777777" w:rsidR="00622C48" w:rsidRPr="00BC7434" w:rsidRDefault="00622C48" w:rsidP="00E5173E">
            <w:pPr>
              <w:pStyle w:val="Tabletext"/>
              <w:keepNext w:val="0"/>
              <w:jc w:val="left"/>
            </w:pPr>
            <w:r w:rsidRPr="00BC7434">
              <w:t>Civic and Social Organizations</w:t>
            </w:r>
          </w:p>
        </w:tc>
      </w:tr>
      <w:tr w:rsidR="00A40186" w:rsidRPr="00BC7434" w14:paraId="45E62288" w14:textId="77777777" w:rsidTr="00445120">
        <w:trPr>
          <w:gridAfter w:val="1"/>
          <w:wAfter w:w="7" w:type="dxa"/>
          <w:cantSplit/>
        </w:trPr>
        <w:tc>
          <w:tcPr>
            <w:tcW w:w="810" w:type="dxa"/>
          </w:tcPr>
          <w:p w14:paraId="260EBB07" w14:textId="77777777" w:rsidR="00622C48" w:rsidRPr="00BC7434" w:rsidRDefault="00622C48" w:rsidP="00E5173E">
            <w:pPr>
              <w:pStyle w:val="Tabletext"/>
              <w:keepNext w:val="0"/>
              <w:jc w:val="left"/>
            </w:pPr>
            <w:r w:rsidRPr="00BC7434">
              <w:t>8139</w:t>
            </w:r>
          </w:p>
        </w:tc>
        <w:tc>
          <w:tcPr>
            <w:tcW w:w="4139" w:type="dxa"/>
          </w:tcPr>
          <w:p w14:paraId="1E29D53C" w14:textId="77777777" w:rsidR="00622C48" w:rsidRPr="00BC7434" w:rsidRDefault="00622C48" w:rsidP="00E5173E">
            <w:pPr>
              <w:pStyle w:val="Tabletext"/>
              <w:keepNext w:val="0"/>
              <w:jc w:val="left"/>
            </w:pPr>
            <w:r w:rsidRPr="00BC7434">
              <w:t>Business, Professional, Labor, Political, and Similar Organizations</w:t>
            </w:r>
          </w:p>
        </w:tc>
      </w:tr>
    </w:tbl>
    <w:p w14:paraId="28C79D0A" w14:textId="77777777" w:rsidR="00622C48" w:rsidRPr="00E5173E" w:rsidRDefault="00622C48" w:rsidP="00E5173E">
      <w:pPr>
        <w:sectPr w:rsidR="00622C48" w:rsidRPr="00E5173E" w:rsidSect="00BB2138">
          <w:footerReference w:type="even" r:id="rId151"/>
          <w:footerReference w:type="default" r:id="rId152"/>
          <w:type w:val="continuous"/>
          <w:pgSz w:w="12240" w:h="15840" w:code="1"/>
          <w:pgMar w:top="2160" w:right="720" w:bottom="1440" w:left="1584" w:header="720" w:footer="720" w:gutter="0"/>
          <w:cols w:num="2" w:sep="1" w:space="144"/>
          <w:titlePg/>
          <w:docGrid w:linePitch="360"/>
        </w:sectPr>
      </w:pPr>
    </w:p>
    <w:p w14:paraId="155442F8" w14:textId="622FB701" w:rsidR="006231CC" w:rsidRDefault="006231CC" w:rsidP="00032541">
      <w:pPr>
        <w:pStyle w:val="List"/>
      </w:pPr>
      <w:r>
        <w:t>(5)</w:t>
      </w:r>
      <w:r w:rsidR="005C3E19">
        <w:tab/>
      </w:r>
      <w:r>
        <w:t>Recording Criteria and Forms.</w:t>
      </w:r>
    </w:p>
    <w:p w14:paraId="5C99F2EB" w14:textId="05C82C8C" w:rsidR="006231CC" w:rsidRDefault="00F575D7" w:rsidP="00F575D7">
      <w:pPr>
        <w:pStyle w:val="List"/>
      </w:pPr>
      <w:r>
        <w:tab/>
      </w:r>
      <w:r w:rsidR="006231CC">
        <w:t>Each employer required to keep records of fatalities, injuries, and illnesses must record each</w:t>
      </w:r>
      <w:r>
        <w:t xml:space="preserve"> </w:t>
      </w:r>
      <w:r w:rsidR="006231CC">
        <w:t>fatality, injury</w:t>
      </w:r>
      <w:r w:rsidR="00445120">
        <w:t>,</w:t>
      </w:r>
      <w:r w:rsidR="006231CC">
        <w:t xml:space="preserve"> and illness that:</w:t>
      </w:r>
    </w:p>
    <w:p w14:paraId="1908FE82" w14:textId="0B68A0F1" w:rsidR="006231CC" w:rsidRDefault="006231CC" w:rsidP="00F575D7">
      <w:pPr>
        <w:pStyle w:val="List2"/>
      </w:pPr>
      <w:r>
        <w:t>(</w:t>
      </w:r>
      <w:r w:rsidR="00F575D7">
        <w:t>a</w:t>
      </w:r>
      <w:r>
        <w:t>)</w:t>
      </w:r>
      <w:r w:rsidR="005C3E19">
        <w:tab/>
      </w:r>
      <w:r>
        <w:t>Is work-related; and</w:t>
      </w:r>
    </w:p>
    <w:p w14:paraId="0918929A" w14:textId="015BE06B" w:rsidR="006231CC" w:rsidRDefault="006231CC" w:rsidP="00F575D7">
      <w:pPr>
        <w:pStyle w:val="List2"/>
      </w:pPr>
      <w:r>
        <w:t>(</w:t>
      </w:r>
      <w:r w:rsidR="00F575D7">
        <w:t>b</w:t>
      </w:r>
      <w:r>
        <w:t>)</w:t>
      </w:r>
      <w:r w:rsidR="005C3E19">
        <w:tab/>
      </w:r>
      <w:r>
        <w:t>Is a new case; and</w:t>
      </w:r>
    </w:p>
    <w:p w14:paraId="0EBCDB77" w14:textId="3B1E14BA" w:rsidR="00E5173E" w:rsidRDefault="006231CC" w:rsidP="00F575D7">
      <w:pPr>
        <w:pStyle w:val="List2"/>
      </w:pPr>
      <w:r>
        <w:t>(</w:t>
      </w:r>
      <w:r w:rsidR="00F575D7">
        <w:t>c</w:t>
      </w:r>
      <w:r>
        <w:t>)</w:t>
      </w:r>
      <w:r w:rsidR="005C3E19">
        <w:tab/>
      </w:r>
      <w:r>
        <w:t>Meets one or more of the general recording criteria of OAR 437-001-0700(8) or the application to specific cases of OAR 437-001-0700(9) through (12)</w:t>
      </w:r>
      <w:r w:rsidR="000B6FBA">
        <w:t>,</w:t>
      </w:r>
      <w:bookmarkStart w:id="187" w:name="_Toc514149511"/>
      <w:r w:rsidR="00BF4733">
        <w:t xml:space="preserve"> </w:t>
      </w:r>
      <w:r w:rsidR="00DB366C">
        <w:t>s</w:t>
      </w:r>
      <w:r w:rsidR="00BF4733">
        <w:t xml:space="preserve">ee </w:t>
      </w:r>
      <w:r w:rsidR="0054418A">
        <w:t>T</w:t>
      </w:r>
      <w:r w:rsidR="00BF4733">
        <w:t>able 2</w:t>
      </w:r>
    </w:p>
    <w:p w14:paraId="41453042" w14:textId="3205F58C" w:rsidR="00BF4733" w:rsidRPr="00376445" w:rsidRDefault="00B255E6" w:rsidP="00F575D7">
      <w:pPr>
        <w:pStyle w:val="List2"/>
        <w:rPr>
          <w:rStyle w:val="Notes"/>
        </w:rPr>
      </w:pPr>
      <w:r>
        <w:rPr>
          <w:b/>
          <w:bCs/>
        </w:rPr>
        <w:tab/>
      </w:r>
      <w:r w:rsidR="00BF4733" w:rsidRPr="00376445">
        <w:rPr>
          <w:rStyle w:val="Notes"/>
          <w:b/>
          <w:bCs/>
        </w:rPr>
        <w:t>Note</w:t>
      </w:r>
      <w:r w:rsidR="00BF4733" w:rsidRPr="00376445">
        <w:rPr>
          <w:rStyle w:val="Notes"/>
        </w:rPr>
        <w:t>: The decision tree for recording work-related injuries and illnesses below shows the steps involved in making this determination,</w:t>
      </w:r>
      <w:r w:rsidR="00323B0A">
        <w:rPr>
          <w:rStyle w:val="Notes"/>
        </w:rPr>
        <w:t xml:space="preserve"> </w:t>
      </w:r>
      <w:r w:rsidR="00BF4733" w:rsidRPr="00376445">
        <w:rPr>
          <w:rStyle w:val="Notes"/>
        </w:rPr>
        <w:t>see Figure 1.</w:t>
      </w:r>
    </w:p>
    <w:p w14:paraId="7E3C1C93" w14:textId="1929A035" w:rsidR="006231CC" w:rsidRDefault="006231CC" w:rsidP="006231CC">
      <w:pPr>
        <w:pStyle w:val="Caption"/>
      </w:pPr>
      <w:bookmarkStart w:id="188" w:name="_Toc153803918"/>
      <w:bookmarkStart w:id="189" w:name="_Toc153804041"/>
      <w:r>
        <w:lastRenderedPageBreak/>
        <w:t xml:space="preserve">Table </w:t>
      </w:r>
      <w:r w:rsidR="00F35A09">
        <w:rPr>
          <w:noProof/>
        </w:rPr>
        <w:fldChar w:fldCharType="begin"/>
      </w:r>
      <w:r w:rsidR="00F35A09">
        <w:rPr>
          <w:noProof/>
        </w:rPr>
        <w:instrText xml:space="preserve"> SEQ Table \* ARABIC \n </w:instrText>
      </w:r>
      <w:r w:rsidR="00F35A09">
        <w:rPr>
          <w:noProof/>
        </w:rPr>
        <w:fldChar w:fldCharType="separate"/>
      </w:r>
      <w:r w:rsidR="00820F51">
        <w:rPr>
          <w:noProof/>
        </w:rPr>
        <w:t>2</w:t>
      </w:r>
      <w:r w:rsidR="00F35A09">
        <w:rPr>
          <w:noProof/>
        </w:rPr>
        <w:fldChar w:fldCharType="end"/>
      </w:r>
      <w:r>
        <w:t xml:space="preserve"> - Related rules</w:t>
      </w:r>
      <w:bookmarkEnd w:id="187"/>
      <w:bookmarkEnd w:id="188"/>
      <w:bookmarkEnd w:id="189"/>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6221"/>
        <w:gridCol w:w="3715"/>
      </w:tblGrid>
      <w:tr w:rsidR="006231CC" w:rsidRPr="00EC552C" w14:paraId="096FADF5" w14:textId="77777777" w:rsidTr="00EE117B">
        <w:trPr>
          <w:cantSplit/>
          <w:tblHeader/>
          <w:jc w:val="center"/>
        </w:trPr>
        <w:tc>
          <w:tcPr>
            <w:tcW w:w="10176" w:type="dxa"/>
            <w:gridSpan w:val="2"/>
            <w:tcBorders>
              <w:bottom w:val="single" w:sz="4" w:space="0" w:color="auto"/>
            </w:tcBorders>
            <w:vAlign w:val="center"/>
          </w:tcPr>
          <w:p w14:paraId="63212405" w14:textId="77777777" w:rsidR="006231CC" w:rsidRPr="00EC552C" w:rsidRDefault="006231CC" w:rsidP="00EE117B">
            <w:pPr>
              <w:pStyle w:val="Tabletext"/>
              <w:jc w:val="left"/>
            </w:pPr>
            <w:r w:rsidRPr="00EC552C">
              <w:t>This table indicates which sections of the rule address each topic.</w:t>
            </w:r>
          </w:p>
        </w:tc>
      </w:tr>
      <w:tr w:rsidR="006231CC" w14:paraId="53B020B1" w14:textId="77777777" w:rsidTr="00EE117B">
        <w:trPr>
          <w:cantSplit/>
          <w:jc w:val="center"/>
        </w:trPr>
        <w:tc>
          <w:tcPr>
            <w:tcW w:w="6360" w:type="dxa"/>
            <w:tcBorders>
              <w:bottom w:val="dashed" w:sz="4" w:space="0" w:color="7F7F7F" w:themeColor="text1" w:themeTint="80"/>
            </w:tcBorders>
          </w:tcPr>
          <w:p w14:paraId="1C715730" w14:textId="77777777" w:rsidR="006231CC" w:rsidRDefault="006231CC" w:rsidP="00EE117B">
            <w:pPr>
              <w:pStyle w:val="Tabletext"/>
              <w:ind w:left="540" w:hanging="540"/>
              <w:jc w:val="left"/>
            </w:pPr>
            <w:r w:rsidRPr="00EC552C">
              <w:t>(i)</w:t>
            </w:r>
            <w:r w:rsidRPr="00EC552C">
              <w:tab/>
              <w:t>Determination of work-relatedness.</w:t>
            </w:r>
          </w:p>
        </w:tc>
        <w:tc>
          <w:tcPr>
            <w:tcW w:w="3816" w:type="dxa"/>
            <w:tcBorders>
              <w:bottom w:val="dashed" w:sz="4" w:space="0" w:color="7F7F7F" w:themeColor="text1" w:themeTint="80"/>
            </w:tcBorders>
          </w:tcPr>
          <w:p w14:paraId="432A9558" w14:textId="77777777" w:rsidR="006231CC" w:rsidRDefault="006231CC" w:rsidP="00EE117B">
            <w:pPr>
              <w:pStyle w:val="Tabletext"/>
              <w:jc w:val="left"/>
            </w:pPr>
            <w:r w:rsidRPr="00EC552C">
              <w:t>See 437-001-0700(6)</w:t>
            </w:r>
          </w:p>
        </w:tc>
      </w:tr>
      <w:tr w:rsidR="006231CC" w14:paraId="596E7E45" w14:textId="77777777" w:rsidTr="00EE117B">
        <w:trPr>
          <w:cantSplit/>
          <w:jc w:val="center"/>
        </w:trPr>
        <w:tc>
          <w:tcPr>
            <w:tcW w:w="6360" w:type="dxa"/>
            <w:tcBorders>
              <w:top w:val="dashed" w:sz="4" w:space="0" w:color="7F7F7F" w:themeColor="text1" w:themeTint="80"/>
              <w:bottom w:val="dashed" w:sz="4" w:space="0" w:color="7F7F7F" w:themeColor="text1" w:themeTint="80"/>
            </w:tcBorders>
          </w:tcPr>
          <w:p w14:paraId="26E30A55" w14:textId="77777777" w:rsidR="006231CC" w:rsidRDefault="006231CC" w:rsidP="00EE117B">
            <w:pPr>
              <w:pStyle w:val="Tabletext"/>
              <w:ind w:left="540" w:hanging="540"/>
              <w:jc w:val="left"/>
            </w:pPr>
            <w:r w:rsidRPr="00EC552C">
              <w:t>(ii)</w:t>
            </w:r>
            <w:r w:rsidRPr="00EC552C">
              <w:tab/>
              <w:t>Determination of a new case.</w:t>
            </w:r>
          </w:p>
        </w:tc>
        <w:tc>
          <w:tcPr>
            <w:tcW w:w="3816" w:type="dxa"/>
            <w:tcBorders>
              <w:top w:val="dashed" w:sz="4" w:space="0" w:color="7F7F7F" w:themeColor="text1" w:themeTint="80"/>
              <w:bottom w:val="dashed" w:sz="4" w:space="0" w:color="7F7F7F" w:themeColor="text1" w:themeTint="80"/>
            </w:tcBorders>
          </w:tcPr>
          <w:p w14:paraId="6F102529" w14:textId="77777777" w:rsidR="006231CC" w:rsidRDefault="006231CC" w:rsidP="00EE117B">
            <w:pPr>
              <w:pStyle w:val="Tabletext"/>
              <w:jc w:val="left"/>
            </w:pPr>
            <w:r w:rsidRPr="00EC552C">
              <w:t>See 437-001-0700(7)</w:t>
            </w:r>
          </w:p>
        </w:tc>
      </w:tr>
      <w:tr w:rsidR="006231CC" w14:paraId="32AF7B80" w14:textId="77777777" w:rsidTr="00EE117B">
        <w:trPr>
          <w:cantSplit/>
          <w:jc w:val="center"/>
        </w:trPr>
        <w:tc>
          <w:tcPr>
            <w:tcW w:w="6360" w:type="dxa"/>
            <w:tcBorders>
              <w:top w:val="dashed" w:sz="4" w:space="0" w:color="7F7F7F" w:themeColor="text1" w:themeTint="80"/>
              <w:bottom w:val="dashed" w:sz="4" w:space="0" w:color="7F7F7F" w:themeColor="text1" w:themeTint="80"/>
            </w:tcBorders>
          </w:tcPr>
          <w:p w14:paraId="7EEEF7F3" w14:textId="77777777" w:rsidR="006231CC" w:rsidRDefault="006231CC" w:rsidP="00EE117B">
            <w:pPr>
              <w:pStyle w:val="Tabletext"/>
              <w:ind w:left="540" w:hanging="540"/>
              <w:jc w:val="left"/>
            </w:pPr>
            <w:r w:rsidRPr="00EC552C">
              <w:t>(iii)</w:t>
            </w:r>
            <w:r w:rsidRPr="00EC552C">
              <w:tab/>
              <w:t>General recording criteria.</w:t>
            </w:r>
          </w:p>
        </w:tc>
        <w:tc>
          <w:tcPr>
            <w:tcW w:w="3816" w:type="dxa"/>
            <w:tcBorders>
              <w:top w:val="dashed" w:sz="4" w:space="0" w:color="7F7F7F" w:themeColor="text1" w:themeTint="80"/>
              <w:bottom w:val="dashed" w:sz="4" w:space="0" w:color="7F7F7F" w:themeColor="text1" w:themeTint="80"/>
            </w:tcBorders>
          </w:tcPr>
          <w:p w14:paraId="30AB3225" w14:textId="77777777" w:rsidR="006231CC" w:rsidRDefault="006231CC" w:rsidP="00EE117B">
            <w:pPr>
              <w:pStyle w:val="Tabletext"/>
              <w:jc w:val="left"/>
            </w:pPr>
            <w:r w:rsidRPr="00EC552C">
              <w:t>See 437-001-0700(8)</w:t>
            </w:r>
          </w:p>
        </w:tc>
      </w:tr>
      <w:tr w:rsidR="006231CC" w14:paraId="0D30927B" w14:textId="77777777" w:rsidTr="00EE117B">
        <w:trPr>
          <w:cantSplit/>
          <w:jc w:val="center"/>
        </w:trPr>
        <w:tc>
          <w:tcPr>
            <w:tcW w:w="6360" w:type="dxa"/>
            <w:tcBorders>
              <w:top w:val="dashed" w:sz="4" w:space="0" w:color="7F7F7F" w:themeColor="text1" w:themeTint="80"/>
            </w:tcBorders>
          </w:tcPr>
          <w:p w14:paraId="1121B0F9" w14:textId="77777777" w:rsidR="006231CC" w:rsidRDefault="006231CC" w:rsidP="00EE117B">
            <w:pPr>
              <w:pStyle w:val="Tabletext"/>
              <w:ind w:left="540" w:hanging="540"/>
              <w:jc w:val="left"/>
            </w:pPr>
            <w:r w:rsidRPr="00EC552C">
              <w:t>(iv)</w:t>
            </w:r>
            <w:r w:rsidRPr="00EC552C">
              <w:tab/>
              <w:t>Additional criteria.</w:t>
            </w:r>
            <w:r w:rsidR="007E4740">
              <w:t xml:space="preserve"> </w:t>
            </w:r>
            <w:r w:rsidRPr="00EC552C">
              <w:t>(Needlestick and sharps injury cases, tuberculosis cases, hearing loss cases, medical removal cases, and musculoskeletal disorder cases)</w:t>
            </w:r>
          </w:p>
        </w:tc>
        <w:tc>
          <w:tcPr>
            <w:tcW w:w="3816" w:type="dxa"/>
            <w:tcBorders>
              <w:top w:val="dashed" w:sz="4" w:space="0" w:color="7F7F7F" w:themeColor="text1" w:themeTint="80"/>
            </w:tcBorders>
          </w:tcPr>
          <w:p w14:paraId="548F0145" w14:textId="77777777" w:rsidR="006231CC" w:rsidRDefault="006231CC" w:rsidP="00EE117B">
            <w:pPr>
              <w:pStyle w:val="Tabletext"/>
              <w:jc w:val="left"/>
            </w:pPr>
            <w:r w:rsidRPr="00EC552C">
              <w:t>See 437-001-0700(9)</w:t>
            </w:r>
            <w:r>
              <w:t xml:space="preserve"> </w:t>
            </w:r>
            <w:r w:rsidRPr="00EC552C">
              <w:t>through (12)</w:t>
            </w:r>
          </w:p>
        </w:tc>
      </w:tr>
    </w:tbl>
    <w:p w14:paraId="1B702711" w14:textId="7C265D32" w:rsidR="006231CC" w:rsidRDefault="006231CC" w:rsidP="00032541">
      <w:pPr>
        <w:pStyle w:val="List3"/>
      </w:pPr>
    </w:p>
    <w:p w14:paraId="296DD0E7" w14:textId="2478E957" w:rsidR="00BF4733" w:rsidRPr="00A8157A" w:rsidRDefault="00BF4733" w:rsidP="00A8157A">
      <w:pPr>
        <w:pStyle w:val="Caption-below"/>
        <w:rPr>
          <w:sz w:val="18"/>
        </w:rPr>
      </w:pPr>
      <w:r w:rsidRPr="00A8157A">
        <w:rPr>
          <w:sz w:val="18"/>
        </w:rPr>
        <w:t xml:space="preserve">Figure 1- </w:t>
      </w:r>
      <w:r w:rsidRPr="00323B0A">
        <w:rPr>
          <w:sz w:val="18"/>
        </w:rPr>
        <w:t>Decision tree</w:t>
      </w:r>
    </w:p>
    <w:p w14:paraId="38977B5C" w14:textId="467642E4" w:rsidR="00DF09A2" w:rsidRDefault="00AF6C59" w:rsidP="00A8157A">
      <w:pPr>
        <w:pStyle w:val="Caption-below"/>
      </w:pPr>
      <w:r>
        <w:object w:dxaOrig="7534" w:dyaOrig="4763" w14:anchorId="5D60F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272.25pt" o:ole="" o:allowoverlap="f">
            <v:imagedata r:id="rId153" o:title=""/>
          </v:shape>
          <o:OLEObject Type="Embed" ProgID="Visio.Drawing.11" ShapeID="_x0000_i1026" DrawAspect="Content" ObjectID="_1770033536" r:id="rId154"/>
        </w:object>
      </w:r>
    </w:p>
    <w:p w14:paraId="7363D29C" w14:textId="4D89A561" w:rsidR="006231CC" w:rsidRDefault="006231CC" w:rsidP="00032541">
      <w:pPr>
        <w:pStyle w:val="List"/>
      </w:pPr>
      <w:r>
        <w:t>(6)</w:t>
      </w:r>
      <w:r w:rsidR="005C3E19">
        <w:tab/>
      </w:r>
      <w:r>
        <w:t xml:space="preserve">Work-Related. You must consider an injury or illness to be work-related if an event or exposure in the work environment either caused or contributed to the resulting condition or significantly aggravated a pre-existing injury or illness. You </w:t>
      </w:r>
      <w:r w:rsidR="00445120">
        <w:t xml:space="preserve">must </w:t>
      </w:r>
      <w:r>
        <w:t xml:space="preserve">presume work-relatedness for injuries and illnesses resulting from events or exposures occurring in the work environment, unless an exception in </w:t>
      </w:r>
      <w:r w:rsidRPr="005742A9">
        <w:rPr>
          <w:rStyle w:val="Seereference"/>
        </w:rPr>
        <w:fldChar w:fldCharType="begin"/>
      </w:r>
      <w:r w:rsidRPr="005742A9">
        <w:rPr>
          <w:rStyle w:val="Seereference"/>
        </w:rPr>
        <w:instrText xml:space="preserve"> REF _Ref442862141 \h  \* MERGEFORMAT </w:instrText>
      </w:r>
      <w:r w:rsidRPr="005742A9">
        <w:rPr>
          <w:rStyle w:val="Seereference"/>
        </w:rPr>
      </w:r>
      <w:r w:rsidRPr="005742A9">
        <w:rPr>
          <w:rStyle w:val="Seereference"/>
        </w:rPr>
        <w:fldChar w:fldCharType="separate"/>
      </w:r>
      <w:r w:rsidR="00820F51" w:rsidRPr="00820F51">
        <w:rPr>
          <w:rStyle w:val="Seereference"/>
        </w:rPr>
        <w:t>Table 3</w:t>
      </w:r>
      <w:r w:rsidRPr="005742A9">
        <w:rPr>
          <w:rStyle w:val="Seereference"/>
        </w:rPr>
        <w:fldChar w:fldCharType="end"/>
      </w:r>
      <w:r>
        <w:t xml:space="preserve"> specifically applies.</w:t>
      </w:r>
    </w:p>
    <w:p w14:paraId="5793A614" w14:textId="3A6B6804" w:rsidR="006231CC" w:rsidRDefault="006231CC" w:rsidP="00032541">
      <w:pPr>
        <w:pStyle w:val="List2"/>
      </w:pPr>
      <w:r>
        <w:t>(a)</w:t>
      </w:r>
      <w:r w:rsidR="005C3E19">
        <w:tab/>
      </w:r>
      <w:r>
        <w:t>Oregon OSHA defines the work environment as the establishment and other locations where one or more employees work or are present as a condition of their employment.</w:t>
      </w:r>
    </w:p>
    <w:p w14:paraId="56572D66" w14:textId="7B6E4F30" w:rsidR="006231CC" w:rsidRDefault="006231CC" w:rsidP="00032541">
      <w:pPr>
        <w:pStyle w:val="List2"/>
      </w:pPr>
      <w:r>
        <w:t>(b)</w:t>
      </w:r>
      <w:r w:rsidR="005C3E19">
        <w:tab/>
      </w:r>
      <w:r>
        <w:t xml:space="preserve">If it is not obvious where the precipitating event occurred you must evaluate the employee’s work duties and environment to decide whether events or exposures in the </w:t>
      </w:r>
      <w:r>
        <w:lastRenderedPageBreak/>
        <w:t>work environment either caused or contributed to the condition or significantly aggravated a pre-existing condition.</w:t>
      </w:r>
    </w:p>
    <w:p w14:paraId="69757D9D" w14:textId="385EB9AF" w:rsidR="006231CC" w:rsidRDefault="006231CC" w:rsidP="00032541">
      <w:pPr>
        <w:pStyle w:val="List2"/>
      </w:pPr>
      <w:r>
        <w:t>(c)</w:t>
      </w:r>
      <w:r w:rsidR="005C3E19">
        <w:tab/>
      </w:r>
      <w:r>
        <w:t>A pre-existing injury or illness is significantly aggravated when an event or exposure in the work environment results in (A) through (D) below. Oregon OSHA considers an injury or illness to be a pre-existing if it resulted solely from a non-work-related event or exposure that occurred outside the work environment.</w:t>
      </w:r>
    </w:p>
    <w:p w14:paraId="5B60EEE3" w14:textId="2DC06D89" w:rsidR="006231CC" w:rsidRDefault="006231CC" w:rsidP="00032541">
      <w:pPr>
        <w:pStyle w:val="List3"/>
      </w:pPr>
      <w:r>
        <w:t>(A)</w:t>
      </w:r>
      <w:r w:rsidR="005C3E19">
        <w:tab/>
      </w:r>
      <w:r>
        <w:t>Death, provided that the pre-existing injury or illness would likely not have resulted in death but for the occupational event or exposure.</w:t>
      </w:r>
    </w:p>
    <w:p w14:paraId="30B96829" w14:textId="778B9364" w:rsidR="006231CC" w:rsidRDefault="006231CC" w:rsidP="00032541">
      <w:pPr>
        <w:pStyle w:val="List3"/>
      </w:pPr>
      <w:r>
        <w:t>(B)</w:t>
      </w:r>
      <w:r w:rsidR="005C3E19">
        <w:tab/>
      </w:r>
      <w:r>
        <w:t>Loss of consciousness, provided that the pre-existing injury or illness would likely not have resulted in loss of consciousness but for the occupational event or exposure.</w:t>
      </w:r>
    </w:p>
    <w:p w14:paraId="53DDC3BC" w14:textId="77777777" w:rsidR="00E5173E" w:rsidRDefault="00E5173E" w:rsidP="00032541">
      <w:pPr>
        <w:pStyle w:val="List3"/>
        <w:sectPr w:rsidR="00E5173E" w:rsidSect="00BB2138">
          <w:footerReference w:type="even" r:id="rId155"/>
          <w:footerReference w:type="default" r:id="rId156"/>
          <w:headerReference w:type="first" r:id="rId157"/>
          <w:footerReference w:type="first" r:id="rId158"/>
          <w:type w:val="continuous"/>
          <w:pgSz w:w="12240" w:h="15840" w:code="1"/>
          <w:pgMar w:top="2160" w:right="720" w:bottom="1440" w:left="1584" w:header="720" w:footer="720" w:gutter="0"/>
          <w:cols w:space="720"/>
          <w:docGrid w:linePitch="360"/>
        </w:sectPr>
      </w:pPr>
    </w:p>
    <w:p w14:paraId="7DAAF123" w14:textId="78237C5C" w:rsidR="006231CC" w:rsidRDefault="006231CC" w:rsidP="00032541">
      <w:pPr>
        <w:pStyle w:val="List3"/>
      </w:pPr>
      <w:r>
        <w:t>(C)</w:t>
      </w:r>
      <w:r w:rsidR="005C3E19">
        <w:tab/>
      </w:r>
      <w:r>
        <w:t>One or more days away from work, or days of restricted work, or days of job transfer that otherwise would not have occurred but for the occupational event or exposure.</w:t>
      </w:r>
    </w:p>
    <w:p w14:paraId="21F1D6DC" w14:textId="6239E61D" w:rsidR="006231CC" w:rsidRDefault="006231CC" w:rsidP="00032541">
      <w:pPr>
        <w:pStyle w:val="List3"/>
      </w:pPr>
      <w:r>
        <w:t>(D)</w:t>
      </w:r>
      <w:r w:rsidR="005C3E19">
        <w:tab/>
      </w:r>
      <w:r>
        <w:t>Medical treatment in a case where no medical treatment was needed for the injury or illness before the workplace event or exposure, or a change in medical treatment was necessitated by the workplace event or exposure.</w:t>
      </w:r>
    </w:p>
    <w:p w14:paraId="55CC753C" w14:textId="289E720B" w:rsidR="006231CC" w:rsidRDefault="006231CC" w:rsidP="00032541">
      <w:pPr>
        <w:pStyle w:val="List2"/>
      </w:pPr>
      <w:r>
        <w:t>(d)</w:t>
      </w:r>
      <w:r w:rsidR="005C3E19">
        <w:tab/>
      </w:r>
      <w:r>
        <w:t xml:space="preserve">An injury or illness occurring in the work environment that falls under one of the following exceptions found in </w:t>
      </w:r>
      <w:r w:rsidRPr="00E175E0">
        <w:rPr>
          <w:rStyle w:val="Seereference"/>
        </w:rPr>
        <w:fldChar w:fldCharType="begin"/>
      </w:r>
      <w:r w:rsidRPr="00E175E0">
        <w:rPr>
          <w:rStyle w:val="Seereference"/>
        </w:rPr>
        <w:instrText xml:space="preserve"> REF _Ref442862141 \h </w:instrText>
      </w:r>
      <w:r>
        <w:rPr>
          <w:rStyle w:val="Seereference"/>
        </w:rPr>
        <w:instrText xml:space="preserve"> \* MERGEFORMAT </w:instrText>
      </w:r>
      <w:r w:rsidRPr="00E175E0">
        <w:rPr>
          <w:rStyle w:val="Seereference"/>
        </w:rPr>
      </w:r>
      <w:r w:rsidRPr="00E175E0">
        <w:rPr>
          <w:rStyle w:val="Seereference"/>
        </w:rPr>
        <w:fldChar w:fldCharType="separate"/>
      </w:r>
      <w:r w:rsidR="00820F51" w:rsidRPr="00820F51">
        <w:rPr>
          <w:rStyle w:val="Seereference"/>
        </w:rPr>
        <w:t>Table 3</w:t>
      </w:r>
      <w:r w:rsidRPr="00E175E0">
        <w:rPr>
          <w:rStyle w:val="Seereference"/>
        </w:rPr>
        <w:fldChar w:fldCharType="end"/>
      </w:r>
      <w:r>
        <w:t xml:space="preserve"> is not work-related, and is not recordable.</w:t>
      </w:r>
    </w:p>
    <w:p w14:paraId="1FBA6B4C" w14:textId="06C026B5" w:rsidR="006231CC" w:rsidRPr="00A8157A" w:rsidRDefault="006231CC" w:rsidP="006231CC">
      <w:pPr>
        <w:pStyle w:val="Caption"/>
        <w:rPr>
          <w:sz w:val="18"/>
        </w:rPr>
      </w:pPr>
      <w:bookmarkStart w:id="190" w:name="_Ref441052976"/>
      <w:bookmarkStart w:id="191" w:name="_Ref442862141"/>
      <w:bookmarkStart w:id="192" w:name="_Toc514149512"/>
      <w:bookmarkStart w:id="193" w:name="_Toc153803919"/>
      <w:bookmarkStart w:id="194" w:name="_Toc153804042"/>
      <w:r w:rsidRPr="00A8157A">
        <w:rPr>
          <w:sz w:val="18"/>
        </w:rPr>
        <w:t xml:space="preserve">Table </w:t>
      </w:r>
      <w:bookmarkEnd w:id="190"/>
      <w:r w:rsidRPr="00A8157A">
        <w:rPr>
          <w:sz w:val="18"/>
        </w:rPr>
        <w:fldChar w:fldCharType="begin"/>
      </w:r>
      <w:r w:rsidRPr="00A8157A">
        <w:rPr>
          <w:sz w:val="18"/>
        </w:rPr>
        <w:instrText xml:space="preserve"> SEQ Table \* ARABIC \n </w:instrText>
      </w:r>
      <w:r w:rsidRPr="00A8157A">
        <w:rPr>
          <w:sz w:val="18"/>
        </w:rPr>
        <w:fldChar w:fldCharType="separate"/>
      </w:r>
      <w:r w:rsidR="00820F51">
        <w:rPr>
          <w:noProof/>
          <w:sz w:val="18"/>
        </w:rPr>
        <w:t>3</w:t>
      </w:r>
      <w:r w:rsidRPr="00A8157A">
        <w:rPr>
          <w:sz w:val="18"/>
        </w:rPr>
        <w:fldChar w:fldCharType="end"/>
      </w:r>
      <w:bookmarkEnd w:id="191"/>
      <w:r w:rsidRPr="00A8157A">
        <w:rPr>
          <w:sz w:val="18"/>
        </w:rPr>
        <w:t xml:space="preserve"> - Work environment exceptions</w:t>
      </w:r>
      <w:bookmarkEnd w:id="192"/>
      <w:bookmarkEnd w:id="193"/>
      <w:bookmarkEnd w:id="194"/>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9936"/>
      </w:tblGrid>
      <w:tr w:rsidR="006231CC" w:rsidRPr="002D092F" w14:paraId="65AE7AA1" w14:textId="77777777" w:rsidTr="00EE117B">
        <w:trPr>
          <w:cantSplit/>
          <w:tblHeader/>
          <w:jc w:val="center"/>
        </w:trPr>
        <w:tc>
          <w:tcPr>
            <w:tcW w:w="9720" w:type="dxa"/>
            <w:tcBorders>
              <w:bottom w:val="single" w:sz="4" w:space="0" w:color="auto"/>
            </w:tcBorders>
            <w:vAlign w:val="center"/>
          </w:tcPr>
          <w:p w14:paraId="4DB2F6AF" w14:textId="77777777" w:rsidR="006231CC" w:rsidRPr="002D092F" w:rsidRDefault="006231CC" w:rsidP="00376445">
            <w:r w:rsidRPr="00EA73DA">
              <w:t>Do not record injuries and illnesses if . . .</w:t>
            </w:r>
          </w:p>
        </w:tc>
      </w:tr>
      <w:tr w:rsidR="006231CC" w14:paraId="2171BBA7" w14:textId="77777777" w:rsidTr="00EE117B">
        <w:trPr>
          <w:cantSplit/>
          <w:jc w:val="center"/>
        </w:trPr>
        <w:tc>
          <w:tcPr>
            <w:tcW w:w="9720" w:type="dxa"/>
            <w:tcBorders>
              <w:bottom w:val="dashed" w:sz="4" w:space="0" w:color="7F7F7F" w:themeColor="text1" w:themeTint="80"/>
            </w:tcBorders>
            <w:vAlign w:val="center"/>
          </w:tcPr>
          <w:p w14:paraId="71A35145" w14:textId="77777777" w:rsidR="006231CC" w:rsidRDefault="006231CC" w:rsidP="00376445">
            <w:r w:rsidRPr="00EA73DA">
              <w:t>At the time of the injury or illness, the employee was present in the work environment as a member of the general public rather than as an employee.</w:t>
            </w:r>
          </w:p>
        </w:tc>
      </w:tr>
      <w:tr w:rsidR="006231CC" w14:paraId="54E8069F"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2338CB9D" w14:textId="77777777" w:rsidR="006231CC" w:rsidRDefault="006231CC" w:rsidP="00376445">
            <w:r w:rsidRPr="00EA73DA">
              <w:t>The injury or illness involves signs or symptoms that surface at work but result solely from a nonwork-related event or exposure that occurs outside the work environment.</w:t>
            </w:r>
          </w:p>
        </w:tc>
      </w:tr>
      <w:tr w:rsidR="006231CC" w14:paraId="5D0C8E98"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6452F1A1" w14:textId="77777777" w:rsidR="006231CC" w:rsidRDefault="006231CC" w:rsidP="00376445">
            <w:r w:rsidRPr="00EA73DA">
              <w:t>The injury or illness results solely from voluntary participation in a wellness program or in a medical, fitness, or recreational activity such as blood donation, physical examination, flu shot, exercise class, racquetball, or baseball.</w:t>
            </w:r>
          </w:p>
        </w:tc>
      </w:tr>
      <w:tr w:rsidR="006231CC" w14:paraId="2B4BE3E9"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45C746A5" w14:textId="77777777" w:rsidR="006231CC" w:rsidRDefault="006231CC" w:rsidP="00376445">
            <w:r>
              <w:t>The injury or illness is solely the result of an employee eating, drinking, or preparing food or drink for personal consumption (whether bought on the employer’s premises or brought in).</w:t>
            </w:r>
            <w:r w:rsidR="007E4740">
              <w:t xml:space="preserve"> </w:t>
            </w:r>
            <w:r>
              <w:t>For example, if the employee is injured by choking on a sandwich while in the employer’s establishment, the case is not work-related.</w:t>
            </w:r>
          </w:p>
          <w:p w14:paraId="08EDF13A" w14:textId="77777777" w:rsidR="006231CC" w:rsidRPr="00EA73DA" w:rsidRDefault="001C426B" w:rsidP="00376445">
            <w:pPr>
              <w:rPr>
                <w:rStyle w:val="Notes"/>
              </w:rPr>
            </w:pPr>
            <w:r>
              <w:rPr>
                <w:rStyle w:val="Notes"/>
                <w:b/>
              </w:rPr>
              <w:t>Note</w:t>
            </w:r>
            <w:r w:rsidRPr="004F1E01">
              <w:rPr>
                <w:rStyle w:val="Notes"/>
                <w:b/>
              </w:rPr>
              <w:t>:</w:t>
            </w:r>
            <w:r>
              <w:rPr>
                <w:rStyle w:val="Notes"/>
              </w:rPr>
              <w:t xml:space="preserve"> </w:t>
            </w:r>
            <w:r w:rsidR="006231CC" w:rsidRPr="00EA73DA">
              <w:rPr>
                <w:rStyle w:val="Notes"/>
              </w:rPr>
              <w:t>If the employee becomes ill by ingesting food contaminated by workplace contaminants (such as lead), or gets food poisoning from food supplied by the employer, the case is work-related.</w:t>
            </w:r>
          </w:p>
        </w:tc>
      </w:tr>
      <w:tr w:rsidR="006231CC" w14:paraId="732E47B1"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19733112" w14:textId="77777777" w:rsidR="006231CC" w:rsidRPr="00DF09A2" w:rsidRDefault="006231CC" w:rsidP="00376445">
            <w:r w:rsidRPr="00DF09A2">
              <w:lastRenderedPageBreak/>
              <w:t>The injury or illness is solely the result of an employee doing personal tasks (unrelated to their employment) at the establishment outside of the employee’s assigned working hours.</w:t>
            </w:r>
          </w:p>
        </w:tc>
      </w:tr>
      <w:tr w:rsidR="006231CC" w14:paraId="68AAB8FC"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51814E6E" w14:textId="77777777" w:rsidR="006231CC" w:rsidRPr="00DF09A2" w:rsidRDefault="006231CC" w:rsidP="00376445">
            <w:r w:rsidRPr="00DF09A2">
              <w:t>The injury or illness is solely the result of personal grooming, self-medication for a nonwork-related condition, or is intentionally self-inflicted.</w:t>
            </w:r>
          </w:p>
        </w:tc>
      </w:tr>
      <w:tr w:rsidR="006231CC" w14:paraId="04079697"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78879261" w14:textId="77777777" w:rsidR="006231CC" w:rsidRPr="00DF09A2" w:rsidRDefault="006231CC" w:rsidP="00376445">
            <w:r w:rsidRPr="00DF09A2">
              <w:t>The injury or illness is caused by a motor vehicle accident and occurs on a company parking lot or company access road while the employee is commuting to or from work.</w:t>
            </w:r>
          </w:p>
        </w:tc>
      </w:tr>
      <w:tr w:rsidR="006231CC" w14:paraId="6580FCDF" w14:textId="77777777" w:rsidTr="00EE117B">
        <w:trPr>
          <w:cantSplit/>
          <w:jc w:val="center"/>
        </w:trPr>
        <w:tc>
          <w:tcPr>
            <w:tcW w:w="9720" w:type="dxa"/>
            <w:tcBorders>
              <w:top w:val="dashed" w:sz="4" w:space="0" w:color="7F7F7F" w:themeColor="text1" w:themeTint="80"/>
              <w:bottom w:val="dashed" w:sz="4" w:space="0" w:color="7F7F7F" w:themeColor="text1" w:themeTint="80"/>
            </w:tcBorders>
            <w:vAlign w:val="center"/>
          </w:tcPr>
          <w:p w14:paraId="3228E25E" w14:textId="77777777" w:rsidR="006231CC" w:rsidRPr="00DF09A2" w:rsidRDefault="006231CC" w:rsidP="00376445">
            <w:r w:rsidRPr="00DF09A2">
              <w:t>The illness is the common cold or flu (</w:t>
            </w:r>
            <w:r w:rsidR="001C426B" w:rsidRPr="00376445">
              <w:rPr>
                <w:b/>
                <w:bCs/>
              </w:rPr>
              <w:t>Note:</w:t>
            </w:r>
            <w:r w:rsidR="001C426B">
              <w:rPr>
                <w:rStyle w:val="Notes"/>
              </w:rPr>
              <w:t xml:space="preserve"> </w:t>
            </w:r>
            <w:r w:rsidRPr="00DF09A2">
              <w:t>contagious diseases such as tuberculosis, brucellosis, hepatitis A, or plague are work-related if the employee is infected at work).</w:t>
            </w:r>
          </w:p>
        </w:tc>
      </w:tr>
      <w:tr w:rsidR="006231CC" w14:paraId="4F25CAA7" w14:textId="77777777" w:rsidTr="00EE117B">
        <w:trPr>
          <w:cantSplit/>
          <w:jc w:val="center"/>
        </w:trPr>
        <w:tc>
          <w:tcPr>
            <w:tcW w:w="9720" w:type="dxa"/>
            <w:tcBorders>
              <w:top w:val="dashed" w:sz="4" w:space="0" w:color="7F7F7F" w:themeColor="text1" w:themeTint="80"/>
            </w:tcBorders>
            <w:vAlign w:val="center"/>
          </w:tcPr>
          <w:p w14:paraId="2071F737" w14:textId="77777777" w:rsidR="006231CC" w:rsidRPr="00DF09A2" w:rsidRDefault="006231CC" w:rsidP="00376445">
            <w:r w:rsidRPr="00DF09A2">
              <w:t>The illness is a mental illness. Mental illness is not work-related unless the employee voluntarily provides the employer with an opinion from a physician or other licensed health care professional with appropriate training and experience (psychiatrist, psychologist, psychiatric nurse practitioner, etc.) stating that the employee has a work-related mental illness.</w:t>
            </w:r>
          </w:p>
        </w:tc>
      </w:tr>
    </w:tbl>
    <w:p w14:paraId="77DC420E" w14:textId="77777777" w:rsidR="006231CC" w:rsidRPr="00174943" w:rsidRDefault="006231CC" w:rsidP="006231CC"/>
    <w:p w14:paraId="57DF07AC" w14:textId="77777777" w:rsidR="006231CC" w:rsidRDefault="006231CC" w:rsidP="00032541">
      <w:pPr>
        <w:pStyle w:val="List2"/>
        <w:sectPr w:rsidR="006231CC" w:rsidSect="00BB2138">
          <w:footerReference w:type="even" r:id="rId159"/>
          <w:type w:val="continuous"/>
          <w:pgSz w:w="12240" w:h="15840" w:code="1"/>
          <w:pgMar w:top="2160" w:right="720" w:bottom="1440" w:left="1584" w:header="720" w:footer="720" w:gutter="0"/>
          <w:cols w:space="720"/>
          <w:docGrid w:linePitch="360"/>
        </w:sectPr>
      </w:pPr>
    </w:p>
    <w:p w14:paraId="2236439A" w14:textId="7C37E9E2" w:rsidR="006231CC" w:rsidRDefault="006231CC" w:rsidP="00032541">
      <w:pPr>
        <w:pStyle w:val="List2"/>
      </w:pPr>
      <w:r>
        <w:t>(e)</w:t>
      </w:r>
      <w:r w:rsidR="005C3E19">
        <w:tab/>
      </w:r>
      <w:r w:rsidRPr="00EA73DA">
        <w:t>Travel. Injuries or illnesses occurring during travel are work-related if the employee was engaged in work activities in the interest of the employer and it is not one of the exceptions in</w:t>
      </w:r>
      <w:r>
        <w:t xml:space="preserve"> </w:t>
      </w:r>
      <w:r w:rsidRPr="00E175E0">
        <w:rPr>
          <w:rStyle w:val="Seereference"/>
        </w:rPr>
        <w:fldChar w:fldCharType="begin"/>
      </w:r>
      <w:r w:rsidRPr="00E175E0">
        <w:rPr>
          <w:rStyle w:val="Seereference"/>
        </w:rPr>
        <w:instrText xml:space="preserve"> REF  _Ref439946562 \h </w:instrText>
      </w:r>
      <w:r>
        <w:rPr>
          <w:rStyle w:val="Seereference"/>
        </w:rPr>
        <w:instrText xml:space="preserve"> \* MERGEFORMAT </w:instrText>
      </w:r>
      <w:r w:rsidRPr="00E175E0">
        <w:rPr>
          <w:rStyle w:val="Seereference"/>
        </w:rPr>
      </w:r>
      <w:r w:rsidRPr="00E175E0">
        <w:rPr>
          <w:rStyle w:val="Seereference"/>
        </w:rPr>
        <w:fldChar w:fldCharType="separate"/>
      </w:r>
      <w:r w:rsidR="00820F51" w:rsidRPr="00820F51">
        <w:rPr>
          <w:rStyle w:val="Seereference"/>
        </w:rPr>
        <w:t>Table 4 - Travel status exemptions</w:t>
      </w:r>
      <w:r w:rsidRPr="00E175E0">
        <w:rPr>
          <w:rStyle w:val="Seereference"/>
        </w:rPr>
        <w:fldChar w:fldCharType="end"/>
      </w:r>
      <w:r w:rsidRPr="00EA73DA">
        <w:t>.</w:t>
      </w:r>
    </w:p>
    <w:p w14:paraId="21C19A06" w14:textId="20381D34" w:rsidR="00376445" w:rsidRPr="00376445" w:rsidRDefault="00376445" w:rsidP="00376445">
      <w:r w:rsidRPr="00376445">
        <w:t>Do not record injuries or illnesses that occur when the employee is on travel status if they meet one of the exceptions listed below.</w:t>
      </w:r>
    </w:p>
    <w:p w14:paraId="16CC36ED" w14:textId="2174A317" w:rsidR="006231CC" w:rsidRPr="00A8157A" w:rsidRDefault="006231CC" w:rsidP="006231CC">
      <w:pPr>
        <w:pStyle w:val="Caption"/>
        <w:rPr>
          <w:sz w:val="18"/>
        </w:rPr>
      </w:pPr>
      <w:bookmarkStart w:id="195" w:name="_Ref439946562"/>
      <w:bookmarkStart w:id="196" w:name="_Toc514149513"/>
      <w:bookmarkStart w:id="197" w:name="_Toc153803920"/>
      <w:bookmarkStart w:id="198" w:name="_Toc153804043"/>
      <w:r w:rsidRPr="00A8157A">
        <w:rPr>
          <w:sz w:val="18"/>
        </w:rPr>
        <w:t xml:space="preserve">Table </w:t>
      </w:r>
      <w:r w:rsidR="00F35A09" w:rsidRPr="00A8157A">
        <w:rPr>
          <w:noProof/>
          <w:sz w:val="18"/>
        </w:rPr>
        <w:fldChar w:fldCharType="begin"/>
      </w:r>
      <w:r w:rsidR="00F35A09" w:rsidRPr="00A8157A">
        <w:rPr>
          <w:noProof/>
          <w:sz w:val="18"/>
        </w:rPr>
        <w:instrText xml:space="preserve"> SEQ Table \* ARABIC \n </w:instrText>
      </w:r>
      <w:r w:rsidR="00F35A09" w:rsidRPr="00A8157A">
        <w:rPr>
          <w:noProof/>
          <w:sz w:val="18"/>
        </w:rPr>
        <w:fldChar w:fldCharType="separate"/>
      </w:r>
      <w:r w:rsidR="00820F51">
        <w:rPr>
          <w:noProof/>
          <w:sz w:val="18"/>
        </w:rPr>
        <w:t>4</w:t>
      </w:r>
      <w:r w:rsidR="00F35A09" w:rsidRPr="00A8157A">
        <w:rPr>
          <w:noProof/>
          <w:sz w:val="18"/>
        </w:rPr>
        <w:fldChar w:fldCharType="end"/>
      </w:r>
      <w:r w:rsidRPr="00A8157A">
        <w:rPr>
          <w:sz w:val="18"/>
        </w:rPr>
        <w:t xml:space="preserve"> - Travel status exemptions</w:t>
      </w:r>
      <w:bookmarkEnd w:id="195"/>
      <w:bookmarkEnd w:id="196"/>
      <w:bookmarkEnd w:id="197"/>
      <w:bookmarkEnd w:id="198"/>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331"/>
        <w:gridCol w:w="7605"/>
      </w:tblGrid>
      <w:tr w:rsidR="006231CC" w14:paraId="72B2E564" w14:textId="77777777" w:rsidTr="00376445">
        <w:trPr>
          <w:cantSplit/>
          <w:jc w:val="center"/>
        </w:trPr>
        <w:tc>
          <w:tcPr>
            <w:tcW w:w="2331" w:type="dxa"/>
            <w:tcBorders>
              <w:bottom w:val="dashed" w:sz="4" w:space="0" w:color="7F7F7F" w:themeColor="text1" w:themeTint="80"/>
            </w:tcBorders>
          </w:tcPr>
          <w:p w14:paraId="196CA604" w14:textId="77777777" w:rsidR="006231CC" w:rsidRDefault="006231CC" w:rsidP="00EE117B">
            <w:pPr>
              <w:pStyle w:val="Tabletext"/>
              <w:jc w:val="left"/>
            </w:pPr>
            <w:r w:rsidRPr="003A1853">
              <w:t>If the employee . . .</w:t>
            </w:r>
          </w:p>
        </w:tc>
        <w:tc>
          <w:tcPr>
            <w:tcW w:w="7605" w:type="dxa"/>
            <w:tcBorders>
              <w:bottom w:val="dashed" w:sz="4" w:space="0" w:color="7F7F7F" w:themeColor="text1" w:themeTint="80"/>
            </w:tcBorders>
          </w:tcPr>
          <w:p w14:paraId="7829B287" w14:textId="77777777" w:rsidR="006231CC" w:rsidRDefault="006231CC" w:rsidP="00EE117B">
            <w:pPr>
              <w:pStyle w:val="Tabletext"/>
              <w:jc w:val="left"/>
            </w:pPr>
            <w:r w:rsidRPr="003A1853">
              <w:t>You may use the following to determine if an injury or illness is work-related.</w:t>
            </w:r>
          </w:p>
        </w:tc>
      </w:tr>
      <w:tr w:rsidR="006231CC" w14:paraId="3293D800" w14:textId="77777777" w:rsidTr="00376445">
        <w:trPr>
          <w:cantSplit/>
          <w:jc w:val="center"/>
        </w:trPr>
        <w:tc>
          <w:tcPr>
            <w:tcW w:w="2331" w:type="dxa"/>
            <w:tcBorders>
              <w:top w:val="dashed" w:sz="4" w:space="0" w:color="7F7F7F" w:themeColor="text1" w:themeTint="80"/>
              <w:bottom w:val="dashed" w:sz="4" w:space="0" w:color="7F7F7F" w:themeColor="text1" w:themeTint="80"/>
            </w:tcBorders>
          </w:tcPr>
          <w:p w14:paraId="54173360" w14:textId="77777777" w:rsidR="006231CC" w:rsidRDefault="006231CC" w:rsidP="00EE117B">
            <w:pPr>
              <w:pStyle w:val="Tabletext"/>
              <w:jc w:val="left"/>
            </w:pPr>
            <w:r w:rsidRPr="003A1853">
              <w:t>checked into a hotel or motel for one or more days.</w:t>
            </w:r>
          </w:p>
        </w:tc>
        <w:tc>
          <w:tcPr>
            <w:tcW w:w="7605" w:type="dxa"/>
            <w:tcBorders>
              <w:top w:val="dashed" w:sz="4" w:space="0" w:color="7F7F7F" w:themeColor="text1" w:themeTint="80"/>
              <w:bottom w:val="dashed" w:sz="4" w:space="0" w:color="7F7F7F" w:themeColor="text1" w:themeTint="80"/>
            </w:tcBorders>
          </w:tcPr>
          <w:p w14:paraId="191AC211" w14:textId="77777777" w:rsidR="006231CC" w:rsidRDefault="006231CC" w:rsidP="00EE117B">
            <w:pPr>
              <w:pStyle w:val="Tabletext"/>
              <w:jc w:val="left"/>
            </w:pPr>
            <w:r w:rsidRPr="003A1853">
              <w:t>When a traveling employee checks into a hotel, motel, or other temporary residence, they establish a “home away from home.” You must evaluate the employee’s activities after they check into the hotel, motel, or other temporary residence for their work-relatedness in the same manner as you evaluate the activities of a nontraveling employee. When the employee checks into the temporary residence, they have left the work environment. When the employee begins work each day, they re-enter the work environment. If the employee has established a “home away from home” and is reporting to a fixed worksite each day, you also do not consider injuries or illnesses work-related if they occur while the employee is commuting between the temporary residence and the job location.</w:t>
            </w:r>
          </w:p>
        </w:tc>
      </w:tr>
      <w:tr w:rsidR="006231CC" w14:paraId="4C7A3622" w14:textId="77777777" w:rsidTr="00376445">
        <w:trPr>
          <w:cantSplit/>
          <w:jc w:val="center"/>
        </w:trPr>
        <w:tc>
          <w:tcPr>
            <w:tcW w:w="2331" w:type="dxa"/>
            <w:tcBorders>
              <w:top w:val="dashed" w:sz="4" w:space="0" w:color="7F7F7F" w:themeColor="text1" w:themeTint="80"/>
            </w:tcBorders>
          </w:tcPr>
          <w:p w14:paraId="6CD238F6" w14:textId="77777777" w:rsidR="006231CC" w:rsidRDefault="006231CC" w:rsidP="00EE117B">
            <w:pPr>
              <w:pStyle w:val="Tabletext"/>
              <w:jc w:val="left"/>
            </w:pPr>
            <w:r w:rsidRPr="003A1853">
              <w:t>took a detour for personal reasons.</w:t>
            </w:r>
          </w:p>
        </w:tc>
        <w:tc>
          <w:tcPr>
            <w:tcW w:w="7605" w:type="dxa"/>
            <w:tcBorders>
              <w:top w:val="dashed" w:sz="4" w:space="0" w:color="7F7F7F" w:themeColor="text1" w:themeTint="80"/>
            </w:tcBorders>
          </w:tcPr>
          <w:p w14:paraId="57E021B6" w14:textId="77777777" w:rsidR="006231CC" w:rsidRDefault="006231CC" w:rsidP="00EE117B">
            <w:pPr>
              <w:pStyle w:val="Tabletext"/>
              <w:jc w:val="left"/>
            </w:pPr>
            <w:r w:rsidRPr="003A1853">
              <w:t>Injuries or illnesses are not work-related if they occur while the employee is on a personal detour from a reasonably direct route of travel (e.g., took a side trip for personal reasons).</w:t>
            </w:r>
          </w:p>
        </w:tc>
      </w:tr>
    </w:tbl>
    <w:p w14:paraId="077B893A" w14:textId="77777777" w:rsidR="006231CC" w:rsidRDefault="006231CC" w:rsidP="006231CC">
      <w:pPr>
        <w:pStyle w:val="NoSpacing"/>
      </w:pPr>
    </w:p>
    <w:p w14:paraId="294C2580" w14:textId="3283BA58" w:rsidR="006231CC" w:rsidRDefault="006231CC" w:rsidP="00032541">
      <w:pPr>
        <w:pStyle w:val="List2"/>
      </w:pPr>
      <w:r>
        <w:lastRenderedPageBreak/>
        <w:t>(f)</w:t>
      </w:r>
      <w:r w:rsidR="005C3E19">
        <w:tab/>
      </w:r>
      <w:r>
        <w:t>Work at home. Injuries and illnesses that occur while an employee works at home, including work in a home office, is work-related if the injury or illness relates directly to the work rather than to the general home environment or setting.</w:t>
      </w:r>
    </w:p>
    <w:p w14:paraId="69477883" w14:textId="012360F6" w:rsidR="006231CC" w:rsidRDefault="006231CC" w:rsidP="00032541">
      <w:pPr>
        <w:pStyle w:val="List2"/>
      </w:pPr>
      <w:r>
        <w:t>(g)</w:t>
      </w:r>
      <w:r w:rsidR="005C3E19">
        <w:tab/>
      </w:r>
      <w:r>
        <w:t>Former employees. If you are notified that a former employee had a work related injury or illness</w:t>
      </w:r>
      <w:r w:rsidR="00AF1704">
        <w:t xml:space="preserve"> when</w:t>
      </w:r>
      <w:r>
        <w:t xml:space="preserve"> </w:t>
      </w:r>
      <w:r w:rsidR="00445120">
        <w:t>in your employment</w:t>
      </w:r>
      <w:r>
        <w:t>, record the date of the incident on the appropriate OSHA 300 log for the date of the injury. If the date is not known, use the last day of employment.</w:t>
      </w:r>
    </w:p>
    <w:p w14:paraId="75E731B2" w14:textId="636CDD43" w:rsidR="006231CC" w:rsidRDefault="006231CC" w:rsidP="00032541">
      <w:pPr>
        <w:pStyle w:val="List"/>
      </w:pPr>
      <w:r>
        <w:t>(7)</w:t>
      </w:r>
      <w:r w:rsidR="005C3E19">
        <w:tab/>
      </w:r>
      <w:r>
        <w:t>New Cases. An injury or illness is a “new case” if:</w:t>
      </w:r>
    </w:p>
    <w:p w14:paraId="416A8063" w14:textId="2F8519D8" w:rsidR="006231CC" w:rsidRDefault="006231CC" w:rsidP="00032541">
      <w:pPr>
        <w:pStyle w:val="List2"/>
      </w:pPr>
      <w:r>
        <w:t>(a)</w:t>
      </w:r>
      <w:r w:rsidR="005C3E19">
        <w:tab/>
      </w:r>
      <w:r>
        <w:t>The employee has no previous recorded injury or illness of the same type that affects the same part of the body, or</w:t>
      </w:r>
    </w:p>
    <w:p w14:paraId="2DCC2038" w14:textId="6802C171" w:rsidR="006231CC" w:rsidRDefault="006231CC" w:rsidP="00032541">
      <w:pPr>
        <w:pStyle w:val="List2"/>
      </w:pPr>
      <w:r>
        <w:t>(b)</w:t>
      </w:r>
      <w:r w:rsidR="005C3E19">
        <w:tab/>
      </w:r>
      <w:r>
        <w:t>The employee previously had a recorded injury or illness of the same type that affected the same part of the body but recovered completely (all signs and symptoms disappeared) from the previous injury or illness and an event or exposure in the work environment caused the signs or symptoms to reappear.</w:t>
      </w:r>
    </w:p>
    <w:p w14:paraId="0AFCDE69" w14:textId="15F4C3DC" w:rsidR="006231CC" w:rsidRDefault="006231CC" w:rsidP="00032541">
      <w:pPr>
        <w:pStyle w:val="List3"/>
      </w:pPr>
      <w:r>
        <w:t>(A)</w:t>
      </w:r>
      <w:r w:rsidR="005C3E19">
        <w:tab/>
      </w:r>
      <w:r>
        <w:t>For occupational illnesses where the signs or symptoms may recur or continue in the absence of a workplace exposure, record the case only once when it is diagnosed. Examples include occupational cancer, asbestosis, byssinosis</w:t>
      </w:r>
      <w:r w:rsidR="00445120">
        <w:t>,</w:t>
      </w:r>
      <w:r>
        <w:t xml:space="preserve"> and silicosis.</w:t>
      </w:r>
    </w:p>
    <w:p w14:paraId="21ED225C" w14:textId="2B6CAE98" w:rsidR="006231CC" w:rsidRDefault="006231CC" w:rsidP="00032541">
      <w:pPr>
        <w:pStyle w:val="List3"/>
      </w:pPr>
      <w:r>
        <w:t>(B)</w:t>
      </w:r>
      <w:r w:rsidR="005C3E19">
        <w:tab/>
      </w:r>
      <w:r>
        <w:t>You are not required to seek the advice of a physician or other licensed health care professional. If you do seek such advice, you must follow their recommendation about whether the case is a new case or a recurrence.</w:t>
      </w:r>
    </w:p>
    <w:p w14:paraId="214BF073" w14:textId="08672021" w:rsidR="006231CC" w:rsidRDefault="006231CC" w:rsidP="00032541">
      <w:pPr>
        <w:pStyle w:val="List"/>
      </w:pPr>
      <w:r>
        <w:t>(8)</w:t>
      </w:r>
      <w:r w:rsidR="005C3E19">
        <w:tab/>
      </w:r>
      <w:r>
        <w:t>General Recording Criteria. A work-related injury or illness is recordable if it results in any of the following: death, days away from work, restricted work or transfer to another job, medical treatment beyond first aid, or loss of consciousness. You must record a case if it involves a significant injury or illness diagnosed by a physician or other licensed health care professional, even if it does not result in death, days away from work, restricted work or job transfer, medical treatment beyond first aid, or loss of consciousness.</w:t>
      </w:r>
    </w:p>
    <w:p w14:paraId="79543B20" w14:textId="5BE6D93B" w:rsidR="005D7B10" w:rsidRPr="005D7B10" w:rsidRDefault="001C426B" w:rsidP="001C7824">
      <w:pPr>
        <w:pStyle w:val="List2"/>
        <w:rPr>
          <w:rStyle w:val="Notes"/>
        </w:rPr>
      </w:pPr>
      <w:r>
        <w:rPr>
          <w:rStyle w:val="Notes"/>
          <w:b/>
        </w:rPr>
        <w:t>Note</w:t>
      </w:r>
      <w:r w:rsidRPr="004F1E01">
        <w:rPr>
          <w:rStyle w:val="Notes"/>
          <w:b/>
        </w:rPr>
        <w:t>:</w:t>
      </w:r>
      <w:r>
        <w:rPr>
          <w:rStyle w:val="Notes"/>
        </w:rPr>
        <w:t xml:space="preserve"> </w:t>
      </w:r>
      <w:r w:rsidR="005D7B10" w:rsidRPr="00BE51A3">
        <w:rPr>
          <w:rStyle w:val="Notes"/>
        </w:rPr>
        <w:t>Oregon OSHA believes that most significant injuries and illnesses will result in one of the</w:t>
      </w:r>
      <w:r w:rsidR="00376445">
        <w:rPr>
          <w:rStyle w:val="Notes"/>
        </w:rPr>
        <w:t xml:space="preserve"> </w:t>
      </w:r>
      <w:r w:rsidR="005D7B10" w:rsidRPr="00BE51A3">
        <w:rPr>
          <w:rStyle w:val="Notes"/>
        </w:rPr>
        <w:t>events listed below. However, there are some significant injuries, such as a punctured eardrum or a fractured toe or rib, for which neither medical treatment nor work restrictions may be recommended. In addition, there are some significant progressive diseases, such as byssinosis, silicosis, and some types of cancer, for which medical treatment or work restrictions may not be recommended at the time of diagnosis but are likely to be recommended as the disease progresses. Cancer, chronic irreversible diseases, fractured or cracked bones, and punctured eardrums are generally considered significant injuries and illnesses, and must be recorded at the initial diagnosis even if medical treatment or work restrictions are not recommended, or are postponed, in a particular case.</w:t>
      </w:r>
    </w:p>
    <w:p w14:paraId="2F6D222D" w14:textId="77777777" w:rsidR="005D7B10" w:rsidRPr="005D7B10" w:rsidRDefault="005D7B10" w:rsidP="00032541">
      <w:pPr>
        <w:pStyle w:val="List2"/>
        <w:rPr>
          <w:rStyle w:val="Notes"/>
        </w:rPr>
        <w:sectPr w:rsidR="005D7B10" w:rsidRPr="005D7B10" w:rsidSect="00BB2138">
          <w:footerReference w:type="even" r:id="rId160"/>
          <w:footerReference w:type="default" r:id="rId161"/>
          <w:type w:val="continuous"/>
          <w:pgSz w:w="12240" w:h="15840" w:code="1"/>
          <w:pgMar w:top="2160" w:right="720" w:bottom="1440" w:left="1584" w:header="720" w:footer="720" w:gutter="0"/>
          <w:cols w:space="720"/>
          <w:docGrid w:linePitch="360"/>
        </w:sectPr>
      </w:pPr>
    </w:p>
    <w:p w14:paraId="08C4F364" w14:textId="36EE1F6D" w:rsidR="006231CC" w:rsidRPr="006A2701" w:rsidRDefault="006231CC" w:rsidP="006231CC">
      <w:pPr>
        <w:pStyle w:val="Caption"/>
      </w:pPr>
      <w:bookmarkStart w:id="199" w:name="_Toc514149514"/>
      <w:bookmarkStart w:id="200" w:name="_Toc153803921"/>
      <w:bookmarkStart w:id="201" w:name="_Toc153804044"/>
      <w:r w:rsidRPr="006A2701">
        <w:lastRenderedPageBreak/>
        <w:t xml:space="preserve">Table </w:t>
      </w:r>
      <w:r w:rsidR="00F35A09">
        <w:rPr>
          <w:noProof/>
        </w:rPr>
        <w:fldChar w:fldCharType="begin"/>
      </w:r>
      <w:r w:rsidR="00F35A09">
        <w:rPr>
          <w:noProof/>
        </w:rPr>
        <w:instrText xml:space="preserve"> SEQ Table \* ARABIC \n </w:instrText>
      </w:r>
      <w:r w:rsidR="00F35A09">
        <w:rPr>
          <w:noProof/>
        </w:rPr>
        <w:fldChar w:fldCharType="separate"/>
      </w:r>
      <w:r w:rsidR="00820F51">
        <w:rPr>
          <w:noProof/>
        </w:rPr>
        <w:t>5</w:t>
      </w:r>
      <w:r w:rsidR="00F35A09">
        <w:rPr>
          <w:noProof/>
        </w:rPr>
        <w:fldChar w:fldCharType="end"/>
      </w:r>
      <w:r w:rsidRPr="006A2701">
        <w:t xml:space="preserve"> - General recording criteria</w:t>
      </w:r>
      <w:bookmarkEnd w:id="199"/>
      <w:bookmarkEnd w:id="200"/>
      <w:bookmarkEnd w:id="201"/>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6870"/>
        <w:gridCol w:w="2850"/>
      </w:tblGrid>
      <w:tr w:rsidR="006231CC" w:rsidRPr="005221D5" w14:paraId="257AC2D0" w14:textId="77777777" w:rsidTr="00EE117B">
        <w:trPr>
          <w:cantSplit/>
          <w:tblHeader/>
          <w:jc w:val="center"/>
        </w:trPr>
        <w:tc>
          <w:tcPr>
            <w:tcW w:w="9720" w:type="dxa"/>
            <w:gridSpan w:val="2"/>
            <w:tcBorders>
              <w:bottom w:val="single" w:sz="4" w:space="0" w:color="auto"/>
            </w:tcBorders>
          </w:tcPr>
          <w:p w14:paraId="06B9EB0B" w14:textId="77777777" w:rsidR="006231CC" w:rsidRPr="005221D5" w:rsidRDefault="006231CC" w:rsidP="00EE117B">
            <w:pPr>
              <w:pStyle w:val="Tabletext"/>
              <w:jc w:val="left"/>
            </w:pPr>
            <w:r w:rsidRPr="005221D5">
              <w:t>Record a work-related injury or illness if it results in one or more of the following:</w:t>
            </w:r>
          </w:p>
        </w:tc>
      </w:tr>
      <w:tr w:rsidR="006231CC" w14:paraId="708F9A04" w14:textId="77777777" w:rsidTr="00DA2D34">
        <w:trPr>
          <w:cantSplit/>
          <w:jc w:val="center"/>
        </w:trPr>
        <w:tc>
          <w:tcPr>
            <w:tcW w:w="6870" w:type="dxa"/>
            <w:tcBorders>
              <w:bottom w:val="dashed" w:sz="4" w:space="0" w:color="7F7F7F" w:themeColor="text1" w:themeTint="80"/>
            </w:tcBorders>
            <w:vAlign w:val="center"/>
          </w:tcPr>
          <w:p w14:paraId="719079C7" w14:textId="77777777" w:rsidR="006231CC" w:rsidRDefault="006231CC" w:rsidP="00DA2D34">
            <w:pPr>
              <w:pStyle w:val="Tabletext"/>
              <w:ind w:left="540" w:hanging="540"/>
              <w:jc w:val="left"/>
            </w:pPr>
            <w:r w:rsidRPr="005221D5">
              <w:t>(i)</w:t>
            </w:r>
            <w:r w:rsidRPr="005221D5">
              <w:tab/>
              <w:t>Death,</w:t>
            </w:r>
          </w:p>
        </w:tc>
        <w:tc>
          <w:tcPr>
            <w:tcW w:w="2850" w:type="dxa"/>
            <w:tcBorders>
              <w:bottom w:val="dashed" w:sz="4" w:space="0" w:color="7F7F7F" w:themeColor="text1" w:themeTint="80"/>
            </w:tcBorders>
            <w:vAlign w:val="center"/>
          </w:tcPr>
          <w:p w14:paraId="4E9CCDCA" w14:textId="77777777" w:rsidR="006231CC" w:rsidRDefault="006231CC" w:rsidP="00DA2D34">
            <w:pPr>
              <w:pStyle w:val="Tabletext"/>
              <w:jc w:val="left"/>
            </w:pPr>
            <w:r w:rsidRPr="005221D5">
              <w:t>See 437-001-0700(8)(a)</w:t>
            </w:r>
          </w:p>
        </w:tc>
      </w:tr>
      <w:tr w:rsidR="006231CC" w14:paraId="2A100153" w14:textId="77777777" w:rsidTr="00DA2D34">
        <w:trPr>
          <w:cantSplit/>
          <w:jc w:val="center"/>
        </w:trPr>
        <w:tc>
          <w:tcPr>
            <w:tcW w:w="6870" w:type="dxa"/>
            <w:tcBorders>
              <w:top w:val="dashed" w:sz="4" w:space="0" w:color="7F7F7F" w:themeColor="text1" w:themeTint="80"/>
              <w:bottom w:val="dashed" w:sz="4" w:space="0" w:color="7F7F7F" w:themeColor="text1" w:themeTint="80"/>
            </w:tcBorders>
            <w:vAlign w:val="center"/>
          </w:tcPr>
          <w:p w14:paraId="50149146" w14:textId="77777777" w:rsidR="006231CC" w:rsidRDefault="006231CC" w:rsidP="00DA2D34">
            <w:pPr>
              <w:pStyle w:val="Tabletext"/>
              <w:ind w:left="540" w:hanging="540"/>
              <w:jc w:val="left"/>
            </w:pPr>
            <w:r w:rsidRPr="005221D5">
              <w:t>(ii)</w:t>
            </w:r>
            <w:r w:rsidRPr="005221D5">
              <w:tab/>
              <w:t>Days away from work,</w:t>
            </w:r>
          </w:p>
        </w:tc>
        <w:tc>
          <w:tcPr>
            <w:tcW w:w="2850" w:type="dxa"/>
            <w:tcBorders>
              <w:top w:val="dashed" w:sz="4" w:space="0" w:color="7F7F7F" w:themeColor="text1" w:themeTint="80"/>
              <w:bottom w:val="dashed" w:sz="4" w:space="0" w:color="7F7F7F" w:themeColor="text1" w:themeTint="80"/>
            </w:tcBorders>
            <w:vAlign w:val="center"/>
          </w:tcPr>
          <w:p w14:paraId="40161427" w14:textId="77777777" w:rsidR="006231CC" w:rsidRDefault="006231CC" w:rsidP="00DA2D34">
            <w:pPr>
              <w:pStyle w:val="Tabletext"/>
              <w:jc w:val="left"/>
            </w:pPr>
            <w:r w:rsidRPr="005221D5">
              <w:t>See 437-001-0700(8)(b)</w:t>
            </w:r>
          </w:p>
        </w:tc>
      </w:tr>
      <w:tr w:rsidR="006231CC" w14:paraId="6E57E841" w14:textId="77777777" w:rsidTr="00DA2D34">
        <w:trPr>
          <w:cantSplit/>
          <w:jc w:val="center"/>
        </w:trPr>
        <w:tc>
          <w:tcPr>
            <w:tcW w:w="6870" w:type="dxa"/>
            <w:tcBorders>
              <w:top w:val="dashed" w:sz="4" w:space="0" w:color="7F7F7F" w:themeColor="text1" w:themeTint="80"/>
              <w:bottom w:val="dashed" w:sz="4" w:space="0" w:color="7F7F7F" w:themeColor="text1" w:themeTint="80"/>
            </w:tcBorders>
            <w:vAlign w:val="center"/>
          </w:tcPr>
          <w:p w14:paraId="430F88DF" w14:textId="77777777" w:rsidR="006231CC" w:rsidRDefault="006231CC" w:rsidP="00DA2D34">
            <w:pPr>
              <w:pStyle w:val="Tabletext"/>
              <w:ind w:left="540" w:hanging="540"/>
              <w:jc w:val="left"/>
            </w:pPr>
            <w:r w:rsidRPr="005221D5">
              <w:t>(iii)</w:t>
            </w:r>
            <w:r w:rsidRPr="005221D5">
              <w:tab/>
              <w:t>Restricted work or transfer to another job,</w:t>
            </w:r>
          </w:p>
        </w:tc>
        <w:tc>
          <w:tcPr>
            <w:tcW w:w="2850" w:type="dxa"/>
            <w:tcBorders>
              <w:top w:val="dashed" w:sz="4" w:space="0" w:color="7F7F7F" w:themeColor="text1" w:themeTint="80"/>
              <w:bottom w:val="dashed" w:sz="4" w:space="0" w:color="7F7F7F" w:themeColor="text1" w:themeTint="80"/>
            </w:tcBorders>
            <w:vAlign w:val="center"/>
          </w:tcPr>
          <w:p w14:paraId="4602A3EF" w14:textId="77777777" w:rsidR="006231CC" w:rsidRDefault="006231CC" w:rsidP="00DA2D34">
            <w:pPr>
              <w:pStyle w:val="Tabletext"/>
              <w:jc w:val="left"/>
            </w:pPr>
            <w:r w:rsidRPr="005221D5">
              <w:t>See 437-001-0700(8)(c)</w:t>
            </w:r>
          </w:p>
        </w:tc>
      </w:tr>
      <w:tr w:rsidR="006231CC" w14:paraId="3F90C581" w14:textId="77777777" w:rsidTr="00DA2D34">
        <w:trPr>
          <w:cantSplit/>
          <w:jc w:val="center"/>
        </w:trPr>
        <w:tc>
          <w:tcPr>
            <w:tcW w:w="6870" w:type="dxa"/>
            <w:tcBorders>
              <w:top w:val="dashed" w:sz="4" w:space="0" w:color="7F7F7F" w:themeColor="text1" w:themeTint="80"/>
              <w:bottom w:val="dashed" w:sz="4" w:space="0" w:color="7F7F7F" w:themeColor="text1" w:themeTint="80"/>
            </w:tcBorders>
            <w:vAlign w:val="center"/>
          </w:tcPr>
          <w:p w14:paraId="3D75FD0D" w14:textId="77777777" w:rsidR="006231CC" w:rsidRDefault="006231CC" w:rsidP="00DA2D34">
            <w:pPr>
              <w:pStyle w:val="Tabletext"/>
              <w:ind w:left="540" w:hanging="540"/>
              <w:jc w:val="left"/>
            </w:pPr>
            <w:r w:rsidRPr="005221D5">
              <w:t>(iv)</w:t>
            </w:r>
            <w:r w:rsidRPr="005221D5">
              <w:tab/>
              <w:t>Medical treatment beyond first aid,</w:t>
            </w:r>
          </w:p>
        </w:tc>
        <w:tc>
          <w:tcPr>
            <w:tcW w:w="2850" w:type="dxa"/>
            <w:tcBorders>
              <w:top w:val="dashed" w:sz="4" w:space="0" w:color="7F7F7F" w:themeColor="text1" w:themeTint="80"/>
              <w:bottom w:val="dashed" w:sz="4" w:space="0" w:color="7F7F7F" w:themeColor="text1" w:themeTint="80"/>
            </w:tcBorders>
            <w:vAlign w:val="center"/>
          </w:tcPr>
          <w:p w14:paraId="7279A3E0" w14:textId="77777777" w:rsidR="006231CC" w:rsidRDefault="006231CC" w:rsidP="00DA2D34">
            <w:pPr>
              <w:pStyle w:val="Tabletext"/>
              <w:jc w:val="left"/>
            </w:pPr>
            <w:r>
              <w:t>See 437-001-0700(8)(d)</w:t>
            </w:r>
          </w:p>
        </w:tc>
      </w:tr>
      <w:tr w:rsidR="006231CC" w14:paraId="4804C1F5" w14:textId="77777777" w:rsidTr="00DA2D34">
        <w:trPr>
          <w:cantSplit/>
          <w:jc w:val="center"/>
        </w:trPr>
        <w:tc>
          <w:tcPr>
            <w:tcW w:w="6870" w:type="dxa"/>
            <w:tcBorders>
              <w:top w:val="dashed" w:sz="4" w:space="0" w:color="7F7F7F" w:themeColor="text1" w:themeTint="80"/>
              <w:bottom w:val="dashed" w:sz="4" w:space="0" w:color="7F7F7F" w:themeColor="text1" w:themeTint="80"/>
            </w:tcBorders>
            <w:vAlign w:val="center"/>
          </w:tcPr>
          <w:p w14:paraId="2FF5CCE4" w14:textId="77777777" w:rsidR="006231CC" w:rsidRDefault="006231CC" w:rsidP="00DA2D34">
            <w:pPr>
              <w:pStyle w:val="Tabletext"/>
              <w:ind w:left="540" w:hanging="540"/>
              <w:jc w:val="left"/>
            </w:pPr>
            <w:r w:rsidRPr="005221D5">
              <w:t>(v)</w:t>
            </w:r>
            <w:r w:rsidRPr="005221D5">
              <w:tab/>
              <w:t>Loss of consciousness,</w:t>
            </w:r>
          </w:p>
        </w:tc>
        <w:tc>
          <w:tcPr>
            <w:tcW w:w="2850" w:type="dxa"/>
            <w:tcBorders>
              <w:top w:val="dashed" w:sz="4" w:space="0" w:color="7F7F7F" w:themeColor="text1" w:themeTint="80"/>
              <w:bottom w:val="dashed" w:sz="4" w:space="0" w:color="7F7F7F" w:themeColor="text1" w:themeTint="80"/>
            </w:tcBorders>
            <w:vAlign w:val="center"/>
          </w:tcPr>
          <w:p w14:paraId="03C2174E" w14:textId="77777777" w:rsidR="006231CC" w:rsidRDefault="006231CC" w:rsidP="00DA2D34">
            <w:pPr>
              <w:pStyle w:val="Tabletext"/>
              <w:jc w:val="left"/>
            </w:pPr>
            <w:r>
              <w:t>See 437-001-0700(8)(e)</w:t>
            </w:r>
          </w:p>
        </w:tc>
      </w:tr>
      <w:tr w:rsidR="006231CC" w14:paraId="034C9E42" w14:textId="77777777" w:rsidTr="00DA2D34">
        <w:trPr>
          <w:cantSplit/>
          <w:jc w:val="center"/>
        </w:trPr>
        <w:tc>
          <w:tcPr>
            <w:tcW w:w="6870" w:type="dxa"/>
            <w:tcBorders>
              <w:top w:val="dashed" w:sz="4" w:space="0" w:color="7F7F7F" w:themeColor="text1" w:themeTint="80"/>
            </w:tcBorders>
            <w:vAlign w:val="center"/>
          </w:tcPr>
          <w:p w14:paraId="7991BDCD" w14:textId="77777777" w:rsidR="006231CC" w:rsidRDefault="006231CC" w:rsidP="00DA2D34">
            <w:pPr>
              <w:pStyle w:val="Tabletext"/>
              <w:ind w:left="540" w:hanging="540"/>
              <w:jc w:val="left"/>
            </w:pPr>
            <w:r w:rsidRPr="005221D5">
              <w:t>(vi)</w:t>
            </w:r>
            <w:r w:rsidRPr="005221D5">
              <w:tab/>
              <w:t>A significant injury or illness diagnosed by a physician or other licensed health care professional.</w:t>
            </w:r>
          </w:p>
        </w:tc>
        <w:tc>
          <w:tcPr>
            <w:tcW w:w="2850" w:type="dxa"/>
            <w:tcBorders>
              <w:top w:val="dashed" w:sz="4" w:space="0" w:color="7F7F7F" w:themeColor="text1" w:themeTint="80"/>
            </w:tcBorders>
            <w:vAlign w:val="center"/>
          </w:tcPr>
          <w:p w14:paraId="672B4D98" w14:textId="77777777" w:rsidR="006231CC" w:rsidRDefault="006231CC" w:rsidP="00DA2D34">
            <w:pPr>
              <w:pStyle w:val="Tabletext"/>
              <w:jc w:val="left"/>
            </w:pPr>
            <w:r w:rsidRPr="005221D5">
              <w:t>See 437-001-0700</w:t>
            </w:r>
            <w:r>
              <w:t>(8)(f)</w:t>
            </w:r>
          </w:p>
        </w:tc>
      </w:tr>
    </w:tbl>
    <w:p w14:paraId="2D5FFBE1" w14:textId="77777777" w:rsidR="00815CE0" w:rsidRDefault="00815CE0" w:rsidP="00815CE0">
      <w:pPr>
        <w:pStyle w:val="NoSpacing"/>
      </w:pPr>
    </w:p>
    <w:p w14:paraId="564EBF88" w14:textId="5BCD0917" w:rsidR="006231CC" w:rsidRDefault="006231CC" w:rsidP="00032541">
      <w:pPr>
        <w:pStyle w:val="List2"/>
      </w:pPr>
      <w:r>
        <w:t>(a)</w:t>
      </w:r>
      <w:r w:rsidR="005C3E19">
        <w:tab/>
      </w:r>
      <w:r>
        <w:t>Death. You must record an injury or illness that results in death by entering a check mark on the OSHA 300 Log in the space for cases resulting in death.</w:t>
      </w:r>
    </w:p>
    <w:p w14:paraId="26169841" w14:textId="0985EA56" w:rsidR="006231CC" w:rsidRPr="001C0DEB" w:rsidRDefault="001C426B" w:rsidP="001C7824">
      <w:pPr>
        <w:pStyle w:val="List3"/>
        <w:rPr>
          <w:rStyle w:val="Notes"/>
        </w:rPr>
      </w:pPr>
      <w:r>
        <w:rPr>
          <w:rStyle w:val="Notes"/>
          <w:b/>
        </w:rPr>
        <w:t>Note</w:t>
      </w:r>
      <w:r w:rsidRPr="004F1E01">
        <w:rPr>
          <w:rStyle w:val="Notes"/>
          <w:b/>
        </w:rPr>
        <w:t>:</w:t>
      </w:r>
      <w:r>
        <w:rPr>
          <w:rStyle w:val="Notes"/>
        </w:rPr>
        <w:t xml:space="preserve"> </w:t>
      </w:r>
      <w:r w:rsidR="006231CC" w:rsidRPr="001C0DEB">
        <w:rPr>
          <w:rStyle w:val="Notes"/>
        </w:rPr>
        <w:t>You must also report any work-related fatality to Oregon OSHA within 8 hours. See</w:t>
      </w:r>
      <w:r w:rsidR="006231CC">
        <w:rPr>
          <w:rStyle w:val="Notes"/>
        </w:rPr>
        <w:t xml:space="preserve"> 437-001-0704</w:t>
      </w:r>
      <w:r w:rsidR="006231CC" w:rsidRPr="001C0DEB">
        <w:rPr>
          <w:rStyle w:val="Notes"/>
        </w:rPr>
        <w:t>.</w:t>
      </w:r>
    </w:p>
    <w:p w14:paraId="4BDBB2E7" w14:textId="3A8E0022" w:rsidR="006231CC" w:rsidRDefault="006231CC" w:rsidP="00032541">
      <w:pPr>
        <w:pStyle w:val="List2"/>
      </w:pPr>
      <w:r>
        <w:t>(b)</w:t>
      </w:r>
      <w:r w:rsidR="005C3E19">
        <w:tab/>
      </w:r>
      <w:r>
        <w:t>Days Away from Work. When an injury or illness involves one or more days away from work, you must record the injury or illness on the OSHA 300 Log with a check mark in the space for cases involving days away and an entry of the number of calendar days away from work in the number of days column. If the employee is out for an extended period of time, you must enter an estimate of the days that the employee will be away, and update the day count when the actual number of days is known.</w:t>
      </w:r>
    </w:p>
    <w:p w14:paraId="466B3816" w14:textId="693CBC65" w:rsidR="006231CC" w:rsidRDefault="006231CC" w:rsidP="00032541">
      <w:pPr>
        <w:pStyle w:val="List3"/>
      </w:pPr>
      <w:r>
        <w:t>(A)</w:t>
      </w:r>
      <w:r w:rsidR="005C3E19">
        <w:tab/>
      </w:r>
      <w:r>
        <w:t>Begin counting days away on the day after the injury occurred or the illness began.</w:t>
      </w:r>
    </w:p>
    <w:p w14:paraId="1A537A9D" w14:textId="597F8070" w:rsidR="006231CC" w:rsidRDefault="006231CC" w:rsidP="00032541">
      <w:pPr>
        <w:pStyle w:val="List3"/>
      </w:pPr>
      <w:r>
        <w:t>(B)</w:t>
      </w:r>
      <w:r w:rsidR="005C3E19">
        <w:tab/>
      </w:r>
      <w:r>
        <w:t>End the count of days away from work on the date the physician or other licensed health care professional recommends that the employee return to work. This applies regardless of whether the employee returns earlier or later than recommended. If there is no recommendation from the physician or licensed health care professional, enter the actual number of days the employee is off work.</w:t>
      </w:r>
    </w:p>
    <w:p w14:paraId="0F938B9D" w14:textId="40BD7007" w:rsidR="006231CC" w:rsidRDefault="006231CC" w:rsidP="00032541">
      <w:pPr>
        <w:pStyle w:val="List3"/>
      </w:pPr>
      <w:r>
        <w:t>(C)</w:t>
      </w:r>
      <w:r w:rsidR="005C3E19">
        <w:tab/>
      </w:r>
      <w:r>
        <w:t>You must count the number of calendar days the employee was unable to work as a result of the injury or illness, regardless of whether or not the employee was scheduled to work on those day(s). Include weekend days, holidays, vacation days or other days off in the total number of days recorded if the employee would not have been able to work on those days because of a work-related injury or illness.</w:t>
      </w:r>
    </w:p>
    <w:p w14:paraId="2A5FD0D1" w14:textId="3E20D1A3" w:rsidR="006231CC" w:rsidRDefault="006231CC" w:rsidP="00032541">
      <w:pPr>
        <w:pStyle w:val="List3"/>
      </w:pPr>
      <w:r>
        <w:t>(D)</w:t>
      </w:r>
      <w:r w:rsidR="005C3E19">
        <w:tab/>
      </w:r>
      <w:r>
        <w:t>You may stop tracking of the number of calendar days away from work once the total reaches 180 days away from work and/or days of job transfer or restriction. Entering 180 in the total days away column is adequate.</w:t>
      </w:r>
    </w:p>
    <w:p w14:paraId="38DAA00B" w14:textId="72993EB8" w:rsidR="006231CC" w:rsidRDefault="006231CC" w:rsidP="00032541">
      <w:pPr>
        <w:pStyle w:val="List3"/>
      </w:pPr>
      <w:r>
        <w:t>(E)</w:t>
      </w:r>
      <w:r w:rsidR="005C3E19">
        <w:tab/>
      </w:r>
      <w:r>
        <w:t xml:space="preserve">If the employee leaves your company for a reason unrelated to the injury or illness, such as retirement, a plant closing, or to take another job, you may stop counting days away from work or days of restriction/job transfer. If the employee leaves your </w:t>
      </w:r>
      <w:r>
        <w:lastRenderedPageBreak/>
        <w:t>company because of the injury or illness, you must estimate the total number of days away or days of restriction/job transfer and enter the day count on the 300 Log.</w:t>
      </w:r>
    </w:p>
    <w:p w14:paraId="363A8FBA" w14:textId="7FB9F60B" w:rsidR="006231CC" w:rsidRDefault="006231CC" w:rsidP="00032541">
      <w:pPr>
        <w:pStyle w:val="List3"/>
      </w:pPr>
      <w:r>
        <w:t>(F)</w:t>
      </w:r>
      <w:r w:rsidR="005C3E19">
        <w:tab/>
      </w:r>
      <w:r>
        <w:t>You must enter the number of calendar days away for the injury or illness on the OSHA 300 Log that you prepare for the year in which the incident occurred. If the time off extends into a new year, estimate the number of days for that year and add that amount to the days from the year of occurrence. Do not split the days between years and enter amounts on the logs for two different years. Use this number to calculate the total for the annual summary, and then update the initial log entry later when the day count is known or reaches the 180-day cap.</w:t>
      </w:r>
    </w:p>
    <w:p w14:paraId="7FA8A237" w14:textId="34584983" w:rsidR="006231CC" w:rsidRDefault="006231CC" w:rsidP="00032541">
      <w:pPr>
        <w:pStyle w:val="List2"/>
      </w:pPr>
      <w:r>
        <w:t>(c)</w:t>
      </w:r>
      <w:r w:rsidR="005C3E19">
        <w:tab/>
      </w:r>
      <w:r>
        <w:t>Restricted Work or Job Transfer. When an injury or illness involves restricted work or job transfer but does not involve death or days away from work, you must record the injury or illness on the OSHA 300 Log by placing a check mark in the space for job transfer or restriction and an entry of the number of restricted or transferred days in the restricted workdays column. Restricted work occurs when, as the result of a work-related injury or illness:</w:t>
      </w:r>
    </w:p>
    <w:p w14:paraId="03641B69" w14:textId="69710F66" w:rsidR="006231CC" w:rsidRDefault="006231CC" w:rsidP="00032541">
      <w:pPr>
        <w:pStyle w:val="List3"/>
      </w:pPr>
      <w:r w:rsidRPr="005D7B10">
        <w:t>(A)</w:t>
      </w:r>
      <w:r w:rsidR="005C3E19">
        <w:tab/>
      </w:r>
      <w:r w:rsidRPr="005D7B10">
        <w:t>You keep the employee from performing one or more of the routine functions of their job, or from working the full day that they would otherwise work; or</w:t>
      </w:r>
    </w:p>
    <w:p w14:paraId="0100E05A" w14:textId="77777777" w:rsidR="00EE6939" w:rsidRPr="005D7B10" w:rsidRDefault="00EE6939" w:rsidP="00EE6939">
      <w:pPr>
        <w:pStyle w:val="List3"/>
      </w:pPr>
      <w:r w:rsidRPr="005D7B10">
        <w:t>(B)</w:t>
      </w:r>
      <w:r>
        <w:tab/>
      </w:r>
      <w:r w:rsidRPr="005D7B10">
        <w:t>A physician or other licensed health care professional recommends that the employee not perform one or more of the routine functions of their job, or not work the full workday that they would otherwise work.</w:t>
      </w:r>
    </w:p>
    <w:p w14:paraId="19AB7B32" w14:textId="717B8E00" w:rsidR="00EE6939" w:rsidRPr="008E5151" w:rsidRDefault="00EE6939" w:rsidP="00EE6939">
      <w:pPr>
        <w:pStyle w:val="List4"/>
        <w:rPr>
          <w:rStyle w:val="Notes"/>
        </w:rPr>
      </w:pPr>
      <w:r>
        <w:rPr>
          <w:rStyle w:val="Notes"/>
          <w:b/>
        </w:rPr>
        <w:t>Note</w:t>
      </w:r>
      <w:r w:rsidRPr="004F1E01">
        <w:rPr>
          <w:rStyle w:val="Notes"/>
          <w:b/>
        </w:rPr>
        <w:t>:</w:t>
      </w:r>
      <w:r>
        <w:rPr>
          <w:rStyle w:val="Notes"/>
        </w:rPr>
        <w:t xml:space="preserve"> </w:t>
      </w:r>
      <w:r w:rsidRPr="008E5151">
        <w:rPr>
          <w:rStyle w:val="Notes"/>
        </w:rPr>
        <w:t>For recordkeeping purposes, an employee’s routine functions are those work activities the employee regularly performs at least once per week.</w:t>
      </w:r>
    </w:p>
    <w:p w14:paraId="62A1DDDE" w14:textId="77777777" w:rsidR="00EE6939" w:rsidRDefault="00EE6939" w:rsidP="00EE6939">
      <w:pPr>
        <w:pStyle w:val="List3"/>
      </w:pPr>
      <w:r>
        <w:t>(C)</w:t>
      </w:r>
      <w:r>
        <w:tab/>
        <w:t>A recommended work restriction is recordable only if it affects one or more of the employee’s routine job functions. To determine whether this is the case, you must evaluate the restriction in light of the routine functions of the injured or ill employee’s job.</w:t>
      </w:r>
    </w:p>
    <w:p w14:paraId="76C97589" w14:textId="77777777" w:rsidR="00EE6939" w:rsidRDefault="00EE6939" w:rsidP="00EE6939">
      <w:pPr>
        <w:pStyle w:val="List3"/>
      </w:pPr>
      <w:r>
        <w:t>(D)</w:t>
      </w:r>
      <w:r>
        <w:tab/>
        <w:t>A partial day of work is recorded as a day of job transfer or restriction for recordkeeping purposes, except for the day on which the injury occurred or the illness began.</w:t>
      </w:r>
    </w:p>
    <w:p w14:paraId="29AEEFDF" w14:textId="77777777" w:rsidR="00EE6939" w:rsidRDefault="00EE6939" w:rsidP="00EE6939">
      <w:pPr>
        <w:pStyle w:val="List3"/>
      </w:pPr>
      <w:r>
        <w:t>(E)</w:t>
      </w:r>
      <w:r>
        <w:tab/>
        <w:t>Record job transfer and restricted work cases in the same box on the OSHA 300 Log.</w:t>
      </w:r>
    </w:p>
    <w:p w14:paraId="3168AE9F" w14:textId="5687FC3C" w:rsidR="00EE6939" w:rsidRPr="005D7B10" w:rsidRDefault="00EE6939" w:rsidP="00032541">
      <w:pPr>
        <w:pStyle w:val="List3"/>
      </w:pPr>
      <w:r>
        <w:t>(F)</w:t>
      </w:r>
      <w:r>
        <w:tab/>
        <w:t>Count days of job transfer or restriction in the same way you count days away from work. The only difference is that, if you permanently assign the injured or ill employee to a job modified or permanently changed to eliminate the routine functions the employee was restricted from performing, you may stop the day count when the modification or change is permanent. You must count at least 1-day of restricted work or job transfer for such cases.</w:t>
      </w:r>
    </w:p>
    <w:p w14:paraId="327C2F56" w14:textId="77777777" w:rsidR="005D7B10" w:rsidRPr="005D7B10" w:rsidRDefault="005D7B10" w:rsidP="00032541">
      <w:pPr>
        <w:pStyle w:val="List3"/>
        <w:sectPr w:rsidR="005D7B10" w:rsidRPr="005D7B10" w:rsidSect="00BB2138">
          <w:footerReference w:type="even" r:id="rId162"/>
          <w:footerReference w:type="default" r:id="rId163"/>
          <w:type w:val="continuous"/>
          <w:pgSz w:w="12240" w:h="15840" w:code="1"/>
          <w:pgMar w:top="2160" w:right="720" w:bottom="1440" w:left="1584" w:header="720" w:footer="720" w:gutter="0"/>
          <w:cols w:space="720"/>
          <w:docGrid w:linePitch="360"/>
        </w:sectPr>
      </w:pPr>
    </w:p>
    <w:p w14:paraId="4B769523" w14:textId="3FF5DF65" w:rsidR="006231CC" w:rsidRDefault="006231CC" w:rsidP="00032541">
      <w:pPr>
        <w:pStyle w:val="List2"/>
      </w:pPr>
      <w:r>
        <w:lastRenderedPageBreak/>
        <w:t>(d)</w:t>
      </w:r>
      <w:r w:rsidR="005C3E19">
        <w:tab/>
      </w:r>
      <w:r>
        <w:t>Medical Treatment. If a work-related injury or illness results in medical treatment beyond first aid, you must record it on the OSHA 300 Log. If the employee received medical treatment but remained at work without transfer or restriction and the injury or illness did not involve death, one or more days away from work, one or more days of restricted work, or one or more days of job transfer, you enter a check mark in the box for other recordable cases.</w:t>
      </w:r>
    </w:p>
    <w:p w14:paraId="1F442FAA" w14:textId="2C038F03" w:rsidR="006231CC" w:rsidRPr="008E5151" w:rsidRDefault="001C426B" w:rsidP="001C7824">
      <w:pPr>
        <w:pStyle w:val="List3"/>
        <w:rPr>
          <w:rStyle w:val="Notes"/>
        </w:rPr>
      </w:pPr>
      <w:r>
        <w:rPr>
          <w:rStyle w:val="Notes"/>
          <w:b/>
        </w:rPr>
        <w:t>Note</w:t>
      </w:r>
      <w:r w:rsidRPr="004F1E01">
        <w:rPr>
          <w:rStyle w:val="Notes"/>
          <w:b/>
        </w:rPr>
        <w:t>:</w:t>
      </w:r>
      <w:r>
        <w:rPr>
          <w:rStyle w:val="Notes"/>
        </w:rPr>
        <w:t xml:space="preserve"> </w:t>
      </w:r>
      <w:r w:rsidR="006231CC" w:rsidRPr="008E5151">
        <w:rPr>
          <w:rStyle w:val="Notes"/>
        </w:rPr>
        <w:t>You must record the case even if the injured or ill employee does not follow the physician or other licensed health care professional’s recommendation.</w:t>
      </w:r>
    </w:p>
    <w:p w14:paraId="15E55F55" w14:textId="42F49688" w:rsidR="006231CC" w:rsidRDefault="006231CC" w:rsidP="00032541">
      <w:pPr>
        <w:pStyle w:val="List3"/>
      </w:pPr>
      <w:r>
        <w:t>(A)</w:t>
      </w:r>
      <w:r w:rsidR="005C3E19">
        <w:tab/>
      </w:r>
      <w:r>
        <w:t>“Medical treatment” is the management and care of a patient to combat disease or disorder. For this rule, medical treatment does not include:</w:t>
      </w:r>
    </w:p>
    <w:p w14:paraId="1B86F9CD" w14:textId="05B7C793" w:rsidR="006231CC" w:rsidRDefault="006231CC" w:rsidP="00032541">
      <w:pPr>
        <w:pStyle w:val="List4"/>
      </w:pPr>
      <w:r>
        <w:t>(i)</w:t>
      </w:r>
      <w:r w:rsidR="005C3E19">
        <w:tab/>
      </w:r>
      <w:r>
        <w:t>Visits to a physician or other licensed health care professional solely for observation or counseling;</w:t>
      </w:r>
    </w:p>
    <w:p w14:paraId="2429F09C" w14:textId="10881094" w:rsidR="006231CC" w:rsidRDefault="006231CC" w:rsidP="00032541">
      <w:pPr>
        <w:pStyle w:val="List4"/>
      </w:pPr>
      <w:r>
        <w:t>(ii)</w:t>
      </w:r>
      <w:r w:rsidR="005C3E19">
        <w:tab/>
      </w:r>
      <w:r>
        <w:t>The conduct of diagnostic procedures, such as x-rays and blood tests, including the administration of prescription medications solely for diagnostic purposes (e.g., eye drops to dilate pupils); or</w:t>
      </w:r>
    </w:p>
    <w:p w14:paraId="780060EB" w14:textId="4AD29647" w:rsidR="006231CC" w:rsidRDefault="006231CC" w:rsidP="00032541">
      <w:pPr>
        <w:pStyle w:val="List4"/>
      </w:pPr>
      <w:r>
        <w:t>(iii)</w:t>
      </w:r>
      <w:r w:rsidR="005C3E19">
        <w:tab/>
      </w:r>
      <w:r>
        <w:t>“First aid” as in (B) below.</w:t>
      </w:r>
    </w:p>
    <w:p w14:paraId="419305D1" w14:textId="79FBE3C3" w:rsidR="006231CC" w:rsidRDefault="006231CC" w:rsidP="00032541">
      <w:pPr>
        <w:pStyle w:val="List3"/>
      </w:pPr>
      <w:r>
        <w:t>(B)</w:t>
      </w:r>
      <w:r w:rsidR="005C3E19">
        <w:tab/>
      </w:r>
      <w:r>
        <w:t xml:space="preserve">First aid is any of the conditions listed in </w:t>
      </w:r>
      <w:r w:rsidRPr="00046664">
        <w:rPr>
          <w:rStyle w:val="Seereference"/>
        </w:rPr>
        <w:fldChar w:fldCharType="begin"/>
      </w:r>
      <w:r w:rsidRPr="00046664">
        <w:rPr>
          <w:rStyle w:val="Seereference"/>
        </w:rPr>
        <w:instrText xml:space="preserve"> REF _Ref442862301 \h </w:instrText>
      </w:r>
      <w:r w:rsidRPr="00046664">
        <w:rPr>
          <w:rStyle w:val="Seereference"/>
        </w:rPr>
      </w:r>
      <w:r w:rsidRPr="00046664">
        <w:rPr>
          <w:rStyle w:val="Seereference"/>
        </w:rPr>
        <w:fldChar w:fldCharType="separate"/>
      </w:r>
      <w:r w:rsidR="00820F51" w:rsidRPr="00B255E6">
        <w:rPr>
          <w:sz w:val="18"/>
        </w:rPr>
        <w:t xml:space="preserve">Table </w:t>
      </w:r>
      <w:r w:rsidR="00820F51">
        <w:rPr>
          <w:noProof/>
          <w:sz w:val="18"/>
        </w:rPr>
        <w:t>6</w:t>
      </w:r>
      <w:r w:rsidRPr="00046664">
        <w:rPr>
          <w:rStyle w:val="Seereference"/>
        </w:rPr>
        <w:fldChar w:fldCharType="end"/>
      </w:r>
      <w:r>
        <w:t>. This is a complete list of all first aid treatments for this standard. These treatments are considered first aid regardless of the professional status of the person providing the treatment.</w:t>
      </w:r>
    </w:p>
    <w:p w14:paraId="4052F2E0" w14:textId="22C8AA40" w:rsidR="006231CC" w:rsidRPr="00B255E6" w:rsidRDefault="006231CC" w:rsidP="00815CE0">
      <w:pPr>
        <w:pStyle w:val="Caption"/>
        <w:rPr>
          <w:sz w:val="18"/>
        </w:rPr>
      </w:pPr>
      <w:bookmarkStart w:id="202" w:name="_Ref441053183"/>
      <w:bookmarkStart w:id="203" w:name="_Ref442862301"/>
      <w:bookmarkStart w:id="204" w:name="_Toc514149515"/>
      <w:bookmarkStart w:id="205" w:name="_Toc153803922"/>
      <w:bookmarkStart w:id="206" w:name="_Toc153804045"/>
      <w:r w:rsidRPr="00B255E6">
        <w:rPr>
          <w:sz w:val="18"/>
        </w:rPr>
        <w:lastRenderedPageBreak/>
        <w:t xml:space="preserve">Table </w:t>
      </w:r>
      <w:bookmarkEnd w:id="202"/>
      <w:r w:rsidRPr="00B255E6">
        <w:rPr>
          <w:sz w:val="18"/>
        </w:rPr>
        <w:fldChar w:fldCharType="begin"/>
      </w:r>
      <w:r w:rsidRPr="00B255E6">
        <w:rPr>
          <w:sz w:val="18"/>
        </w:rPr>
        <w:instrText xml:space="preserve"> SEQ Table \* ARABIC \n </w:instrText>
      </w:r>
      <w:r w:rsidRPr="00B255E6">
        <w:rPr>
          <w:sz w:val="18"/>
        </w:rPr>
        <w:fldChar w:fldCharType="separate"/>
      </w:r>
      <w:r w:rsidR="00820F51">
        <w:rPr>
          <w:noProof/>
          <w:sz w:val="18"/>
        </w:rPr>
        <w:t>6</w:t>
      </w:r>
      <w:r w:rsidRPr="00B255E6">
        <w:rPr>
          <w:sz w:val="18"/>
        </w:rPr>
        <w:fldChar w:fldCharType="end"/>
      </w:r>
      <w:bookmarkEnd w:id="203"/>
      <w:r w:rsidRPr="00B255E6">
        <w:rPr>
          <w:sz w:val="18"/>
        </w:rPr>
        <w:t xml:space="preserve"> - First aid treatment</w:t>
      </w:r>
      <w:bookmarkEnd w:id="204"/>
      <w:bookmarkEnd w:id="205"/>
      <w:bookmarkEnd w:id="206"/>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675"/>
        <w:gridCol w:w="4236"/>
        <w:gridCol w:w="675"/>
        <w:gridCol w:w="4350"/>
      </w:tblGrid>
      <w:tr w:rsidR="006231CC" w14:paraId="184D66CF" w14:textId="77777777" w:rsidTr="00EE117B">
        <w:trPr>
          <w:cantSplit/>
          <w:jc w:val="center"/>
        </w:trPr>
        <w:tc>
          <w:tcPr>
            <w:tcW w:w="675" w:type="dxa"/>
            <w:tcBorders>
              <w:bottom w:val="dashed" w:sz="4" w:space="0" w:color="7F7F7F" w:themeColor="text1" w:themeTint="80"/>
            </w:tcBorders>
          </w:tcPr>
          <w:p w14:paraId="493C4DF2" w14:textId="77777777" w:rsidR="006231CC" w:rsidRDefault="006231CC" w:rsidP="00EE117B">
            <w:pPr>
              <w:pStyle w:val="Tabletext"/>
              <w:jc w:val="left"/>
            </w:pPr>
            <w:r>
              <w:t>(A)</w:t>
            </w:r>
          </w:p>
        </w:tc>
        <w:tc>
          <w:tcPr>
            <w:tcW w:w="0" w:type="auto"/>
            <w:tcBorders>
              <w:bottom w:val="dashed" w:sz="4" w:space="0" w:color="7F7F7F" w:themeColor="text1" w:themeTint="80"/>
            </w:tcBorders>
          </w:tcPr>
          <w:p w14:paraId="29871D33" w14:textId="77777777" w:rsidR="006231CC" w:rsidRDefault="006231CC" w:rsidP="00EE117B">
            <w:pPr>
              <w:pStyle w:val="Tabletext"/>
              <w:jc w:val="left"/>
            </w:pPr>
            <w:r w:rsidRPr="00160D60">
              <w:t>Using a nonprescription medication at nonprescription strength (for medications available in both prescription and nonprescription form, a recommendation by a physician or other licensed health care professional to use a nonprescription medication at prescription strength is medical treatment for recordkeeping purposes);</w:t>
            </w:r>
          </w:p>
        </w:tc>
        <w:tc>
          <w:tcPr>
            <w:tcW w:w="675" w:type="dxa"/>
            <w:tcBorders>
              <w:bottom w:val="dashed" w:sz="4" w:space="0" w:color="7F7F7F" w:themeColor="text1" w:themeTint="80"/>
            </w:tcBorders>
          </w:tcPr>
          <w:p w14:paraId="3F77F0AA" w14:textId="77777777" w:rsidR="006231CC" w:rsidRDefault="006231CC" w:rsidP="00EE117B">
            <w:pPr>
              <w:pStyle w:val="Tabletext"/>
              <w:jc w:val="left"/>
            </w:pPr>
            <w:r>
              <w:t>(H)</w:t>
            </w:r>
          </w:p>
        </w:tc>
        <w:tc>
          <w:tcPr>
            <w:tcW w:w="4350" w:type="dxa"/>
            <w:tcBorders>
              <w:bottom w:val="dashed" w:sz="4" w:space="0" w:color="7F7F7F" w:themeColor="text1" w:themeTint="80"/>
            </w:tcBorders>
          </w:tcPr>
          <w:p w14:paraId="77587A01" w14:textId="77777777" w:rsidR="006231CC" w:rsidRDefault="006231CC" w:rsidP="00EE117B">
            <w:pPr>
              <w:pStyle w:val="Tabletext"/>
              <w:jc w:val="left"/>
            </w:pPr>
            <w:r w:rsidRPr="00160D60">
              <w:t>Drilling of a fingernail or toenail to relieve pressure, or draining fluid from a blister;</w:t>
            </w:r>
          </w:p>
        </w:tc>
      </w:tr>
      <w:tr w:rsidR="006231CC" w14:paraId="684FA0EF"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6C6DE325" w14:textId="77777777" w:rsidR="006231CC" w:rsidRDefault="006231CC" w:rsidP="00EE117B">
            <w:pPr>
              <w:pStyle w:val="Tabletext"/>
              <w:jc w:val="left"/>
            </w:pPr>
            <w:r>
              <w:t>(B)</w:t>
            </w:r>
          </w:p>
        </w:tc>
        <w:tc>
          <w:tcPr>
            <w:tcW w:w="0" w:type="auto"/>
            <w:tcBorders>
              <w:top w:val="dashed" w:sz="4" w:space="0" w:color="7F7F7F" w:themeColor="text1" w:themeTint="80"/>
              <w:bottom w:val="dashed" w:sz="4" w:space="0" w:color="7F7F7F" w:themeColor="text1" w:themeTint="80"/>
            </w:tcBorders>
          </w:tcPr>
          <w:p w14:paraId="4EAFFB60" w14:textId="77777777" w:rsidR="006231CC" w:rsidRDefault="006231CC" w:rsidP="00EE117B">
            <w:pPr>
              <w:pStyle w:val="Tabletext"/>
              <w:jc w:val="left"/>
            </w:pPr>
            <w:r w:rsidRPr="00160D60">
              <w:t>Administering tetanus immunizations (other immunizations, such as Hepatitis B vaccine or rabies vaccine, is medical treatment);</w:t>
            </w:r>
          </w:p>
        </w:tc>
        <w:tc>
          <w:tcPr>
            <w:tcW w:w="675" w:type="dxa"/>
            <w:tcBorders>
              <w:top w:val="dashed" w:sz="4" w:space="0" w:color="7F7F7F" w:themeColor="text1" w:themeTint="80"/>
              <w:bottom w:val="dashed" w:sz="4" w:space="0" w:color="7F7F7F" w:themeColor="text1" w:themeTint="80"/>
            </w:tcBorders>
          </w:tcPr>
          <w:p w14:paraId="504B724F" w14:textId="77777777" w:rsidR="006231CC" w:rsidRDefault="006231CC" w:rsidP="00EE117B">
            <w:pPr>
              <w:pStyle w:val="Tabletext"/>
              <w:jc w:val="left"/>
            </w:pPr>
            <w:r>
              <w:t>(I)</w:t>
            </w:r>
          </w:p>
        </w:tc>
        <w:tc>
          <w:tcPr>
            <w:tcW w:w="4350" w:type="dxa"/>
            <w:tcBorders>
              <w:top w:val="dashed" w:sz="4" w:space="0" w:color="7F7F7F" w:themeColor="text1" w:themeTint="80"/>
              <w:bottom w:val="dashed" w:sz="4" w:space="0" w:color="7F7F7F" w:themeColor="text1" w:themeTint="80"/>
            </w:tcBorders>
          </w:tcPr>
          <w:p w14:paraId="796D11C5" w14:textId="77777777" w:rsidR="006231CC" w:rsidRDefault="006231CC" w:rsidP="00EE117B">
            <w:pPr>
              <w:pStyle w:val="Tabletext"/>
              <w:jc w:val="left"/>
            </w:pPr>
            <w:r w:rsidRPr="00160D60">
              <w:t>Using eye patches;</w:t>
            </w:r>
          </w:p>
        </w:tc>
      </w:tr>
      <w:tr w:rsidR="006231CC" w14:paraId="34E1C505"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51DDE018" w14:textId="77777777" w:rsidR="006231CC" w:rsidRDefault="006231CC" w:rsidP="00EE117B">
            <w:pPr>
              <w:pStyle w:val="Tabletext"/>
              <w:jc w:val="left"/>
            </w:pPr>
            <w:r>
              <w:t>(C)</w:t>
            </w:r>
          </w:p>
        </w:tc>
        <w:tc>
          <w:tcPr>
            <w:tcW w:w="0" w:type="auto"/>
            <w:tcBorders>
              <w:top w:val="dashed" w:sz="4" w:space="0" w:color="7F7F7F" w:themeColor="text1" w:themeTint="80"/>
              <w:bottom w:val="dashed" w:sz="4" w:space="0" w:color="7F7F7F" w:themeColor="text1" w:themeTint="80"/>
            </w:tcBorders>
          </w:tcPr>
          <w:p w14:paraId="47EAC871" w14:textId="77777777" w:rsidR="006231CC" w:rsidRDefault="006231CC" w:rsidP="00EE117B">
            <w:pPr>
              <w:pStyle w:val="Tabletext"/>
              <w:jc w:val="left"/>
            </w:pPr>
            <w:r w:rsidRPr="00160D60">
              <w:t>Cleaning, flushing or soaking wounds on the surface of the skin;</w:t>
            </w:r>
          </w:p>
        </w:tc>
        <w:tc>
          <w:tcPr>
            <w:tcW w:w="675" w:type="dxa"/>
            <w:tcBorders>
              <w:top w:val="dashed" w:sz="4" w:space="0" w:color="7F7F7F" w:themeColor="text1" w:themeTint="80"/>
              <w:bottom w:val="dashed" w:sz="4" w:space="0" w:color="7F7F7F" w:themeColor="text1" w:themeTint="80"/>
            </w:tcBorders>
          </w:tcPr>
          <w:p w14:paraId="15187B15" w14:textId="77777777" w:rsidR="006231CC" w:rsidRDefault="006231CC" w:rsidP="00EE117B">
            <w:pPr>
              <w:pStyle w:val="Tabletext"/>
              <w:jc w:val="left"/>
            </w:pPr>
            <w:r>
              <w:t>(J)</w:t>
            </w:r>
          </w:p>
        </w:tc>
        <w:tc>
          <w:tcPr>
            <w:tcW w:w="4350" w:type="dxa"/>
            <w:tcBorders>
              <w:top w:val="dashed" w:sz="4" w:space="0" w:color="7F7F7F" w:themeColor="text1" w:themeTint="80"/>
              <w:bottom w:val="dashed" w:sz="4" w:space="0" w:color="7F7F7F" w:themeColor="text1" w:themeTint="80"/>
            </w:tcBorders>
          </w:tcPr>
          <w:p w14:paraId="67369AE9" w14:textId="77777777" w:rsidR="006231CC" w:rsidRDefault="006231CC" w:rsidP="00EE117B">
            <w:pPr>
              <w:pStyle w:val="Tabletext"/>
              <w:jc w:val="left"/>
            </w:pPr>
            <w:r w:rsidRPr="00160D60">
              <w:t>Removing foreign bodies from the eye using only irrigation or a cotton swab;</w:t>
            </w:r>
          </w:p>
        </w:tc>
      </w:tr>
      <w:tr w:rsidR="006231CC" w14:paraId="761BA9B9"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54502BA1" w14:textId="77777777" w:rsidR="006231CC" w:rsidRDefault="006231CC" w:rsidP="00EE117B">
            <w:pPr>
              <w:pStyle w:val="Tabletext"/>
              <w:jc w:val="left"/>
            </w:pPr>
            <w:r>
              <w:t>(D)</w:t>
            </w:r>
          </w:p>
        </w:tc>
        <w:tc>
          <w:tcPr>
            <w:tcW w:w="0" w:type="auto"/>
            <w:tcBorders>
              <w:top w:val="dashed" w:sz="4" w:space="0" w:color="7F7F7F" w:themeColor="text1" w:themeTint="80"/>
              <w:bottom w:val="dashed" w:sz="4" w:space="0" w:color="7F7F7F" w:themeColor="text1" w:themeTint="80"/>
            </w:tcBorders>
          </w:tcPr>
          <w:p w14:paraId="22A69F06" w14:textId="77777777" w:rsidR="006231CC" w:rsidRDefault="006231CC" w:rsidP="00EE117B">
            <w:pPr>
              <w:pStyle w:val="Tabletext"/>
              <w:jc w:val="left"/>
            </w:pPr>
            <w:r w:rsidRPr="00160D60">
              <w:t>Using wound coverings such as bandages, Band-Aids™, gauze pads, etc.; or using butterfly bandages or Steri-Strips™ (other wound closing devices such as sutures, staples, etc. are medical treatment);</w:t>
            </w:r>
          </w:p>
        </w:tc>
        <w:tc>
          <w:tcPr>
            <w:tcW w:w="675" w:type="dxa"/>
            <w:tcBorders>
              <w:top w:val="dashed" w:sz="4" w:space="0" w:color="7F7F7F" w:themeColor="text1" w:themeTint="80"/>
              <w:bottom w:val="dashed" w:sz="4" w:space="0" w:color="7F7F7F" w:themeColor="text1" w:themeTint="80"/>
            </w:tcBorders>
          </w:tcPr>
          <w:p w14:paraId="6D2F735B" w14:textId="77777777" w:rsidR="006231CC" w:rsidRDefault="006231CC" w:rsidP="00EE117B">
            <w:pPr>
              <w:pStyle w:val="Tabletext"/>
              <w:jc w:val="left"/>
            </w:pPr>
            <w:r>
              <w:t>(K)</w:t>
            </w:r>
          </w:p>
        </w:tc>
        <w:tc>
          <w:tcPr>
            <w:tcW w:w="4350" w:type="dxa"/>
            <w:tcBorders>
              <w:top w:val="dashed" w:sz="4" w:space="0" w:color="7F7F7F" w:themeColor="text1" w:themeTint="80"/>
              <w:bottom w:val="dashed" w:sz="4" w:space="0" w:color="7F7F7F" w:themeColor="text1" w:themeTint="80"/>
            </w:tcBorders>
          </w:tcPr>
          <w:p w14:paraId="50696384" w14:textId="77777777" w:rsidR="006231CC" w:rsidRDefault="006231CC" w:rsidP="00EE117B">
            <w:pPr>
              <w:pStyle w:val="Tabletext"/>
              <w:jc w:val="left"/>
            </w:pPr>
            <w:r w:rsidRPr="00160D60">
              <w:t>Removing splinters or foreign material from areas other than the eye by irrigation, tweezers, cotton swabs or other simple means;</w:t>
            </w:r>
          </w:p>
        </w:tc>
      </w:tr>
      <w:tr w:rsidR="006231CC" w14:paraId="485E8DCB"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1E4B1831" w14:textId="77777777" w:rsidR="006231CC" w:rsidRDefault="006231CC" w:rsidP="00EE117B">
            <w:pPr>
              <w:pStyle w:val="Tabletext"/>
              <w:jc w:val="left"/>
            </w:pPr>
            <w:r>
              <w:t>(E)</w:t>
            </w:r>
          </w:p>
        </w:tc>
        <w:tc>
          <w:tcPr>
            <w:tcW w:w="0" w:type="auto"/>
            <w:tcBorders>
              <w:top w:val="dashed" w:sz="4" w:space="0" w:color="7F7F7F" w:themeColor="text1" w:themeTint="80"/>
              <w:bottom w:val="dashed" w:sz="4" w:space="0" w:color="7F7F7F" w:themeColor="text1" w:themeTint="80"/>
            </w:tcBorders>
          </w:tcPr>
          <w:p w14:paraId="41EBDE8D" w14:textId="77777777" w:rsidR="006231CC" w:rsidRDefault="006231CC" w:rsidP="00EE117B">
            <w:pPr>
              <w:pStyle w:val="Tabletext"/>
              <w:jc w:val="left"/>
            </w:pPr>
            <w:r w:rsidRPr="00160D60">
              <w:t>Using hot or cold therapy;</w:t>
            </w:r>
          </w:p>
        </w:tc>
        <w:tc>
          <w:tcPr>
            <w:tcW w:w="675" w:type="dxa"/>
            <w:tcBorders>
              <w:top w:val="dashed" w:sz="4" w:space="0" w:color="7F7F7F" w:themeColor="text1" w:themeTint="80"/>
              <w:bottom w:val="dashed" w:sz="4" w:space="0" w:color="7F7F7F" w:themeColor="text1" w:themeTint="80"/>
            </w:tcBorders>
          </w:tcPr>
          <w:p w14:paraId="10C59D65" w14:textId="77777777" w:rsidR="006231CC" w:rsidRDefault="006231CC" w:rsidP="00EE117B">
            <w:pPr>
              <w:pStyle w:val="Tabletext"/>
              <w:jc w:val="left"/>
            </w:pPr>
            <w:r>
              <w:t>(L)</w:t>
            </w:r>
          </w:p>
        </w:tc>
        <w:tc>
          <w:tcPr>
            <w:tcW w:w="4350" w:type="dxa"/>
            <w:tcBorders>
              <w:top w:val="dashed" w:sz="4" w:space="0" w:color="7F7F7F" w:themeColor="text1" w:themeTint="80"/>
              <w:bottom w:val="dashed" w:sz="4" w:space="0" w:color="7F7F7F" w:themeColor="text1" w:themeTint="80"/>
            </w:tcBorders>
          </w:tcPr>
          <w:p w14:paraId="0833DAD3" w14:textId="77777777" w:rsidR="006231CC" w:rsidRDefault="006231CC" w:rsidP="00EE117B">
            <w:pPr>
              <w:pStyle w:val="Tabletext"/>
              <w:jc w:val="left"/>
            </w:pPr>
            <w:r w:rsidRPr="00160D60">
              <w:t>Using finger guards;</w:t>
            </w:r>
          </w:p>
        </w:tc>
      </w:tr>
      <w:tr w:rsidR="006231CC" w14:paraId="4D670E44"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6E7286F9" w14:textId="77777777" w:rsidR="006231CC" w:rsidRDefault="006231CC" w:rsidP="00EE117B">
            <w:pPr>
              <w:pStyle w:val="Tabletext"/>
              <w:jc w:val="left"/>
            </w:pPr>
            <w:r>
              <w:t>(F)</w:t>
            </w:r>
          </w:p>
        </w:tc>
        <w:tc>
          <w:tcPr>
            <w:tcW w:w="0" w:type="auto"/>
            <w:tcBorders>
              <w:top w:val="dashed" w:sz="4" w:space="0" w:color="7F7F7F" w:themeColor="text1" w:themeTint="80"/>
              <w:bottom w:val="dashed" w:sz="4" w:space="0" w:color="7F7F7F" w:themeColor="text1" w:themeTint="80"/>
            </w:tcBorders>
          </w:tcPr>
          <w:p w14:paraId="3AB103AE" w14:textId="77777777" w:rsidR="006231CC" w:rsidRDefault="006231CC" w:rsidP="00EE117B">
            <w:pPr>
              <w:pStyle w:val="Tabletext"/>
              <w:jc w:val="left"/>
            </w:pPr>
            <w:r w:rsidRPr="00160D60">
              <w:t>Using any nonrigid means of support, such as elastic bandages, wraps, nonrigid back belts, etc. (devices with rigid stays or other systems designed to immobilize parts of the body are medical treatment for recordkeeping purposes);</w:t>
            </w:r>
          </w:p>
        </w:tc>
        <w:tc>
          <w:tcPr>
            <w:tcW w:w="675" w:type="dxa"/>
            <w:tcBorders>
              <w:top w:val="dashed" w:sz="4" w:space="0" w:color="7F7F7F" w:themeColor="text1" w:themeTint="80"/>
              <w:bottom w:val="dashed" w:sz="4" w:space="0" w:color="7F7F7F" w:themeColor="text1" w:themeTint="80"/>
            </w:tcBorders>
          </w:tcPr>
          <w:p w14:paraId="33E7028D" w14:textId="77777777" w:rsidR="006231CC" w:rsidRDefault="006231CC" w:rsidP="00EE117B">
            <w:pPr>
              <w:pStyle w:val="Tabletext"/>
              <w:jc w:val="left"/>
            </w:pPr>
            <w:r>
              <w:t>(M)</w:t>
            </w:r>
          </w:p>
        </w:tc>
        <w:tc>
          <w:tcPr>
            <w:tcW w:w="4350" w:type="dxa"/>
            <w:tcBorders>
              <w:top w:val="dashed" w:sz="4" w:space="0" w:color="7F7F7F" w:themeColor="text1" w:themeTint="80"/>
              <w:bottom w:val="dashed" w:sz="4" w:space="0" w:color="7F7F7F" w:themeColor="text1" w:themeTint="80"/>
            </w:tcBorders>
          </w:tcPr>
          <w:p w14:paraId="4059BAFB" w14:textId="77777777" w:rsidR="006231CC" w:rsidRDefault="006231CC" w:rsidP="00EE117B">
            <w:pPr>
              <w:pStyle w:val="Tabletext"/>
              <w:jc w:val="left"/>
            </w:pPr>
            <w:r w:rsidRPr="00160D60">
              <w:t>Using massages (physical therapy or chiropractic treatment are medical treatment for recordkeeping purposes); or</w:t>
            </w:r>
          </w:p>
        </w:tc>
      </w:tr>
      <w:tr w:rsidR="006231CC" w14:paraId="246A0316" w14:textId="77777777" w:rsidTr="00EE117B">
        <w:trPr>
          <w:cantSplit/>
          <w:jc w:val="center"/>
        </w:trPr>
        <w:tc>
          <w:tcPr>
            <w:tcW w:w="675" w:type="dxa"/>
            <w:tcBorders>
              <w:top w:val="dashed" w:sz="4" w:space="0" w:color="7F7F7F" w:themeColor="text1" w:themeTint="80"/>
              <w:bottom w:val="dashed" w:sz="4" w:space="0" w:color="7F7F7F" w:themeColor="text1" w:themeTint="80"/>
            </w:tcBorders>
          </w:tcPr>
          <w:p w14:paraId="059B33CD" w14:textId="77777777" w:rsidR="006231CC" w:rsidRDefault="006231CC" w:rsidP="00EE117B">
            <w:pPr>
              <w:pStyle w:val="Tabletext"/>
              <w:jc w:val="left"/>
            </w:pPr>
            <w:r>
              <w:t>(G)</w:t>
            </w:r>
          </w:p>
        </w:tc>
        <w:tc>
          <w:tcPr>
            <w:tcW w:w="0" w:type="auto"/>
            <w:tcBorders>
              <w:top w:val="dashed" w:sz="4" w:space="0" w:color="7F7F7F" w:themeColor="text1" w:themeTint="80"/>
              <w:bottom w:val="dashed" w:sz="4" w:space="0" w:color="7F7F7F" w:themeColor="text1" w:themeTint="80"/>
            </w:tcBorders>
          </w:tcPr>
          <w:p w14:paraId="2E1F04EF" w14:textId="77777777" w:rsidR="006231CC" w:rsidRDefault="006231CC" w:rsidP="00EE117B">
            <w:pPr>
              <w:pStyle w:val="Tabletext"/>
              <w:jc w:val="left"/>
            </w:pPr>
            <w:r w:rsidRPr="007F39A6">
              <w:t>Using temporary immobilization devices while transporting an accident victim (e.g., splints, slings, neck collars, back boards, etc.).</w:t>
            </w:r>
          </w:p>
        </w:tc>
        <w:tc>
          <w:tcPr>
            <w:tcW w:w="675" w:type="dxa"/>
            <w:tcBorders>
              <w:top w:val="dashed" w:sz="4" w:space="0" w:color="7F7F7F" w:themeColor="text1" w:themeTint="80"/>
              <w:bottom w:val="dashed" w:sz="4" w:space="0" w:color="7F7F7F" w:themeColor="text1" w:themeTint="80"/>
            </w:tcBorders>
          </w:tcPr>
          <w:p w14:paraId="770D06E8" w14:textId="77777777" w:rsidR="006231CC" w:rsidRDefault="006231CC" w:rsidP="00EE117B">
            <w:pPr>
              <w:pStyle w:val="Tabletext"/>
              <w:jc w:val="left"/>
            </w:pPr>
            <w:r>
              <w:t>(N)</w:t>
            </w:r>
          </w:p>
        </w:tc>
        <w:tc>
          <w:tcPr>
            <w:tcW w:w="4350" w:type="dxa"/>
            <w:tcBorders>
              <w:top w:val="dashed" w:sz="4" w:space="0" w:color="7F7F7F" w:themeColor="text1" w:themeTint="80"/>
              <w:bottom w:val="dashed" w:sz="4" w:space="0" w:color="7F7F7F" w:themeColor="text1" w:themeTint="80"/>
            </w:tcBorders>
          </w:tcPr>
          <w:p w14:paraId="49CEFA6D" w14:textId="77777777" w:rsidR="006231CC" w:rsidRDefault="006231CC" w:rsidP="00EE117B">
            <w:pPr>
              <w:pStyle w:val="Tabletext"/>
              <w:jc w:val="left"/>
            </w:pPr>
            <w:r w:rsidRPr="007F39A6">
              <w:t>Drinking fluids for relief of heat stress.</w:t>
            </w:r>
          </w:p>
        </w:tc>
      </w:tr>
      <w:tr w:rsidR="006231CC" w14:paraId="6CBC7767" w14:textId="77777777" w:rsidTr="00EE117B">
        <w:trPr>
          <w:cantSplit/>
          <w:jc w:val="center"/>
        </w:trPr>
        <w:tc>
          <w:tcPr>
            <w:tcW w:w="675" w:type="dxa"/>
            <w:gridSpan w:val="4"/>
            <w:tcBorders>
              <w:top w:val="dashed" w:sz="4" w:space="0" w:color="7F7F7F" w:themeColor="text1" w:themeTint="80"/>
            </w:tcBorders>
          </w:tcPr>
          <w:p w14:paraId="12053484" w14:textId="77777777" w:rsidR="006231CC" w:rsidRDefault="006231CC" w:rsidP="00EE117B">
            <w:pPr>
              <w:pStyle w:val="Tabletext"/>
              <w:jc w:val="left"/>
            </w:pPr>
            <w:r w:rsidRPr="00160D60">
              <w:t>This is a complete list of all first aid treatments for this standard. These treatments are considered first aid regardless of the professional status of the person providing the treatment.</w:t>
            </w:r>
          </w:p>
        </w:tc>
      </w:tr>
    </w:tbl>
    <w:p w14:paraId="153DA740" w14:textId="77777777" w:rsidR="006231CC" w:rsidRPr="00307145" w:rsidRDefault="006231CC" w:rsidP="00672148">
      <w:pPr>
        <w:pStyle w:val="NoSpacing"/>
      </w:pPr>
    </w:p>
    <w:p w14:paraId="79460D66" w14:textId="77777777" w:rsidR="006231CC" w:rsidRDefault="006231CC" w:rsidP="00672148">
      <w:pPr>
        <w:pStyle w:val="NoSpacing"/>
        <w:sectPr w:rsidR="006231CC" w:rsidSect="00BB2138">
          <w:footerReference w:type="even" r:id="rId164"/>
          <w:footerReference w:type="default" r:id="rId165"/>
          <w:type w:val="continuous"/>
          <w:pgSz w:w="12240" w:h="15840" w:code="1"/>
          <w:pgMar w:top="2160" w:right="720" w:bottom="1440" w:left="1584" w:header="720" w:footer="720" w:gutter="0"/>
          <w:cols w:space="720"/>
          <w:docGrid w:linePitch="360"/>
        </w:sectPr>
      </w:pPr>
    </w:p>
    <w:p w14:paraId="0F7D0961" w14:textId="0F0F9F03" w:rsidR="006231CC" w:rsidRDefault="006231CC" w:rsidP="00032541">
      <w:pPr>
        <w:pStyle w:val="List2"/>
      </w:pPr>
      <w:r>
        <w:t>(e)</w:t>
      </w:r>
      <w:r w:rsidR="005C3E19">
        <w:tab/>
      </w:r>
      <w:r>
        <w:t>Loss of Consciousness. You must record a work-related injury or illness if the worker becomes unconscious, regardless of the length of time they remain unconscious.</w:t>
      </w:r>
    </w:p>
    <w:p w14:paraId="4ADD8383" w14:textId="13C04323" w:rsidR="006231CC" w:rsidRDefault="006231CC" w:rsidP="00032541">
      <w:pPr>
        <w:pStyle w:val="List2"/>
      </w:pPr>
      <w:r>
        <w:t>(f)</w:t>
      </w:r>
      <w:r w:rsidR="005C3E19">
        <w:tab/>
      </w:r>
      <w:r>
        <w:t>Other Injuries and Illnesses. Work-related cases involving cancer, chronic irreversible disease, a fractured or cracked bone, or a punctured eardrum must always be recorded under the general criteria at the time of occurrence.</w:t>
      </w:r>
    </w:p>
    <w:p w14:paraId="2F0B180D" w14:textId="49C2BA4C" w:rsidR="006231CC" w:rsidRDefault="006231CC" w:rsidP="00032541">
      <w:pPr>
        <w:pStyle w:val="List"/>
      </w:pPr>
      <w:r>
        <w:t>(9)</w:t>
      </w:r>
      <w:r w:rsidR="005C3E19">
        <w:tab/>
      </w:r>
      <w:r>
        <w:t>Needlestick and Sharps Injury Recording Criteria.</w:t>
      </w:r>
    </w:p>
    <w:p w14:paraId="57A66DEF" w14:textId="64E38CA8" w:rsidR="006231CC" w:rsidRDefault="006231CC" w:rsidP="00032541">
      <w:pPr>
        <w:pStyle w:val="List2"/>
      </w:pPr>
      <w:r>
        <w:t>(a)</w:t>
      </w:r>
      <w:r w:rsidR="005C3E19">
        <w:tab/>
      </w:r>
      <w:r>
        <w:t>When an injury is diagnosed later as an infectious bloodborne disease, you must update the classification on the 300 log to reflect the new status or classification.</w:t>
      </w:r>
    </w:p>
    <w:p w14:paraId="26D4410B" w14:textId="220E3C45" w:rsidR="006231CC" w:rsidRDefault="006231CC" w:rsidP="00032541">
      <w:pPr>
        <w:pStyle w:val="List2"/>
      </w:pPr>
      <w:r>
        <w:lastRenderedPageBreak/>
        <w:t>(b)</w:t>
      </w:r>
      <w:r w:rsidR="005C3E19">
        <w:tab/>
      </w:r>
      <w:r>
        <w:t>You must record all work-related needlestick injuries and cuts from sharp objects contaminated with another person’s blood or other potentially infectious material (as defined by 1910.1030). You must enter the case on the OSHA 300 Log as an injury. To protect the employee’s privacy, do not enter the employee’s name on the OSHA 300 Log (see the requirements for privacy cases in OAR 437-001-0700(14)</w:t>
      </w:r>
      <w:r w:rsidR="0033708E">
        <w:t>)</w:t>
      </w:r>
      <w:r>
        <w:t>.</w:t>
      </w:r>
    </w:p>
    <w:p w14:paraId="37D006F5" w14:textId="1F92270E" w:rsidR="006231CC" w:rsidRPr="007F39A6" w:rsidRDefault="001C426B" w:rsidP="001C7824">
      <w:pPr>
        <w:pStyle w:val="List2"/>
        <w:rPr>
          <w:rStyle w:val="Notes"/>
        </w:rPr>
      </w:pPr>
      <w:r>
        <w:rPr>
          <w:rStyle w:val="Notes"/>
          <w:b/>
        </w:rPr>
        <w:t>Note</w:t>
      </w:r>
      <w:r w:rsidRPr="004F1E01">
        <w:rPr>
          <w:rStyle w:val="Notes"/>
          <w:b/>
        </w:rPr>
        <w:t>:</w:t>
      </w:r>
      <w:r>
        <w:rPr>
          <w:rStyle w:val="Notes"/>
        </w:rPr>
        <w:t xml:space="preserve"> </w:t>
      </w:r>
      <w:r w:rsidR="006231CC" w:rsidRPr="007F39A6">
        <w:rPr>
          <w:rStyle w:val="Notes"/>
        </w:rPr>
        <w:t>If you have an exposure incident that is not a needlestick, you must still record it if it results in death, days away from work, restricted work or transfer to another job, medical treatment beyond first aid, loss of consciousness, or diagnosis of a significant injury or illness, such as HIV, hepatitis B, or hepatitis C.</w:t>
      </w:r>
    </w:p>
    <w:p w14:paraId="42A7B52D" w14:textId="5F9971C4" w:rsidR="006231CC" w:rsidRDefault="006231CC" w:rsidP="00032541">
      <w:pPr>
        <w:pStyle w:val="List"/>
      </w:pPr>
      <w:r>
        <w:t>(10)</w:t>
      </w:r>
      <w:r w:rsidR="005C3E19">
        <w:tab/>
      </w:r>
      <w:r>
        <w:t>Medical Removal Recording Criteria. If another Oregon OSHA standard requires the medical removal of an employee, you must record the case on the OSHA 300 Log.</w:t>
      </w:r>
    </w:p>
    <w:p w14:paraId="36DE66D3" w14:textId="19AAD3C2" w:rsidR="006231CC" w:rsidRDefault="006231CC" w:rsidP="00032541">
      <w:pPr>
        <w:pStyle w:val="List2"/>
      </w:pPr>
      <w:r>
        <w:t>(a)</w:t>
      </w:r>
      <w:r w:rsidR="005C3E19">
        <w:tab/>
      </w:r>
      <w:r>
        <w:t>You must enter each medical removal case on the OSHA 300 Log as either a case involving days away from work or a case involving restricted work activity, depending on how you decide to comply with the medical removal requirement. If the medical removal is the result of a chemical exposure, you must enter the case on the OSHA 300 Log by checking the “poisoning” column.</w:t>
      </w:r>
    </w:p>
    <w:p w14:paraId="0D1B8093" w14:textId="35782CBD" w:rsidR="006231CC" w:rsidRDefault="006231CC" w:rsidP="00032541">
      <w:pPr>
        <w:pStyle w:val="List2"/>
      </w:pPr>
      <w:r>
        <w:t>(b)</w:t>
      </w:r>
      <w:r w:rsidR="005C3E19">
        <w:tab/>
      </w:r>
      <w:r>
        <w:t>If the case involves voluntary medical removal before reaching the medical removal levels required by an Oregon OSHA standard, do not record the case on the OSHA 300 Log.</w:t>
      </w:r>
    </w:p>
    <w:p w14:paraId="73204BA9" w14:textId="601DE08E" w:rsidR="006231CC" w:rsidRDefault="006231CC" w:rsidP="00032541">
      <w:pPr>
        <w:pStyle w:val="List"/>
      </w:pPr>
      <w:r>
        <w:t>(11)</w:t>
      </w:r>
      <w:r w:rsidR="005C3E19">
        <w:tab/>
      </w:r>
      <w:r>
        <w:t>Occupational Hearing Loss Recording Criteria.</w:t>
      </w:r>
    </w:p>
    <w:p w14:paraId="39037E71" w14:textId="609E9CED" w:rsidR="006231CC" w:rsidRDefault="006231CC" w:rsidP="00032541">
      <w:pPr>
        <w:pStyle w:val="List2"/>
      </w:pPr>
      <w:r>
        <w:t>(a)</w:t>
      </w:r>
      <w:r w:rsidR="005C3E19">
        <w:tab/>
      </w:r>
      <w:r>
        <w:t>Hearing loss must be recorded on the OSHA 300 Log by checking the hearing loss column when:</w:t>
      </w:r>
    </w:p>
    <w:p w14:paraId="56168C31" w14:textId="5EDDB4D5" w:rsidR="006231CC" w:rsidRDefault="006231CC" w:rsidP="00032541">
      <w:pPr>
        <w:pStyle w:val="List3"/>
      </w:pPr>
      <w:r>
        <w:t>(A)</w:t>
      </w:r>
      <w:r w:rsidR="005C3E19">
        <w:tab/>
      </w:r>
      <w:r>
        <w:t>An annual audiogram reveals a Standard Threshold Shift (STS) in either or both ears; and</w:t>
      </w:r>
    </w:p>
    <w:p w14:paraId="3A0D1728" w14:textId="7D7093A3" w:rsidR="006231CC" w:rsidRDefault="006231CC" w:rsidP="00032541">
      <w:pPr>
        <w:pStyle w:val="List3"/>
      </w:pPr>
      <w:r>
        <w:t>(B)</w:t>
      </w:r>
      <w:r w:rsidR="00B412BD">
        <w:tab/>
      </w:r>
      <w:r>
        <w:t>The hearing level in the same ear is 25 dB above audiometric zero.</w:t>
      </w:r>
    </w:p>
    <w:p w14:paraId="233E2DD4" w14:textId="44F10A12" w:rsidR="006231CC" w:rsidRPr="007F39A6" w:rsidRDefault="001C426B" w:rsidP="001C7824">
      <w:pPr>
        <w:pStyle w:val="List3"/>
        <w:rPr>
          <w:rStyle w:val="Notes"/>
        </w:rPr>
      </w:pPr>
      <w:r>
        <w:rPr>
          <w:rStyle w:val="Notes"/>
          <w:b/>
        </w:rPr>
        <w:t>Note</w:t>
      </w:r>
      <w:r w:rsidRPr="004F1E01">
        <w:rPr>
          <w:rStyle w:val="Notes"/>
          <w:b/>
        </w:rPr>
        <w:t>:</w:t>
      </w:r>
      <w:r>
        <w:rPr>
          <w:rStyle w:val="Notes"/>
        </w:rPr>
        <w:t xml:space="preserve"> </w:t>
      </w:r>
      <w:r w:rsidR="006231CC" w:rsidRPr="007F39A6">
        <w:rPr>
          <w:rStyle w:val="Notes"/>
        </w:rPr>
        <w:t>For the ease of the reader the definitions for STS and audiometric zero are provided here.</w:t>
      </w:r>
    </w:p>
    <w:p w14:paraId="2370DEC1" w14:textId="3ED69960" w:rsidR="006231CC" w:rsidRPr="007F39A6" w:rsidRDefault="001C7824" w:rsidP="001C7824">
      <w:pPr>
        <w:pStyle w:val="List3"/>
        <w:rPr>
          <w:rStyle w:val="Notes"/>
        </w:rPr>
      </w:pPr>
      <w:r>
        <w:rPr>
          <w:rStyle w:val="Notes"/>
        </w:rPr>
        <w:tab/>
      </w:r>
      <w:r w:rsidR="006231CC" w:rsidRPr="007F39A6">
        <w:rPr>
          <w:rStyle w:val="Notes"/>
        </w:rPr>
        <w:t>Standard Threshold Shift (STS) – A change in hearing threshold relative to the baseline audiogram of an average of 10 dB or more in either ear.</w:t>
      </w:r>
    </w:p>
    <w:p w14:paraId="3C1E698E" w14:textId="5D32A8FE" w:rsidR="006231CC" w:rsidRPr="007F39A6" w:rsidRDefault="001C7824" w:rsidP="001C7824">
      <w:pPr>
        <w:pStyle w:val="List3"/>
        <w:rPr>
          <w:rStyle w:val="Notes"/>
        </w:rPr>
      </w:pPr>
      <w:r>
        <w:rPr>
          <w:rStyle w:val="Notes"/>
        </w:rPr>
        <w:tab/>
      </w:r>
      <w:r w:rsidR="006231CC" w:rsidRPr="007F39A6">
        <w:rPr>
          <w:rStyle w:val="Notes"/>
        </w:rPr>
        <w:t>Audiometric Zero – The lowest sound pressure level that the average, young adult with normal hearing can hear.</w:t>
      </w:r>
    </w:p>
    <w:p w14:paraId="75C44573" w14:textId="78DF5E69" w:rsidR="006231CC" w:rsidRDefault="006231CC" w:rsidP="00032541">
      <w:pPr>
        <w:pStyle w:val="List2"/>
      </w:pPr>
      <w:r>
        <w:t>(b)</w:t>
      </w:r>
      <w:r w:rsidR="00B412BD">
        <w:tab/>
      </w:r>
      <w:r>
        <w:t>In determining whether an STS has occurred, you may correct for the age of the employee. Use the appropriate table in Appendix A to determine the age adjustment. If the STS is 10 dB or more after the age correction, it still meets the criteria for recordability.</w:t>
      </w:r>
      <w:r w:rsidR="00B255E6">
        <w:t xml:space="preserve"> Employers may use the flowchart in Appendix B (non-mandatory) to determine if hearing loss </w:t>
      </w:r>
      <w:r w:rsidR="00944236">
        <w:t xml:space="preserve">is </w:t>
      </w:r>
      <w:r w:rsidR="00B255E6">
        <w:t>recordable on the OSHA 300 form.</w:t>
      </w:r>
    </w:p>
    <w:p w14:paraId="05A936F4" w14:textId="0C21DC69" w:rsidR="00A924C8" w:rsidRPr="00A924C8" w:rsidRDefault="006231CC" w:rsidP="00032541">
      <w:pPr>
        <w:pStyle w:val="List2"/>
      </w:pPr>
      <w:r>
        <w:lastRenderedPageBreak/>
        <w:t>(c)</w:t>
      </w:r>
      <w:r w:rsidR="00B412BD">
        <w:tab/>
      </w:r>
      <w:r>
        <w:t xml:space="preserve">If you retest the employee’s hearing within 30 days of the first test, and the retest does not confirm the recordable STS, you are not required to record the hearing loss case on the OSHA 300 Log. If the retest confirms the recordable STS, you must record the hearing loss case within 7 calendar days of the retest. If subsequent audiometric testing performed under the testing requirements of the noise standard (1910.95) indicates that an STS is not persistent, you may erase, delete, </w:t>
      </w:r>
      <w:r w:rsidR="00A924C8">
        <w:t>or line-out the recorded entry.</w:t>
      </w:r>
    </w:p>
    <w:p w14:paraId="47ADF0F4" w14:textId="77777777" w:rsidR="006231CC" w:rsidRDefault="006231CC" w:rsidP="00032541">
      <w:pPr>
        <w:pStyle w:val="List"/>
        <w:sectPr w:rsidR="006231CC" w:rsidSect="00BB2138">
          <w:footerReference w:type="even" r:id="rId166"/>
          <w:footerReference w:type="default" r:id="rId167"/>
          <w:type w:val="continuous"/>
          <w:pgSz w:w="12240" w:h="15840" w:code="1"/>
          <w:pgMar w:top="2160" w:right="720" w:bottom="1440" w:left="1584" w:header="720" w:footer="720" w:gutter="0"/>
          <w:cols w:space="720"/>
          <w:docGrid w:linePitch="360"/>
        </w:sectPr>
      </w:pPr>
    </w:p>
    <w:p w14:paraId="770190F6" w14:textId="57639AB9" w:rsidR="00A924C8" w:rsidRDefault="00A924C8" w:rsidP="00032541">
      <w:pPr>
        <w:pStyle w:val="List2"/>
      </w:pPr>
      <w:r>
        <w:t>(d)</w:t>
      </w:r>
      <w:r w:rsidR="00B412BD">
        <w:tab/>
      </w:r>
      <w:r>
        <w:t>If a physician or other licensed health care professional determines</w:t>
      </w:r>
      <w:r w:rsidR="00827625" w:rsidRPr="00827625">
        <w:t>, following the rules set out in OAR 437-001-0700 (6),</w:t>
      </w:r>
      <w:r w:rsidRPr="00827625">
        <w:t xml:space="preserve"> </w:t>
      </w:r>
      <w:r>
        <w:t>that the hearing loss is not work-related or has not been significantly aggravated by occupational noise exposure, the case is not work-related. Do not record it on the OSHA 300 Log.</w:t>
      </w:r>
    </w:p>
    <w:p w14:paraId="122322C8" w14:textId="30B1D0AA" w:rsidR="006231CC" w:rsidRDefault="006231CC" w:rsidP="00032541">
      <w:pPr>
        <w:pStyle w:val="List"/>
      </w:pPr>
      <w:r>
        <w:t>(12)</w:t>
      </w:r>
      <w:r w:rsidR="00B412BD">
        <w:tab/>
      </w:r>
      <w:r>
        <w:t>Tuberculosis Reporting Criteria. If any of your employees has an occupational exposure to anyone with a known case of active tuberculosis (TB), and that employee subsequently develops a tuberculosis infection, as evidenced by a positive skin test or diagnosis by a physician or other licensed health care professional, you must record the case on the OSHA 300 Log by checking the “respiratory condition” column.</w:t>
      </w:r>
    </w:p>
    <w:p w14:paraId="68FA1E68" w14:textId="695183C2" w:rsidR="006231CC" w:rsidRDefault="006231CC" w:rsidP="00032541">
      <w:pPr>
        <w:pStyle w:val="List2"/>
      </w:pPr>
      <w:r>
        <w:t>(a)</w:t>
      </w:r>
      <w:r w:rsidR="00B412BD">
        <w:tab/>
      </w:r>
      <w:r>
        <w:t>Do not record a pre-employment positive skin test because the exposure was not in your workplace.</w:t>
      </w:r>
    </w:p>
    <w:p w14:paraId="5E6D6E1F" w14:textId="237EB06A" w:rsidR="006231CC" w:rsidRDefault="006231CC" w:rsidP="00032541">
      <w:pPr>
        <w:pStyle w:val="List2"/>
      </w:pPr>
      <w:r>
        <w:t>(b)</w:t>
      </w:r>
      <w:r w:rsidR="00B412BD">
        <w:tab/>
      </w:r>
      <w:r>
        <w:t>Line out or erase a recorded case if you prove that:</w:t>
      </w:r>
    </w:p>
    <w:p w14:paraId="27267C25" w14:textId="3CC13E1E" w:rsidR="006231CC" w:rsidRDefault="006231CC" w:rsidP="00032541">
      <w:pPr>
        <w:pStyle w:val="List3"/>
      </w:pPr>
      <w:r>
        <w:t>(A)</w:t>
      </w:r>
      <w:r w:rsidR="00B412BD">
        <w:tab/>
      </w:r>
      <w:r>
        <w:t>The worker lives in a household with a person diagnosed with active TB;</w:t>
      </w:r>
    </w:p>
    <w:p w14:paraId="0A756BF7" w14:textId="55909C2F" w:rsidR="006231CC" w:rsidRDefault="006231CC" w:rsidP="00032541">
      <w:pPr>
        <w:pStyle w:val="List3"/>
      </w:pPr>
      <w:r>
        <w:t>(B)</w:t>
      </w:r>
      <w:r w:rsidR="00B412BD">
        <w:tab/>
      </w:r>
      <w:r>
        <w:t>The Public Health Department identifies the worker as a contact of an individual with a case of active TB unrelated to the workplace; or</w:t>
      </w:r>
    </w:p>
    <w:p w14:paraId="55BB9202" w14:textId="2E20E8CA" w:rsidR="006231CC" w:rsidRDefault="006231CC" w:rsidP="00032541">
      <w:pPr>
        <w:pStyle w:val="List3"/>
      </w:pPr>
      <w:r>
        <w:t>(C)</w:t>
      </w:r>
      <w:r w:rsidR="00B412BD">
        <w:tab/>
      </w:r>
      <w:r>
        <w:t>A medical investigation shows that the employee’s infection was caused by exposure to TB away from work,</w:t>
      </w:r>
      <w:r w:rsidR="0054418A">
        <w:t xml:space="preserve"> </w:t>
      </w:r>
      <w:r>
        <w:t>or proves that the case was not related to the workplace TB exposure.</w:t>
      </w:r>
    </w:p>
    <w:p w14:paraId="17DD482C" w14:textId="68E12AB9" w:rsidR="006231CC" w:rsidRDefault="006231CC" w:rsidP="00032541">
      <w:pPr>
        <w:pStyle w:val="List"/>
      </w:pPr>
      <w:r>
        <w:t>(13)</w:t>
      </w:r>
      <w:r w:rsidR="00B412BD">
        <w:tab/>
      </w:r>
      <w:r>
        <w:t>Removed.</w:t>
      </w:r>
    </w:p>
    <w:p w14:paraId="1F26739D" w14:textId="5307B226" w:rsidR="006231CC" w:rsidRDefault="006231CC" w:rsidP="00032541">
      <w:pPr>
        <w:pStyle w:val="List"/>
      </w:pPr>
      <w:r>
        <w:t>(14)</w:t>
      </w:r>
      <w:r w:rsidR="00B412BD">
        <w:tab/>
      </w:r>
      <w:r>
        <w:t>Forms.</w:t>
      </w:r>
    </w:p>
    <w:p w14:paraId="212E0748" w14:textId="507A3944" w:rsidR="006231CC" w:rsidRDefault="006231CC" w:rsidP="00032541">
      <w:pPr>
        <w:pStyle w:val="List2"/>
      </w:pPr>
      <w:r>
        <w:t>(a)</w:t>
      </w:r>
      <w:r w:rsidR="00B412BD">
        <w:tab/>
      </w:r>
      <w:r>
        <w:t>You must use OSHA 300, 300A, and DCBS Form 801</w:t>
      </w:r>
      <w:r w:rsidR="0033708E">
        <w:t>,</w:t>
      </w:r>
      <w:r>
        <w:t xml:space="preserve"> or equivalent forms, for recordable injuries and illnesses. The OSHA 300 form is the Log of Work-Related Injuries and Illnesses, the 300A is the Summary of Work-Related Injuries and Illnesses, and the DCBS Form 801 or equivalent is the Worker’s and Employer’s Report of Occupational Injury or Disease. The OSHA 300 and 300A Summary forms must be kept on a calendar year basis.</w:t>
      </w:r>
    </w:p>
    <w:p w14:paraId="7DDA264D" w14:textId="3C76A688" w:rsidR="006231CC" w:rsidRDefault="006231CC" w:rsidP="00032541">
      <w:pPr>
        <w:pStyle w:val="List3"/>
      </w:pPr>
      <w:r>
        <w:t>(A)</w:t>
      </w:r>
      <w:r w:rsidR="00B412BD">
        <w:tab/>
      </w:r>
      <w:r>
        <w:t>Even if you are exempt from recordkeeping, you must have at each establishment, a copy of DCBS Form 801 or equivalent for each occupational injury or illness that may result in a compensable claim.</w:t>
      </w:r>
    </w:p>
    <w:p w14:paraId="34FC4D50" w14:textId="00AA5EDE" w:rsidR="006231CC" w:rsidRDefault="006231CC" w:rsidP="00032541">
      <w:pPr>
        <w:pStyle w:val="List3"/>
      </w:pPr>
      <w:r>
        <w:lastRenderedPageBreak/>
        <w:t>(B)</w:t>
      </w:r>
      <w:r w:rsidR="00B412BD">
        <w:tab/>
      </w:r>
      <w:r>
        <w:t>You must enter information about your business at the top of the OSHA 300 Log, enter a one or two line description for each recordable injury or illness, and summarize this information on the OSHA 300A Summary form at the end of the year.</w:t>
      </w:r>
    </w:p>
    <w:p w14:paraId="4E2EBAEC" w14:textId="779170C1" w:rsidR="006231CC" w:rsidRDefault="006231CC" w:rsidP="00032541">
      <w:pPr>
        <w:pStyle w:val="List3"/>
      </w:pPr>
      <w:r>
        <w:t>(C)</w:t>
      </w:r>
      <w:r w:rsidR="00B412BD">
        <w:tab/>
      </w:r>
      <w:r>
        <w:t>You must complete a DCBS Form 801 or equivalent form, for each recordable injury or illness entered on the OSHA 300 Log.</w:t>
      </w:r>
    </w:p>
    <w:p w14:paraId="71C5C6CC" w14:textId="5A8929A4" w:rsidR="006231CC" w:rsidRDefault="006231CC" w:rsidP="00032541">
      <w:pPr>
        <w:pStyle w:val="List3"/>
      </w:pPr>
      <w:r>
        <w:t>(D)</w:t>
      </w:r>
      <w:r w:rsidR="00B412BD">
        <w:tab/>
      </w:r>
      <w:r>
        <w:t>You must enter each recordable injury or illness on the OSHA 300 Log and DCBS Form 801 or equivalent within 7 calendar days of receiving information that a recordable injury or illness has occurred.</w:t>
      </w:r>
    </w:p>
    <w:p w14:paraId="4B6882DC" w14:textId="5990FAE4" w:rsidR="006231CC" w:rsidRDefault="006231CC" w:rsidP="00032541">
      <w:pPr>
        <w:pStyle w:val="List3"/>
      </w:pPr>
      <w:r>
        <w:t>(E)</w:t>
      </w:r>
      <w:r w:rsidR="00B412BD">
        <w:tab/>
      </w:r>
      <w:r>
        <w:t>An equivalent form is one that has the same information, is as readable and understandable, and is completed using the same instructions as the OSHA form it replaces. Many employers use an insurance form instead of the DCBS Form 801, or supplement an insurance form by adding any additional information required by OSHA.</w:t>
      </w:r>
    </w:p>
    <w:p w14:paraId="03710A6B" w14:textId="20E259BB" w:rsidR="006231CC" w:rsidRDefault="006231CC" w:rsidP="00032541">
      <w:pPr>
        <w:pStyle w:val="List3"/>
      </w:pPr>
      <w:r>
        <w:t>(F)</w:t>
      </w:r>
      <w:r w:rsidR="00B412BD">
        <w:tab/>
      </w:r>
      <w:r>
        <w:t>You may use a computer to keep your records if it can produce equivalent forms when needed.</w:t>
      </w:r>
    </w:p>
    <w:p w14:paraId="22A94BD7" w14:textId="4D9E927F" w:rsidR="006231CC" w:rsidRDefault="006231CC" w:rsidP="00032541">
      <w:pPr>
        <w:pStyle w:val="List3"/>
      </w:pPr>
      <w:r>
        <w:t>(G)</w:t>
      </w:r>
      <w:r w:rsidR="00B412BD">
        <w:tab/>
      </w:r>
      <w:r>
        <w:t>Privacy Concern Cases. If you have a “privacy concern case,” do not enter the employee’s name on the OSHA 300 Log. Instead, enter “privacy case” in the space normally used for the employee’s name.</w:t>
      </w:r>
      <w:r w:rsidR="007E4740">
        <w:t xml:space="preserve"> </w:t>
      </w:r>
      <w:r>
        <w:t>This will protect the privacy of the injured or ill employee when another employee, a former employee, or an authorized employee representative has access to the OSHA 300 Log. You must keep a separate, confidential list of the case numbers and employee names for your privacy concern cases so you can update the cases and provide the information to the government if asked to do so.</w:t>
      </w:r>
    </w:p>
    <w:p w14:paraId="53CF4DF2" w14:textId="5C42F89E" w:rsidR="006231CC" w:rsidRDefault="006231CC" w:rsidP="00032541">
      <w:pPr>
        <w:pStyle w:val="List3"/>
      </w:pPr>
      <w:r>
        <w:t>(H)</w:t>
      </w:r>
      <w:r w:rsidR="00B412BD">
        <w:tab/>
      </w:r>
      <w:r>
        <w:t>The following injuries or illnesses are privacy concern cases:</w:t>
      </w:r>
    </w:p>
    <w:p w14:paraId="52EE2AC2" w14:textId="6824CF05" w:rsidR="006231CC" w:rsidRDefault="006231CC" w:rsidP="00032541">
      <w:pPr>
        <w:pStyle w:val="List4"/>
      </w:pPr>
      <w:r>
        <w:t>(i)</w:t>
      </w:r>
      <w:r w:rsidR="00B412BD">
        <w:tab/>
      </w:r>
      <w:r>
        <w:t>An injury or illness to an intimate body part or the reproductive system;</w:t>
      </w:r>
    </w:p>
    <w:p w14:paraId="15EB3942" w14:textId="6F7F7427" w:rsidR="006231CC" w:rsidRDefault="006231CC" w:rsidP="00032541">
      <w:pPr>
        <w:pStyle w:val="List4"/>
      </w:pPr>
      <w:r>
        <w:t>(ii)</w:t>
      </w:r>
      <w:r w:rsidR="00B412BD">
        <w:tab/>
      </w:r>
      <w:r>
        <w:t>An injury or illness resulting from a sexual assault;</w:t>
      </w:r>
    </w:p>
    <w:p w14:paraId="7C005836" w14:textId="6BAA2B2B" w:rsidR="006231CC" w:rsidRDefault="006231CC" w:rsidP="00032541">
      <w:pPr>
        <w:pStyle w:val="List4"/>
      </w:pPr>
      <w:r>
        <w:t>(iii)</w:t>
      </w:r>
      <w:r w:rsidR="00B412BD">
        <w:tab/>
      </w:r>
      <w:r>
        <w:t>Mental illnesses;</w:t>
      </w:r>
    </w:p>
    <w:p w14:paraId="6EA72ED3" w14:textId="77777777" w:rsidR="007B2936" w:rsidRDefault="007B2936" w:rsidP="007B2936">
      <w:pPr>
        <w:pStyle w:val="List4"/>
      </w:pPr>
      <w:r>
        <w:t>(iv)</w:t>
      </w:r>
      <w:r>
        <w:tab/>
        <w:t>HIV infection, hepatitis, or tuberculosis;</w:t>
      </w:r>
    </w:p>
    <w:p w14:paraId="1EBC3C6E" w14:textId="77777777" w:rsidR="007B2936" w:rsidRDefault="007B2936" w:rsidP="007B2936">
      <w:pPr>
        <w:pStyle w:val="List4"/>
      </w:pPr>
      <w:r>
        <w:t>(v)</w:t>
      </w:r>
      <w:r>
        <w:tab/>
        <w:t>Needlestick injuries and cuts from sharp objects contaminated with another person’s blood or other potentially infectious material; and</w:t>
      </w:r>
    </w:p>
    <w:p w14:paraId="36671177" w14:textId="77777777" w:rsidR="007B2936" w:rsidRDefault="007B2936" w:rsidP="007B2936">
      <w:pPr>
        <w:pStyle w:val="List4"/>
      </w:pPr>
      <w:r>
        <w:t>(vi)</w:t>
      </w:r>
      <w:r>
        <w:tab/>
        <w:t>Other illnesses, if the employee voluntarily requests that his or her name not be entered on the log.</w:t>
      </w:r>
    </w:p>
    <w:p w14:paraId="2B15E357" w14:textId="6E1C210A" w:rsidR="007B2936" w:rsidRPr="00D64B40" w:rsidRDefault="007B2936" w:rsidP="007B2936">
      <w:pPr>
        <w:pStyle w:val="List4"/>
        <w:rPr>
          <w:rStyle w:val="Notes"/>
        </w:rPr>
      </w:pPr>
      <w:r>
        <w:rPr>
          <w:rStyle w:val="Notes"/>
          <w:b/>
        </w:rPr>
        <w:t>Note</w:t>
      </w:r>
      <w:r w:rsidRPr="004F1E01">
        <w:rPr>
          <w:rStyle w:val="Notes"/>
          <w:b/>
        </w:rPr>
        <w:t>:</w:t>
      </w:r>
      <w:r>
        <w:rPr>
          <w:rStyle w:val="Notes"/>
        </w:rPr>
        <w:t xml:space="preserve"> </w:t>
      </w:r>
      <w:r w:rsidRPr="007F39A6">
        <w:rPr>
          <w:rStyle w:val="Notes"/>
        </w:rPr>
        <w:t>This is a complete list of all injuries and illnesses that are privacy concern cases.</w:t>
      </w:r>
    </w:p>
    <w:p w14:paraId="7A470ECC" w14:textId="2193C067" w:rsidR="007B2936" w:rsidRDefault="007B2936" w:rsidP="007B2936">
      <w:pPr>
        <w:pStyle w:val="List3"/>
      </w:pPr>
      <w:r>
        <w:lastRenderedPageBreak/>
        <w:t>(I)</w:t>
      </w:r>
      <w:r>
        <w:tab/>
        <w:t>If you reasonably believe that information describing the privacy concern case may be personally identifiable even though the employee’s name is omitted, use discretion in describing the injury or illness on both the OSHA 300 and DCBS 801 Forms. You must enter enough information to identify the cause of the incident and the general severity of the injury or illness, but you do not need to include details of an intimate or private nature. For example, describe a sexual assault case as “injury from assault,” or an injury to a reproductive organ could be described as “lower abdominal injury.”</w:t>
      </w:r>
    </w:p>
    <w:p w14:paraId="34451B82" w14:textId="77777777" w:rsidR="006231CC" w:rsidRDefault="006231CC" w:rsidP="00032541">
      <w:pPr>
        <w:pStyle w:val="List3"/>
        <w:sectPr w:rsidR="006231CC" w:rsidSect="00BB2138">
          <w:footerReference w:type="even" r:id="rId168"/>
          <w:footerReference w:type="default" r:id="rId169"/>
          <w:type w:val="continuous"/>
          <w:pgSz w:w="12240" w:h="15840" w:code="1"/>
          <w:pgMar w:top="2160" w:right="720" w:bottom="1440" w:left="1584" w:header="720" w:footer="720" w:gutter="0"/>
          <w:cols w:space="720"/>
          <w:docGrid w:linePitch="360"/>
        </w:sectPr>
      </w:pPr>
    </w:p>
    <w:p w14:paraId="2AD7F8A6" w14:textId="3C48FB9F" w:rsidR="00F50E3B" w:rsidRDefault="006231CC" w:rsidP="00032541">
      <w:pPr>
        <w:pStyle w:val="List3"/>
      </w:pPr>
      <w:r>
        <w:t>(J)</w:t>
      </w:r>
      <w:r w:rsidR="00B412BD">
        <w:tab/>
      </w:r>
      <w:r>
        <w:t>If you voluntarily disclose the forms to persons other than government representatives, employees, former employees or authorized representatives, you must remove or hide the employees’ names and other personally identifying information, except for the following cases:</w:t>
      </w:r>
    </w:p>
    <w:p w14:paraId="3A6AB7FF" w14:textId="4DD312C0" w:rsidR="006231CC" w:rsidRDefault="006231CC" w:rsidP="00032541">
      <w:pPr>
        <w:pStyle w:val="List4"/>
      </w:pPr>
      <w:r>
        <w:t>(i)</w:t>
      </w:r>
      <w:r w:rsidR="00B412BD">
        <w:tab/>
      </w:r>
      <w:r>
        <w:t>To an auditor or consultant hired by the employer to evaluate the safety and health program;</w:t>
      </w:r>
    </w:p>
    <w:p w14:paraId="2B217440" w14:textId="0EBE5FC8" w:rsidR="006231CC" w:rsidRDefault="006231CC" w:rsidP="00032541">
      <w:pPr>
        <w:pStyle w:val="List4"/>
      </w:pPr>
      <w:r>
        <w:t>(ii)</w:t>
      </w:r>
      <w:r w:rsidR="00B412BD">
        <w:tab/>
      </w:r>
      <w:r>
        <w:t>To the extent necessary for processing a claim for workers’ compensation or other insurance benefits; or</w:t>
      </w:r>
    </w:p>
    <w:p w14:paraId="3D758115" w14:textId="3459742E" w:rsidR="006231CC" w:rsidRDefault="006231CC" w:rsidP="00032541">
      <w:pPr>
        <w:pStyle w:val="List4"/>
      </w:pPr>
      <w:r>
        <w:t>(iii)</w:t>
      </w:r>
      <w:r w:rsidR="00B412BD">
        <w:tab/>
      </w:r>
      <w:r>
        <w:t>To a public health authority or law enforcement agency for uses and disclosures for which consent, an authorization, or opportunity to agree or object is not required under Department of Health and Human Services Standards for Privacy of Individually Identifiable Health Information, 45 CFR.164.512.</w:t>
      </w:r>
    </w:p>
    <w:p w14:paraId="5FE5E78E" w14:textId="01961BE7" w:rsidR="006231CC" w:rsidRDefault="006231CC" w:rsidP="00032541">
      <w:pPr>
        <w:pStyle w:val="List2"/>
      </w:pPr>
      <w:r>
        <w:t>(b)</w:t>
      </w:r>
      <w:r w:rsidR="00B412BD">
        <w:tab/>
      </w:r>
      <w:r>
        <w:t>In addition, health care employers as defined in ORS 654.412 must record assaults against employees on the Health Care Assault Log. See OAR 437-001-0706.</w:t>
      </w:r>
    </w:p>
    <w:p w14:paraId="11F12621" w14:textId="43CC7917" w:rsidR="006231CC" w:rsidRDefault="006231CC" w:rsidP="00032541">
      <w:pPr>
        <w:pStyle w:val="List"/>
      </w:pPr>
      <w:r>
        <w:t>(15)</w:t>
      </w:r>
      <w:r w:rsidR="00B412BD">
        <w:tab/>
      </w:r>
      <w:r>
        <w:t>Multiple Business Establishments. You must keep a separate OSHA 300 Log for each establishment that you expect to operate for 1-year or longer.</w:t>
      </w:r>
    </w:p>
    <w:p w14:paraId="6B5076E9" w14:textId="7ACE65EA" w:rsidR="006231CC" w:rsidRDefault="006231CC" w:rsidP="00032541">
      <w:pPr>
        <w:pStyle w:val="List2"/>
      </w:pPr>
      <w:r>
        <w:t>(a)</w:t>
      </w:r>
      <w:r w:rsidR="00B412BD">
        <w:tab/>
      </w:r>
      <w:r>
        <w:t>You may keep one OSHA 300 Log that covers all of your short-term establishments. You may also include the short-term establishments’ recordable injuries and illnesses on an OSHA 300 Log that covers short-term establishments for individual company divisions or geographic regions.</w:t>
      </w:r>
    </w:p>
    <w:p w14:paraId="08EEA7F5" w14:textId="293D8B32" w:rsidR="006231CC" w:rsidRDefault="006231CC" w:rsidP="00032541">
      <w:pPr>
        <w:pStyle w:val="List2"/>
      </w:pPr>
      <w:r>
        <w:t>(b)</w:t>
      </w:r>
      <w:r w:rsidR="00B412BD">
        <w:tab/>
      </w:r>
      <w:r>
        <w:t>You may keep the records for an establishment at your headquarters or other central location if you can:</w:t>
      </w:r>
    </w:p>
    <w:p w14:paraId="46AE1747" w14:textId="24E7C5EA" w:rsidR="006231CC" w:rsidRDefault="006231CC" w:rsidP="00032541">
      <w:pPr>
        <w:pStyle w:val="List3"/>
      </w:pPr>
      <w:r>
        <w:t>(A)</w:t>
      </w:r>
      <w:r w:rsidR="00B412BD">
        <w:tab/>
      </w:r>
      <w:r>
        <w:t>Transmit information about the injuries and illnesses from the establishment to the central location within 7 calendar days of receiving information that a recordable injury or illness has occurred; and</w:t>
      </w:r>
    </w:p>
    <w:p w14:paraId="1FBFDE41" w14:textId="3CD983FE" w:rsidR="006231CC" w:rsidRDefault="006231CC" w:rsidP="00032541">
      <w:pPr>
        <w:pStyle w:val="List3"/>
      </w:pPr>
      <w:r>
        <w:t>(B)</w:t>
      </w:r>
      <w:r w:rsidR="00B412BD">
        <w:tab/>
      </w:r>
      <w:r>
        <w:t>Produce and send the records from the central location to the establishment within the time frames required by OAR 437-001-0700(2</w:t>
      </w:r>
      <w:r w:rsidR="0033708E">
        <w:t>2</w:t>
      </w:r>
      <w:r>
        <w:t xml:space="preserve">) when you are required to </w:t>
      </w:r>
      <w:r>
        <w:lastRenderedPageBreak/>
        <w:t>provide records to a government representative, employees, former employees or employee representatives.</w:t>
      </w:r>
    </w:p>
    <w:p w14:paraId="1EBE26D4" w14:textId="685EA262" w:rsidR="006231CC" w:rsidRDefault="006231CC" w:rsidP="00032541">
      <w:pPr>
        <w:pStyle w:val="List2"/>
      </w:pPr>
      <w:r>
        <w:t>(c)</w:t>
      </w:r>
      <w:r w:rsidR="00B412BD">
        <w:tab/>
      </w:r>
      <w:r>
        <w:t>You must link each employee with one of your establishments, for recordkeeping purposes. You must record the injury and illness on the OSHA 300 Log of the injured or ill employee’s establishment, or on an OSHA 300 Log that covers that employee’s short-term establishment.</w:t>
      </w:r>
    </w:p>
    <w:p w14:paraId="7FE443DE" w14:textId="2C1FB1C7" w:rsidR="006231CC" w:rsidRDefault="006231CC" w:rsidP="00032541">
      <w:pPr>
        <w:pStyle w:val="List2"/>
      </w:pPr>
      <w:r>
        <w:t>(d)</w:t>
      </w:r>
      <w:r w:rsidR="00B412BD">
        <w:tab/>
      </w:r>
      <w:r>
        <w:t>If the injury or illness occurs at one of your establishments, you must record the injury or illness on the OSHA 300 Log of the establishment where the injury or illness occurred. If the employee is injured or becomes ill and is not at one of your establishments, you must record the case on the OSHA 300 Log at the establishment where the employee normally works.</w:t>
      </w:r>
    </w:p>
    <w:p w14:paraId="730C85F8" w14:textId="1F55C7BD" w:rsidR="006231CC" w:rsidRDefault="006231CC" w:rsidP="00032541">
      <w:pPr>
        <w:pStyle w:val="List"/>
      </w:pPr>
      <w:r>
        <w:t>(16)</w:t>
      </w:r>
      <w:r w:rsidR="00B412BD">
        <w:tab/>
      </w:r>
      <w:r>
        <w:t>Covered Employees. You must record on the OSHA 300 Log the recordable injuries and illnesses of all employees on your payroll, whether they are labor, executive, hourly, salary, part-time, seasonal, or migrant workers. You also must record the recordable injuries and illnesses that occur to employees who are not on your payroll if you supervise these employees on a day-to-day basis. If your business is organized as a sole proprietorship or partnership, the owner or partners are not considered employees for recordkeeping purposes.</w:t>
      </w:r>
    </w:p>
    <w:p w14:paraId="427C71B5" w14:textId="3B2F3B56" w:rsidR="00F50E3B" w:rsidRDefault="006231CC" w:rsidP="00032541">
      <w:pPr>
        <w:pStyle w:val="List2"/>
      </w:pPr>
      <w:r>
        <w:t>(a)</w:t>
      </w:r>
      <w:r w:rsidR="00B412BD">
        <w:tab/>
      </w:r>
      <w:r>
        <w:t>Record the injuries and illnesses to workers from temporary help agencies or employee leasing services only if you supervise these e</w:t>
      </w:r>
      <w:r w:rsidR="00F50E3B">
        <w:t>mployees on a day-to-day basis.</w:t>
      </w:r>
    </w:p>
    <w:p w14:paraId="3B22F4E9" w14:textId="29829564" w:rsidR="00DF148B" w:rsidRDefault="00DF148B" w:rsidP="00032541">
      <w:pPr>
        <w:pStyle w:val="List2"/>
      </w:pPr>
      <w:r>
        <w:t>(b)</w:t>
      </w:r>
      <w:r w:rsidR="00B412BD">
        <w:tab/>
      </w:r>
      <w:r>
        <w:t>If a contractor’s employee is under the day-to-day supervision of the contractor, the contractor is responsible for recording the injury or illness.</w:t>
      </w:r>
      <w:r w:rsidR="007E4740">
        <w:t xml:space="preserve"> </w:t>
      </w:r>
      <w:r>
        <w:t>If you supervise the contractor employee’s work on a day-to-day basis, you must record the injury or illness.</w:t>
      </w:r>
    </w:p>
    <w:p w14:paraId="471A6569" w14:textId="061F05D0" w:rsidR="00DF148B" w:rsidRDefault="00DF148B" w:rsidP="00032541">
      <w:pPr>
        <w:pStyle w:val="List2"/>
      </w:pPr>
      <w:r>
        <w:t>(c)</w:t>
      </w:r>
      <w:r w:rsidR="00B412BD">
        <w:tab/>
      </w:r>
      <w:r>
        <w:t>You and the temporary help service, employee leasing service, personnel supply service, or contractor should coordinate your efforts to make sure that each injury and illness is recorded only once: either on your OSHA 300 Log (if you provide day-to-day supervision) or on the other employer’s OSHA 300 Log (if that company provides day-to-day supervision).</w:t>
      </w:r>
    </w:p>
    <w:p w14:paraId="1DEA1D4F" w14:textId="77777777" w:rsidR="00745C07" w:rsidRDefault="00745C07" w:rsidP="00745C07">
      <w:pPr>
        <w:pStyle w:val="List"/>
      </w:pPr>
      <w:r>
        <w:t>(17)</w:t>
      </w:r>
      <w:r>
        <w:tab/>
        <w:t>Annual Summary and Posting Requirements. At the end of each calendar year, you must:</w:t>
      </w:r>
    </w:p>
    <w:p w14:paraId="39732BC1" w14:textId="77777777" w:rsidR="00745C07" w:rsidRDefault="00745C07" w:rsidP="00745C07">
      <w:pPr>
        <w:pStyle w:val="List2"/>
      </w:pPr>
      <w:r>
        <w:t>(a)</w:t>
      </w:r>
      <w:r>
        <w:tab/>
        <w:t>Review the OSHA 300 Log to verify that the entries are complete and accurate, and correct any deficiencies identified.</w:t>
      </w:r>
    </w:p>
    <w:p w14:paraId="12624C9B" w14:textId="77777777" w:rsidR="00745C07" w:rsidRDefault="00745C07" w:rsidP="00745C07">
      <w:pPr>
        <w:pStyle w:val="List2"/>
      </w:pPr>
      <w:r>
        <w:t>(b)</w:t>
      </w:r>
      <w:r>
        <w:tab/>
        <w:t>Use the OSHA 300A Summary form to create an annual summary of injuries and illnesses recorded on the OSHA 300 Log:</w:t>
      </w:r>
    </w:p>
    <w:p w14:paraId="60218057" w14:textId="77777777" w:rsidR="00745C07" w:rsidRDefault="00745C07" w:rsidP="00745C07">
      <w:pPr>
        <w:pStyle w:val="List3"/>
      </w:pPr>
      <w:r>
        <w:t>(A)</w:t>
      </w:r>
      <w:r>
        <w:tab/>
        <w:t>Total the columns on the OSHA 300 Log (if you had no recordable cases, enter zeros for each column total); and</w:t>
      </w:r>
    </w:p>
    <w:p w14:paraId="004585FE" w14:textId="77777777" w:rsidR="00745C07" w:rsidRDefault="00745C07" w:rsidP="00745C07">
      <w:pPr>
        <w:pStyle w:val="List3"/>
      </w:pPr>
      <w:r>
        <w:t>(B)</w:t>
      </w:r>
      <w:r>
        <w:tab/>
        <w:t xml:space="preserve">Enter the calendar year covered, the company's name, establishment name, establishment address, annual average number of employees covered by the OSHA </w:t>
      </w:r>
      <w:r>
        <w:lastRenderedPageBreak/>
        <w:t>300 Log, and the total hours worked by all employees covered by the OSHA 300 Log.</w:t>
      </w:r>
    </w:p>
    <w:p w14:paraId="6F2EC2D8" w14:textId="4C9BB8AC" w:rsidR="00745C07" w:rsidRPr="00745C07" w:rsidRDefault="00745C07" w:rsidP="00745C07">
      <w:pPr>
        <w:pStyle w:val="List3"/>
      </w:pPr>
      <w:r>
        <w:t>(C)</w:t>
      </w:r>
      <w:r>
        <w:tab/>
        <w:t>If you are using an equivalent form other than the OSHA 300A Summary form, the summary you use must also include the employee access and employer penalty statements found on the OSHA 300A Summary form.</w:t>
      </w:r>
    </w:p>
    <w:p w14:paraId="5AB15405" w14:textId="77777777" w:rsidR="00F50E3B" w:rsidRDefault="00F50E3B" w:rsidP="00032541">
      <w:pPr>
        <w:pStyle w:val="List3"/>
        <w:sectPr w:rsidR="00F50E3B" w:rsidSect="00BB2138">
          <w:footerReference w:type="even" r:id="rId170"/>
          <w:footerReference w:type="default" r:id="rId171"/>
          <w:type w:val="continuous"/>
          <w:pgSz w:w="12240" w:h="15840" w:code="1"/>
          <w:pgMar w:top="2160" w:right="720" w:bottom="1440" w:left="1584" w:header="720" w:footer="720" w:gutter="0"/>
          <w:cols w:space="720"/>
          <w:docGrid w:linePitch="360"/>
        </w:sectPr>
      </w:pPr>
    </w:p>
    <w:p w14:paraId="5E0A4CC5" w14:textId="47957AFB" w:rsidR="006231CC" w:rsidRDefault="006231CC" w:rsidP="00032541">
      <w:pPr>
        <w:pStyle w:val="List2"/>
      </w:pPr>
      <w:r>
        <w:t>(c)</w:t>
      </w:r>
      <w:r w:rsidR="00B412BD">
        <w:tab/>
      </w:r>
      <w:r>
        <w:t>Sign or have a representative sign the 300A Summary to certify that the OSHA 300 Log is correct to the best of the signer’s knowledge. If the summary is signed by a person other than a company executive, a company executive must also review the OSHA 300 Log in order to be generally familiar with its contents. A company executive is:</w:t>
      </w:r>
    </w:p>
    <w:p w14:paraId="4C30199A" w14:textId="4DBC5F75" w:rsidR="006231CC" w:rsidRDefault="006231CC" w:rsidP="00032541">
      <w:pPr>
        <w:pStyle w:val="List3"/>
      </w:pPr>
      <w:r>
        <w:t>(A)</w:t>
      </w:r>
      <w:r w:rsidR="00B412BD">
        <w:tab/>
      </w:r>
      <w:r>
        <w:t>An owner of the company when the company is a sole proprietorship or partnership;</w:t>
      </w:r>
    </w:p>
    <w:p w14:paraId="6C530255" w14:textId="59382969" w:rsidR="006231CC" w:rsidRDefault="006231CC" w:rsidP="00032541">
      <w:pPr>
        <w:pStyle w:val="List3"/>
      </w:pPr>
      <w:r>
        <w:t>(B)</w:t>
      </w:r>
      <w:r w:rsidR="00B412BD">
        <w:tab/>
      </w:r>
      <w:r>
        <w:t>An officer of the corporation;</w:t>
      </w:r>
    </w:p>
    <w:p w14:paraId="478D6B78" w14:textId="4EE9170D" w:rsidR="006231CC" w:rsidRDefault="006231CC" w:rsidP="00032541">
      <w:pPr>
        <w:pStyle w:val="List3"/>
      </w:pPr>
      <w:r>
        <w:t>(C)</w:t>
      </w:r>
      <w:r w:rsidR="00B412BD">
        <w:tab/>
      </w:r>
      <w:r>
        <w:t>The highest ranking company official working at the establishment; or</w:t>
      </w:r>
    </w:p>
    <w:p w14:paraId="1760A659" w14:textId="18EE8930" w:rsidR="006231CC" w:rsidRDefault="006231CC" w:rsidP="00032541">
      <w:pPr>
        <w:pStyle w:val="List3"/>
      </w:pPr>
      <w:r>
        <w:t>(D)</w:t>
      </w:r>
      <w:r w:rsidR="00B412BD">
        <w:tab/>
      </w:r>
      <w:r>
        <w:t>The immediate supervisor of the highest ranking company official working at the establishment.</w:t>
      </w:r>
    </w:p>
    <w:p w14:paraId="71DA704E" w14:textId="4B658196" w:rsidR="006231CC" w:rsidRDefault="006231CC" w:rsidP="00032541">
      <w:pPr>
        <w:pStyle w:val="List2"/>
      </w:pPr>
      <w:r>
        <w:t>(d)</w:t>
      </w:r>
      <w:r w:rsidR="00B412BD">
        <w:tab/>
      </w:r>
      <w:r>
        <w:t>Post a copy of the 300A Summary form in each establishment in a conspicuous place or places where notices to employees are customarily posted. Ensure that the posted annual summary is not altered, defaced or covered by other material.</w:t>
      </w:r>
    </w:p>
    <w:p w14:paraId="64136794" w14:textId="53169032" w:rsidR="006231CC" w:rsidRDefault="006231CC" w:rsidP="00032541">
      <w:pPr>
        <w:pStyle w:val="List2"/>
      </w:pPr>
      <w:r>
        <w:t>(e)</w:t>
      </w:r>
      <w:r w:rsidR="00B412BD">
        <w:tab/>
      </w:r>
      <w:r>
        <w:t>Post the 300A Summary no later than February 1 of the year following the year covered by the records and keep it posted until April 30.</w:t>
      </w:r>
    </w:p>
    <w:p w14:paraId="577993B9" w14:textId="2ACFA158" w:rsidR="006231CC" w:rsidRDefault="006231CC" w:rsidP="00032541">
      <w:pPr>
        <w:pStyle w:val="List2"/>
      </w:pPr>
      <w:r>
        <w:t>(f)</w:t>
      </w:r>
      <w:r w:rsidR="00B412BD">
        <w:tab/>
      </w:r>
      <w:r>
        <w:t>When you maintain records for all of your establishments at your headquarters or other central location, each 300A Summary form must be specific to each separate establishment.</w:t>
      </w:r>
    </w:p>
    <w:p w14:paraId="6E24FCD1" w14:textId="0354BA29" w:rsidR="006231CC" w:rsidRDefault="006231CC" w:rsidP="00032541">
      <w:pPr>
        <w:pStyle w:val="List"/>
      </w:pPr>
      <w:r>
        <w:t>(18)</w:t>
      </w:r>
      <w:r w:rsidR="00B412BD">
        <w:tab/>
      </w:r>
      <w:r>
        <w:t>Paperwork Retention and Updating.</w:t>
      </w:r>
    </w:p>
    <w:p w14:paraId="1C03CB40" w14:textId="37BFC53C" w:rsidR="006231CC" w:rsidRDefault="006231CC" w:rsidP="00032541">
      <w:pPr>
        <w:pStyle w:val="List2"/>
      </w:pPr>
      <w:r>
        <w:t>(a)</w:t>
      </w:r>
      <w:r w:rsidR="00B412BD">
        <w:tab/>
      </w:r>
      <w:r>
        <w:t>You must save the OSHA 300 Log, the privacy case list (if any), the 300A Summary form, and the DCBS Form 801 or equivalent forms for 5 years following the end of the calendar year that they cover.</w:t>
      </w:r>
    </w:p>
    <w:p w14:paraId="58990A53" w14:textId="77777777" w:rsidR="006231CC" w:rsidRDefault="006231CC" w:rsidP="00032541">
      <w:pPr>
        <w:pStyle w:val="List2"/>
      </w:pPr>
      <w:r>
        <w:t>(b)</w:t>
      </w:r>
      <w:r>
        <w:tab/>
        <w:t>During the storage period, you must update your stored OSHA 300 Logs to include newly discovered recordable injuries or illnesses and to show any changes that have occurred in the classification of previously recorded injuries and illnesses. If the description or outcome of a case changes, you must remove or line out the original entry and enter the new information.</w:t>
      </w:r>
    </w:p>
    <w:p w14:paraId="08316D4C" w14:textId="138331FB" w:rsidR="00323B0A" w:rsidRPr="00323B0A" w:rsidRDefault="001C426B" w:rsidP="00323B0A">
      <w:pPr>
        <w:pStyle w:val="List2"/>
        <w:rPr>
          <w:szCs w:val="20"/>
          <w:lang w:val="en"/>
        </w:rPr>
      </w:pPr>
      <w:r>
        <w:rPr>
          <w:rStyle w:val="Notes"/>
          <w:b/>
        </w:rPr>
        <w:t>Note</w:t>
      </w:r>
      <w:r w:rsidRPr="004F1E01">
        <w:rPr>
          <w:rStyle w:val="Notes"/>
          <w:b/>
        </w:rPr>
        <w:t>:</w:t>
      </w:r>
      <w:r>
        <w:rPr>
          <w:rStyle w:val="Notes"/>
        </w:rPr>
        <w:t xml:space="preserve"> </w:t>
      </w:r>
      <w:r w:rsidR="006231CC" w:rsidRPr="007F39A6">
        <w:rPr>
          <w:rStyle w:val="Notes"/>
        </w:rPr>
        <w:t xml:space="preserve">For more information on retention of medical and exposure records, see </w:t>
      </w:r>
      <w:hyperlink r:id="rId172" w:history="1">
        <w:r w:rsidR="00323B0A" w:rsidRPr="00323B0A">
          <w:rPr>
            <w:rStyle w:val="Hyperlink"/>
            <w:lang w:val="en"/>
          </w:rPr>
          <w:t>1910.1020</w:t>
        </w:r>
      </w:hyperlink>
      <w:r w:rsidR="00323B0A">
        <w:rPr>
          <w:lang w:val="en"/>
        </w:rPr>
        <w:t>.</w:t>
      </w:r>
    </w:p>
    <w:p w14:paraId="3824D10A" w14:textId="5FC837C4" w:rsidR="006231CC" w:rsidRDefault="006231CC" w:rsidP="00032541">
      <w:pPr>
        <w:pStyle w:val="List"/>
      </w:pPr>
      <w:r>
        <w:t>(19)</w:t>
      </w:r>
      <w:r w:rsidR="00B412BD">
        <w:tab/>
      </w:r>
      <w:r>
        <w:t xml:space="preserve">Change of Business Ownership. If your business changes ownership, you must record and report work-related injuries and illnesses only for the time you owned the establishment. You must transfer the records to the new owner. The new owner must save all records of the </w:t>
      </w:r>
      <w:r>
        <w:lastRenderedPageBreak/>
        <w:t>establishment kept by the prior owner, but need not update or correct the records of the prior owner.</w:t>
      </w:r>
    </w:p>
    <w:p w14:paraId="77743DDB" w14:textId="63E307E1" w:rsidR="006231CC" w:rsidRDefault="006231CC" w:rsidP="00032541">
      <w:pPr>
        <w:pStyle w:val="List"/>
      </w:pPr>
      <w:r>
        <w:t>(20)</w:t>
      </w:r>
      <w:r w:rsidR="00B412BD">
        <w:tab/>
      </w:r>
      <w:r>
        <w:t>Prohibition against discrimination. Oregon Revised Statute 654.062(5) prohibits discrimination against an employee for reporting a work-related fatality, injury or illness. It also protects the employee who files a safety and health complaint, asks for access to this rule, records, or otherwise exercises any rights afforded by law or rule.</w:t>
      </w:r>
    </w:p>
    <w:p w14:paraId="4175E781" w14:textId="6254ACB5" w:rsidR="00F50E3B" w:rsidRDefault="006231CC" w:rsidP="00032541">
      <w:pPr>
        <w:pStyle w:val="List"/>
      </w:pPr>
      <w:r>
        <w:t>(21)</w:t>
      </w:r>
      <w:r w:rsidR="00B412BD">
        <w:tab/>
      </w:r>
      <w:r>
        <w:t>Employee Involvement. You must involve your employees and their representatives in the recordkeeping system.</w:t>
      </w:r>
    </w:p>
    <w:p w14:paraId="633F1DE5" w14:textId="6AB29E86" w:rsidR="00F50E3B" w:rsidRDefault="00F50E3B" w:rsidP="00032541">
      <w:pPr>
        <w:pStyle w:val="List2"/>
      </w:pPr>
      <w:r>
        <w:t>(a)</w:t>
      </w:r>
      <w:r>
        <w:tab/>
      </w:r>
      <w:r w:rsidRPr="00AF0086">
        <w:t>You must establish a reasonable procedure for employees to report work-related injuries and illnesses promptly and accurately. A procedure is not reasonable if it would deter or discourage a reasonable employee from accurately reporting a workplace injury or illness.</w:t>
      </w:r>
    </w:p>
    <w:p w14:paraId="076AD8D3" w14:textId="77777777" w:rsidR="00F50E3B" w:rsidRDefault="00F50E3B" w:rsidP="00032541">
      <w:pPr>
        <w:pStyle w:val="List2"/>
      </w:pPr>
      <w:r>
        <w:t>(b)</w:t>
      </w:r>
      <w:r>
        <w:tab/>
      </w:r>
      <w:r w:rsidRPr="00AF0086">
        <w:t>You must inform each employee of your procedure for reporting work related injuries and illnesses and tell each employee how they are to report an injury or illness to you.</w:t>
      </w:r>
    </w:p>
    <w:p w14:paraId="290CC915" w14:textId="2D7580C5" w:rsidR="00DF148B" w:rsidRDefault="00F50E3B" w:rsidP="00032541">
      <w:pPr>
        <w:pStyle w:val="List2"/>
      </w:pPr>
      <w:r>
        <w:t>(c)</w:t>
      </w:r>
      <w:r>
        <w:tab/>
      </w:r>
      <w:r w:rsidRPr="00AF0086">
        <w:t>You must inform employees that they have the right to report work-related injuries and illnesses; and that employers are prohibited from discharging or in any manner discriminating against employees for reporting work-related injuries and illnesses.</w:t>
      </w:r>
    </w:p>
    <w:p w14:paraId="16D2AC5E" w14:textId="77777777" w:rsidR="001676E1" w:rsidRDefault="001676E1" w:rsidP="001676E1">
      <w:pPr>
        <w:pStyle w:val="List2"/>
      </w:pPr>
      <w:r>
        <w:t>(d)</w:t>
      </w:r>
      <w:r>
        <w:tab/>
        <w:t>You must leave the names on the 300 Log. However, to protect the privacy of injured and ill employees, do not record the employee’s name on the OSHA 300 Log for certain “privacy concern cases.”</w:t>
      </w:r>
    </w:p>
    <w:p w14:paraId="2B2B5164" w14:textId="77777777" w:rsidR="001676E1" w:rsidRDefault="001676E1" w:rsidP="001676E1">
      <w:pPr>
        <w:pStyle w:val="List2"/>
      </w:pPr>
      <w:r>
        <w:t>(e)</w:t>
      </w:r>
      <w:r>
        <w:tab/>
        <w:t>You must provide limited access to your injury and illness records for your employees and their representatives.</w:t>
      </w:r>
    </w:p>
    <w:p w14:paraId="37DE287E" w14:textId="77777777" w:rsidR="001676E1" w:rsidRDefault="001676E1" w:rsidP="001676E1">
      <w:pPr>
        <w:pStyle w:val="List3"/>
      </w:pPr>
      <w:r>
        <w:t>(A)</w:t>
      </w:r>
      <w:r>
        <w:tab/>
        <w:t>Your employees, former employees, their personal representatives, and their authorized collective bargaining representatives have the right to access the OSHA injury and illness records, in accordance with (B) through (E) below.</w:t>
      </w:r>
    </w:p>
    <w:p w14:paraId="60C44855" w14:textId="6A9BF37E" w:rsidR="001676E1" w:rsidRDefault="001676E1" w:rsidP="001676E1">
      <w:pPr>
        <w:pStyle w:val="List4"/>
      </w:pPr>
      <w:r>
        <w:rPr>
          <w:rStyle w:val="Notes"/>
          <w:b/>
        </w:rPr>
        <w:t>Note</w:t>
      </w:r>
      <w:r w:rsidRPr="004F1E01">
        <w:rPr>
          <w:rStyle w:val="Notes"/>
          <w:b/>
        </w:rPr>
        <w:t>:</w:t>
      </w:r>
      <w:r>
        <w:rPr>
          <w:rStyle w:val="Notes"/>
        </w:rPr>
        <w:t xml:space="preserve"> </w:t>
      </w:r>
      <w:r w:rsidRPr="007F39A6">
        <w:rPr>
          <w:rStyle w:val="Notes"/>
        </w:rPr>
        <w:t>A personal representative is anybody designated in writing by the employee or former employee, as well as the legal representative of a deceased or legally incapacitated employee.</w:t>
      </w:r>
    </w:p>
    <w:p w14:paraId="0FD9C6FB" w14:textId="5C4F9B41" w:rsidR="001676E1" w:rsidRPr="001676E1" w:rsidRDefault="001676E1" w:rsidP="001676E1">
      <w:pPr>
        <w:pStyle w:val="List3"/>
      </w:pPr>
      <w:r>
        <w:t>(B)</w:t>
      </w:r>
      <w:r>
        <w:tab/>
        <w:t>When an employee, former employee, personal representative, or authorized employee representative asks for copies of your current or stored OSHA 300 Log(s) for an establishment the employee or former employee has worked in, you must give the requester a copy of the relevant OSHA 300 Log(s) by the end of the next business day.</w:t>
      </w:r>
    </w:p>
    <w:p w14:paraId="6A8AE778" w14:textId="77777777" w:rsidR="00DF148B" w:rsidRPr="00F50E3B" w:rsidRDefault="00DF148B" w:rsidP="00DF148B">
      <w:pPr>
        <w:sectPr w:rsidR="00DF148B" w:rsidRPr="00F50E3B" w:rsidSect="00BB2138">
          <w:footerReference w:type="even" r:id="rId173"/>
          <w:footerReference w:type="default" r:id="rId174"/>
          <w:type w:val="continuous"/>
          <w:pgSz w:w="12240" w:h="15840" w:code="1"/>
          <w:pgMar w:top="2160" w:right="720" w:bottom="1440" w:left="1584" w:header="720" w:footer="720" w:gutter="0"/>
          <w:cols w:space="720"/>
          <w:docGrid w:linePitch="360"/>
        </w:sectPr>
      </w:pPr>
    </w:p>
    <w:p w14:paraId="6F9A1C98" w14:textId="7503F270" w:rsidR="006231CC" w:rsidRDefault="006231CC" w:rsidP="00032541">
      <w:pPr>
        <w:pStyle w:val="List3"/>
      </w:pPr>
      <w:r>
        <w:t>(C)</w:t>
      </w:r>
      <w:r>
        <w:tab/>
        <w:t>When an employee, former employee, or personal representative asks for a copy of the DCBS Form 801 or equivalent describing an injury or illness to that employee or former employee, you must give the requester a copy of the DCBS Form 801 or equivalent containing that information by the end of the next business day.</w:t>
      </w:r>
    </w:p>
    <w:p w14:paraId="0647D8C1" w14:textId="77777777" w:rsidR="006231CC" w:rsidRDefault="006231CC" w:rsidP="00032541">
      <w:pPr>
        <w:pStyle w:val="List3"/>
      </w:pPr>
      <w:r>
        <w:lastRenderedPageBreak/>
        <w:t>(D)</w:t>
      </w:r>
      <w:r>
        <w:tab/>
        <w:t>When an authorized employee representative asks for copies of the DCBS Form 801 or equivalent for an establishment where the agent represents employees under a collective bargaining agreement, you must give copies of those forms to the authorized employee representative within 7 calendar days. You are only required to give the authorized employee representative information from the releasable part of the DCBS Form 801 indicated in the "Worker" section. You must remove all other information from the copy of the DCBS Form 801 or equivalent form that you give to the authorized employee representative.</w:t>
      </w:r>
    </w:p>
    <w:p w14:paraId="0D530CF4" w14:textId="77777777" w:rsidR="006231CC" w:rsidRDefault="006231CC" w:rsidP="00032541">
      <w:pPr>
        <w:pStyle w:val="List3"/>
      </w:pPr>
      <w:r>
        <w:t>(E)</w:t>
      </w:r>
      <w:r>
        <w:tab/>
        <w:t>You may not charge for these copies the first time. However, if one of the designated persons asks for additional copies, you may assess a reasonable charge for retrieving and copying the records.</w:t>
      </w:r>
    </w:p>
    <w:p w14:paraId="46249FE4" w14:textId="37B9A8CE" w:rsidR="006231CC" w:rsidRDefault="006231CC" w:rsidP="00032541">
      <w:pPr>
        <w:pStyle w:val="List"/>
      </w:pPr>
      <w:r>
        <w:t>(22)</w:t>
      </w:r>
      <w:r w:rsidR="00B412BD">
        <w:tab/>
      </w:r>
      <w:r>
        <w:t>Providing Records to Government Representatives. When an authorized government representative asks for the records you keep in compliance with this standard, you must provide copies of the records within 4 business hours. Authorized government representatives are:</w:t>
      </w:r>
    </w:p>
    <w:p w14:paraId="0616D0F6" w14:textId="4DFC644C" w:rsidR="006231CC" w:rsidRDefault="006231CC" w:rsidP="00032541">
      <w:pPr>
        <w:pStyle w:val="List2"/>
      </w:pPr>
      <w:r>
        <w:t>(a)</w:t>
      </w:r>
      <w:r w:rsidR="00B412BD">
        <w:tab/>
      </w:r>
      <w:r>
        <w:t>A representative of the Oregon Department of Consumer and Business Services.</w:t>
      </w:r>
    </w:p>
    <w:p w14:paraId="345B2CC2" w14:textId="0B80B25F" w:rsidR="006231CC" w:rsidRDefault="006231CC" w:rsidP="00032541">
      <w:pPr>
        <w:pStyle w:val="List2"/>
      </w:pPr>
      <w:r>
        <w:t>(b)</w:t>
      </w:r>
      <w:r w:rsidR="00B412BD">
        <w:tab/>
      </w:r>
      <w:r>
        <w:t>A representative of the Secretary of Labor conducting an inspection or investigation under the Act.</w:t>
      </w:r>
    </w:p>
    <w:p w14:paraId="28D0DB94" w14:textId="7FC81515" w:rsidR="006231CC" w:rsidRDefault="006231CC" w:rsidP="00032541">
      <w:pPr>
        <w:pStyle w:val="List2"/>
      </w:pPr>
      <w:r>
        <w:t>(c)</w:t>
      </w:r>
      <w:r w:rsidR="00B412BD">
        <w:tab/>
      </w:r>
      <w:r>
        <w:t>A representative of the Secretary of Health and Human Services (including the National Institute for Occupational Safety and Health - NIOSH) conducting an investigation under Section 20(b) of the Act.</w:t>
      </w:r>
    </w:p>
    <w:p w14:paraId="6F849315" w14:textId="608662B1" w:rsidR="00464445" w:rsidRDefault="006231CC" w:rsidP="00032541">
      <w:pPr>
        <w:pStyle w:val="List"/>
      </w:pPr>
      <w:r>
        <w:t>(23)</w:t>
      </w:r>
      <w:r w:rsidR="00B412BD">
        <w:tab/>
      </w:r>
      <w:r>
        <w:t>Requests from the Bureau of Labor Statistics or DCBS. If you receive a Survey of Occupational Injuries and Illnesses Form from the Bureau of Labor Statistics (BLS), or a BLS designee, or a request for data from the Oregon Department of Consumer and Business Services, you must promptly complete the form and return it following the instructions on the survey form.</w:t>
      </w:r>
    </w:p>
    <w:p w14:paraId="4C0B700F" w14:textId="1A43586F" w:rsidR="006231CC" w:rsidRDefault="006231CC" w:rsidP="00032541">
      <w:pPr>
        <w:pStyle w:val="List"/>
      </w:pPr>
      <w:r>
        <w:t>(24)</w:t>
      </w:r>
      <w:r w:rsidR="00B412BD">
        <w:tab/>
      </w:r>
      <w:r w:rsidRPr="002A047A">
        <w:t>Electronic submission of injury and illness records to OSHA.</w:t>
      </w:r>
    </w:p>
    <w:p w14:paraId="6DD6CAC9" w14:textId="0DCA50E5" w:rsidR="00F50E3B" w:rsidRDefault="006231CC" w:rsidP="00032541">
      <w:pPr>
        <w:pStyle w:val="List2"/>
      </w:pPr>
      <w:r>
        <w:t>(a)</w:t>
      </w:r>
      <w:r>
        <w:tab/>
      </w:r>
      <w:r w:rsidRPr="002A047A">
        <w:t>If your establishment had 250 or more employees at any time during the previous calendar year, and you are required to maintain an OSHA 300 log</w:t>
      </w:r>
      <w:r w:rsidR="00B33B82">
        <w:t>,</w:t>
      </w:r>
      <w:r w:rsidR="000962D2">
        <w:t xml:space="preserve"> per section (2) of this rule</w:t>
      </w:r>
      <w:r w:rsidR="00B33B82">
        <w:t>,</w:t>
      </w:r>
      <w:r w:rsidRPr="002A047A">
        <w:t xml:space="preserve"> then you must electronically submit information from the OSHA Form 300A Summary of Work-Related Injuries and Illnesses</w:t>
      </w:r>
      <w:r w:rsidR="00486A8E">
        <w:t xml:space="preserve"> </w:t>
      </w:r>
      <w:r w:rsidRPr="002A047A">
        <w:t xml:space="preserve">to OSHA or OSHA’s designee. You must submit the information once a year, no later than the date listed in </w:t>
      </w:r>
      <w:r w:rsidR="000962D2">
        <w:t>subsection</w:t>
      </w:r>
      <w:r w:rsidRPr="002A047A">
        <w:t xml:space="preserve"> (24)(</w:t>
      </w:r>
      <w:r w:rsidR="000962D2">
        <w:t>h</w:t>
      </w:r>
      <w:r w:rsidRPr="002A047A">
        <w:t>) of the year after the calendar year covered by the forms.</w:t>
      </w:r>
    </w:p>
    <w:p w14:paraId="7D80995F" w14:textId="74229A78" w:rsidR="001676E1" w:rsidRDefault="001676E1" w:rsidP="001676E1">
      <w:pPr>
        <w:pStyle w:val="List2"/>
      </w:pPr>
      <w:r>
        <w:t>(b)</w:t>
      </w:r>
      <w:r>
        <w:tab/>
      </w:r>
      <w:r w:rsidRPr="002A047A">
        <w:t xml:space="preserve">If your establishment had 20 or more employees but fewer than 250 employees at any time during the previous calendar year, and your establishment is classified in an industry listed in Table </w:t>
      </w:r>
      <w:r>
        <w:t>7</w:t>
      </w:r>
      <w:r w:rsidRPr="002A047A">
        <w:t xml:space="preserve">, then you must electronically submit information from OSHA Form 300A Summary of Work-Related Injuries and Illnesses to OSHA or OSHA’s designee. You must submit the information once a year, no later than the date listed in </w:t>
      </w:r>
      <w:r w:rsidR="006A334C">
        <w:t>subsection</w:t>
      </w:r>
      <w:r w:rsidRPr="002A047A">
        <w:t xml:space="preserve"> (24)(</w:t>
      </w:r>
      <w:r w:rsidR="006A334C">
        <w:t>h</w:t>
      </w:r>
      <w:r w:rsidRPr="002A047A">
        <w:t>) of the year after the calendar year covered by the form.</w:t>
      </w:r>
    </w:p>
    <w:p w14:paraId="4988C550" w14:textId="4908A9C1" w:rsidR="001676E1" w:rsidRDefault="001676E1" w:rsidP="001676E1">
      <w:pPr>
        <w:pStyle w:val="List2"/>
      </w:pPr>
      <w:r>
        <w:lastRenderedPageBreak/>
        <w:t>(c)</w:t>
      </w:r>
      <w:r>
        <w:tab/>
      </w:r>
      <w:r w:rsidR="006A334C" w:rsidRPr="006A334C">
        <w:t>If your establishment had 100 or more employees at any time during the previous calendar year, and your establishment is classified in an industry listed in Table 8, then you must electronically submit information from OSHA Forms 300 and DCBS Form 801 to OSHA or OSHA’s designee. You must submit the information once a year, no later than the date listed in (24)(h) of this section of the year after the calendar year covered by the forms.</w:t>
      </w:r>
    </w:p>
    <w:p w14:paraId="1F067098" w14:textId="7BD92766" w:rsidR="001676E1" w:rsidRDefault="001676E1" w:rsidP="0054418A">
      <w:pPr>
        <w:pStyle w:val="List2"/>
        <w:rPr>
          <w:rStyle w:val="Notes"/>
        </w:rPr>
      </w:pPr>
      <w:r>
        <w:rPr>
          <w:rStyle w:val="Notes"/>
          <w:b/>
        </w:rPr>
        <w:t>Note</w:t>
      </w:r>
      <w:r w:rsidRPr="004F1E01">
        <w:rPr>
          <w:rStyle w:val="Notes"/>
          <w:b/>
        </w:rPr>
        <w:t>:</w:t>
      </w:r>
      <w:r>
        <w:rPr>
          <w:rStyle w:val="Notes"/>
        </w:rPr>
        <w:t xml:space="preserve"> </w:t>
      </w:r>
      <w:r w:rsidR="006A334C">
        <w:rPr>
          <w:rStyle w:val="Notes"/>
        </w:rPr>
        <w:t>I</w:t>
      </w:r>
      <w:r w:rsidR="006A334C" w:rsidRPr="006A334C">
        <w:rPr>
          <w:rStyle w:val="Notes"/>
        </w:rPr>
        <w:t>f subsection (24)(c) applies then your establishment is also required to</w:t>
      </w:r>
      <w:r w:rsidR="0054418A">
        <w:rPr>
          <w:rStyle w:val="Notes"/>
        </w:rPr>
        <w:t xml:space="preserve"> </w:t>
      </w:r>
      <w:r w:rsidR="006A334C" w:rsidRPr="006A334C">
        <w:rPr>
          <w:rStyle w:val="Notes"/>
        </w:rPr>
        <w:t xml:space="preserve">electronically submit the OSHA Form 300A summary in accord with either subsection (24)(a) or (24)(b) depending on the size of the establishment. </w:t>
      </w:r>
    </w:p>
    <w:p w14:paraId="56105DE1" w14:textId="77777777" w:rsidR="006A334C" w:rsidRDefault="001676E1" w:rsidP="006A334C">
      <w:pPr>
        <w:pStyle w:val="List2"/>
      </w:pPr>
      <w:r>
        <w:t>(d)</w:t>
      </w:r>
      <w:r>
        <w:tab/>
      </w:r>
      <w:r w:rsidR="006A334C">
        <w:t>For each establishment that is subject to these reporting requirements, you must provide the Employer Identification Number (EIN) used by the establishment and your legal company name.</w:t>
      </w:r>
    </w:p>
    <w:p w14:paraId="0ED7CBFE" w14:textId="54C97335" w:rsidR="006A334C" w:rsidRDefault="006A334C" w:rsidP="006A334C">
      <w:pPr>
        <w:pStyle w:val="List2"/>
      </w:pPr>
      <w:r w:rsidRPr="006A334C">
        <w:rPr>
          <w:b/>
          <w:bCs/>
        </w:rPr>
        <w:t>Note</w:t>
      </w:r>
      <w:r>
        <w:t>: Each individual employed in the establishment at any time during the calendar year counts as one employee, including full-time, part-time, seasonal, and temporary workers.</w:t>
      </w:r>
    </w:p>
    <w:p w14:paraId="551A4B96" w14:textId="42815A77" w:rsidR="001676E1" w:rsidRDefault="006A334C" w:rsidP="001676E1">
      <w:pPr>
        <w:pStyle w:val="List2"/>
      </w:pPr>
      <w:r>
        <w:t>(e)</w:t>
      </w:r>
      <w:r>
        <w:tab/>
      </w:r>
      <w:r w:rsidR="001676E1" w:rsidRPr="002A047A">
        <w:t xml:space="preserve">If you are required to submit information under </w:t>
      </w:r>
      <w:r>
        <w:t>subsection</w:t>
      </w:r>
      <w:r w:rsidR="001676E1" w:rsidRPr="002A047A">
        <w:t xml:space="preserve"> (24)(a)</w:t>
      </w:r>
      <w:r w:rsidR="001F39FC">
        <w:t xml:space="preserve">, </w:t>
      </w:r>
      <w:r w:rsidR="001676E1" w:rsidRPr="002A047A">
        <w:t>(24)(b),</w:t>
      </w:r>
      <w:r>
        <w:t xml:space="preserve"> or 24(c)</w:t>
      </w:r>
      <w:r w:rsidR="00B33B82">
        <w:t>,</w:t>
      </w:r>
      <w:r w:rsidR="001676E1" w:rsidRPr="002A047A">
        <w:t xml:space="preserve"> then you must submit the information once a year, by the date listed in </w:t>
      </w:r>
      <w:r w:rsidR="002D605B">
        <w:t>paragraph</w:t>
      </w:r>
      <w:r w:rsidR="001676E1" w:rsidRPr="002A047A">
        <w:t xml:space="preserve"> (24)(</w:t>
      </w:r>
      <w:r>
        <w:t>h</w:t>
      </w:r>
      <w:r w:rsidR="001676E1" w:rsidRPr="002A047A">
        <w:t xml:space="preserve">) of the year after the calendar year covered by the form or forms. If you are submitting information because OSHA notified you to submit information as part of an individual data collection under </w:t>
      </w:r>
      <w:r>
        <w:t>subsection</w:t>
      </w:r>
      <w:r w:rsidR="001676E1" w:rsidRPr="002A047A">
        <w:t xml:space="preserve"> (24)(</w:t>
      </w:r>
      <w:r>
        <w:t>h</w:t>
      </w:r>
      <w:r w:rsidR="001676E1" w:rsidRPr="002A047A">
        <w:t>), then you must submit the information as often as specified in the notification.</w:t>
      </w:r>
    </w:p>
    <w:p w14:paraId="4FE7A4E0" w14:textId="3156E919" w:rsidR="001676E1" w:rsidRDefault="001676E1" w:rsidP="001676E1">
      <w:pPr>
        <w:pStyle w:val="List2"/>
      </w:pPr>
      <w:r>
        <w:t>(</w:t>
      </w:r>
      <w:r w:rsidR="006A334C">
        <w:t>f</w:t>
      </w:r>
      <w:r>
        <w:t>)</w:t>
      </w:r>
      <w:r>
        <w:tab/>
      </w:r>
      <w:r w:rsidRPr="002A047A">
        <w:t>You must submit the information electronically. Federal OSHA will provide a secure website for the electronic submission of information.</w:t>
      </w:r>
    </w:p>
    <w:p w14:paraId="04AD0390" w14:textId="355B8D7C" w:rsidR="001676E1" w:rsidRDefault="001676E1" w:rsidP="001676E1">
      <w:pPr>
        <w:pStyle w:val="List2"/>
      </w:pPr>
      <w:r>
        <w:t>(</w:t>
      </w:r>
      <w:r w:rsidR="006A334C">
        <w:t>g</w:t>
      </w:r>
      <w:r>
        <w:t>)</w:t>
      </w:r>
      <w:r>
        <w:tab/>
      </w:r>
      <w:r w:rsidRPr="002A047A">
        <w:t xml:space="preserve">If your enterprise or corporate office had ownership of or control over one or more establishments required to submit information under </w:t>
      </w:r>
      <w:r w:rsidR="006A334C">
        <w:t>subsection</w:t>
      </w:r>
      <w:r w:rsidRPr="002A047A">
        <w:t xml:space="preserve"> (24)(a)</w:t>
      </w:r>
      <w:r w:rsidR="002D605B">
        <w:t>,</w:t>
      </w:r>
      <w:r w:rsidRPr="002A047A">
        <w:t xml:space="preserve"> (24)(b),</w:t>
      </w:r>
      <w:r w:rsidR="006A334C">
        <w:t xml:space="preserve"> or 24(c)</w:t>
      </w:r>
      <w:r w:rsidR="005E65EA">
        <w:t>,</w:t>
      </w:r>
      <w:r w:rsidRPr="002A047A">
        <w:t xml:space="preserve"> then the enterprise or corporate office may collect and electronically submit the information for the establishment(s).</w:t>
      </w:r>
    </w:p>
    <w:p w14:paraId="2A3CC4F5" w14:textId="7855FD62" w:rsidR="00985AC4" w:rsidRPr="00985AC4" w:rsidRDefault="001676E1" w:rsidP="00EC0004">
      <w:pPr>
        <w:pStyle w:val="List2"/>
      </w:pPr>
      <w:r>
        <w:t>(</w:t>
      </w:r>
      <w:r w:rsidR="006A334C">
        <w:t>h</w:t>
      </w:r>
      <w:r>
        <w:t>)</w:t>
      </w:r>
      <w:r>
        <w:tab/>
      </w:r>
      <w:r w:rsidRPr="002A047A">
        <w:t>Reporting Dates.</w:t>
      </w:r>
      <w:r>
        <w:t xml:space="preserve"> </w:t>
      </w:r>
      <w:r w:rsidRPr="000A6C6F">
        <w:t>Beginning in 20</w:t>
      </w:r>
      <w:r>
        <w:t>20</w:t>
      </w:r>
      <w:r w:rsidRPr="000A6C6F">
        <w:t xml:space="preserve">, establishments that are required to submit under </w:t>
      </w:r>
      <w:r w:rsidR="006A334C">
        <w:t>subsection</w:t>
      </w:r>
      <w:r w:rsidRPr="000A6C6F">
        <w:t xml:space="preserve"> (24)(a)</w:t>
      </w:r>
      <w:r w:rsidR="006A334C">
        <w:t xml:space="preserve">, </w:t>
      </w:r>
      <w:r w:rsidRPr="000A6C6F">
        <w:t>(24)(b)</w:t>
      </w:r>
      <w:r w:rsidR="0081335F">
        <w:t>,</w:t>
      </w:r>
      <w:r w:rsidR="006A334C">
        <w:t xml:space="preserve"> </w:t>
      </w:r>
      <w:r w:rsidR="002547EA">
        <w:t>(24)(c)</w:t>
      </w:r>
      <w:r w:rsidRPr="000A6C6F">
        <w:t xml:space="preserve"> of this section will have to submit all of the required information by March 2 of the year after the calendar year covered by the form or forms (for example, by March 2, 20</w:t>
      </w:r>
      <w:r>
        <w:t>20</w:t>
      </w:r>
      <w:r w:rsidRPr="000A6C6F">
        <w:t>, for the forms covering 201</w:t>
      </w:r>
      <w:r>
        <w:t>9</w:t>
      </w:r>
      <w:r w:rsidRPr="000A6C6F">
        <w:t>).</w:t>
      </w:r>
    </w:p>
    <w:p w14:paraId="7B2B7ABB" w14:textId="77777777" w:rsidR="001676E1" w:rsidRPr="001676E1" w:rsidRDefault="001676E1" w:rsidP="001676E1"/>
    <w:p w14:paraId="642E6AF7" w14:textId="77777777" w:rsidR="00F50E3B" w:rsidRDefault="00F50E3B" w:rsidP="00032541">
      <w:pPr>
        <w:pStyle w:val="List3"/>
        <w:sectPr w:rsidR="00F50E3B" w:rsidSect="00BB2138">
          <w:footerReference w:type="even" r:id="rId175"/>
          <w:footerReference w:type="default" r:id="rId176"/>
          <w:type w:val="continuous"/>
          <w:pgSz w:w="12240" w:h="15840" w:code="1"/>
          <w:pgMar w:top="2160" w:right="720" w:bottom="1440" w:left="1584" w:header="720" w:footer="720" w:gutter="0"/>
          <w:cols w:space="720"/>
          <w:docGrid w:linePitch="360"/>
        </w:sectPr>
      </w:pPr>
    </w:p>
    <w:p w14:paraId="0B9611E9" w14:textId="6B1A7DB4" w:rsidR="00372908" w:rsidRDefault="00372908" w:rsidP="00D853A6">
      <w:pPr>
        <w:pStyle w:val="Caption"/>
      </w:pPr>
      <w:r>
        <w:t>Table 7- 24(b) Designated Industries</w:t>
      </w:r>
    </w:p>
    <w:p w14:paraId="798935B3" w14:textId="3BD24EB8" w:rsidR="0045519C" w:rsidRPr="00896481" w:rsidRDefault="00372908" w:rsidP="00896481">
      <w:pPr>
        <w:rPr>
          <w:sz w:val="18"/>
          <w:szCs w:val="18"/>
        </w:rPr>
      </w:pPr>
      <w:r w:rsidRPr="00372908">
        <w:rPr>
          <w:sz w:val="18"/>
          <w:szCs w:val="18"/>
        </w:rPr>
        <w:t>Annual Electronic Submission of OSHA Form 300A Summary of Work-Related Injuries and Illnesses by Establishments With 20</w:t>
      </w:r>
      <w:r w:rsidR="00944236">
        <w:rPr>
          <w:sz w:val="18"/>
          <w:szCs w:val="18"/>
        </w:rPr>
        <w:t xml:space="preserve">-249 </w:t>
      </w:r>
      <w:r w:rsidRPr="00372908">
        <w:rPr>
          <w:sz w:val="18"/>
          <w:szCs w:val="18"/>
        </w:rPr>
        <w:t>Employees in Designated Industries</w:t>
      </w:r>
    </w:p>
    <w:p w14:paraId="012CE57A" w14:textId="77777777" w:rsidR="0062271D" w:rsidRDefault="0062271D" w:rsidP="00221292">
      <w:pPr>
        <w:pStyle w:val="Tabletext"/>
        <w:jc w:val="left"/>
        <w:rPr>
          <w:b/>
          <w:sz w:val="18"/>
        </w:rPr>
      </w:pPr>
    </w:p>
    <w:p w14:paraId="7B6C9ADD" w14:textId="77777777" w:rsidR="00EC0004" w:rsidRDefault="00EC0004" w:rsidP="00221292">
      <w:pPr>
        <w:pStyle w:val="Tabletext"/>
        <w:jc w:val="left"/>
        <w:rPr>
          <w:b/>
          <w:sz w:val="18"/>
        </w:rPr>
      </w:pPr>
    </w:p>
    <w:p w14:paraId="26B24686" w14:textId="26CF3834" w:rsidR="00EC0004" w:rsidRPr="00221292" w:rsidRDefault="00EC0004" w:rsidP="00221292">
      <w:pPr>
        <w:pStyle w:val="Tabletext"/>
        <w:jc w:val="left"/>
        <w:rPr>
          <w:b/>
          <w:sz w:val="18"/>
        </w:rPr>
        <w:sectPr w:rsidR="00EC0004" w:rsidRPr="00221292" w:rsidSect="00BB2138">
          <w:footerReference w:type="even" r:id="rId177"/>
          <w:footerReference w:type="default" r:id="rId178"/>
          <w:type w:val="continuous"/>
          <w:pgSz w:w="12240" w:h="15840" w:code="1"/>
          <w:pgMar w:top="2160" w:right="720" w:bottom="1440" w:left="1584" w:header="720" w:footer="720" w:gutter="0"/>
          <w:cols w:space="720"/>
          <w:docGrid w:linePitch="360"/>
        </w:sectPr>
      </w:pPr>
    </w:p>
    <w:tbl>
      <w:tblPr>
        <w:tblStyle w:val="TableGrid"/>
        <w:tblW w:w="5000" w:type="pct"/>
        <w:tblBorders>
          <w:left w:val="none" w:sz="0" w:space="0" w:color="auto"/>
          <w:bottom w:val="dashed" w:sz="4" w:space="0" w:color="7F7F7F" w:themeColor="text1" w:themeTint="80"/>
          <w:right w:val="none" w:sz="0" w:space="0" w:color="auto"/>
          <w:insideH w:val="dashed" w:sz="4" w:space="0" w:color="7F7F7F" w:themeColor="text1" w:themeTint="80"/>
          <w:insideV w:val="none" w:sz="0" w:space="0" w:color="auto"/>
        </w:tblBorders>
        <w:tblLayout w:type="fixed"/>
        <w:tblCellMar>
          <w:top w:w="29" w:type="dxa"/>
          <w:left w:w="30" w:type="dxa"/>
          <w:bottom w:w="29" w:type="dxa"/>
          <w:right w:w="30" w:type="dxa"/>
        </w:tblCellMar>
        <w:tblLook w:val="04A0" w:firstRow="1" w:lastRow="0" w:firstColumn="1" w:lastColumn="0" w:noHBand="0" w:noVBand="1"/>
      </w:tblPr>
      <w:tblGrid>
        <w:gridCol w:w="866"/>
        <w:gridCol w:w="4030"/>
      </w:tblGrid>
      <w:tr w:rsidR="002D6545" w:rsidRPr="00841BFE" w14:paraId="377FB748" w14:textId="77777777" w:rsidTr="001A2BCC">
        <w:trPr>
          <w:cantSplit/>
          <w:tblHeader/>
        </w:trPr>
        <w:tc>
          <w:tcPr>
            <w:tcW w:w="866" w:type="dxa"/>
          </w:tcPr>
          <w:p w14:paraId="20485241" w14:textId="77777777" w:rsidR="002D6545" w:rsidRPr="00841BFE" w:rsidRDefault="002D6545" w:rsidP="00221292">
            <w:pPr>
              <w:pStyle w:val="Tabletext"/>
              <w:keepNext w:val="0"/>
              <w:jc w:val="left"/>
              <w:rPr>
                <w:b/>
              </w:rPr>
            </w:pPr>
            <w:r w:rsidRPr="00841BFE">
              <w:rPr>
                <w:b/>
              </w:rPr>
              <w:lastRenderedPageBreak/>
              <w:t>NAICS</w:t>
            </w:r>
          </w:p>
        </w:tc>
        <w:tc>
          <w:tcPr>
            <w:tcW w:w="4030" w:type="dxa"/>
          </w:tcPr>
          <w:p w14:paraId="11885DB6" w14:textId="77777777" w:rsidR="002D6545" w:rsidRPr="00841BFE" w:rsidRDefault="002D6545" w:rsidP="00221292">
            <w:pPr>
              <w:pStyle w:val="Tabletext"/>
              <w:keepNext w:val="0"/>
              <w:jc w:val="left"/>
              <w:rPr>
                <w:b/>
              </w:rPr>
            </w:pPr>
            <w:r w:rsidRPr="00841BFE">
              <w:rPr>
                <w:b/>
              </w:rPr>
              <w:t>Industry</w:t>
            </w:r>
          </w:p>
        </w:tc>
      </w:tr>
      <w:tr w:rsidR="002D6545" w:rsidRPr="004E6BC0" w14:paraId="4CF779F3" w14:textId="77777777" w:rsidTr="001A2BCC">
        <w:trPr>
          <w:cantSplit/>
          <w:trHeight w:val="31"/>
        </w:trPr>
        <w:tc>
          <w:tcPr>
            <w:tcW w:w="866" w:type="dxa"/>
          </w:tcPr>
          <w:p w14:paraId="39A7066B" w14:textId="77777777" w:rsidR="002D6545" w:rsidRPr="00841BFE" w:rsidRDefault="002D6545" w:rsidP="00221292">
            <w:pPr>
              <w:pStyle w:val="Tabletext"/>
              <w:keepNext w:val="0"/>
              <w:jc w:val="left"/>
            </w:pPr>
            <w:r w:rsidRPr="00841BFE">
              <w:t>11</w:t>
            </w:r>
          </w:p>
        </w:tc>
        <w:tc>
          <w:tcPr>
            <w:tcW w:w="4030" w:type="dxa"/>
          </w:tcPr>
          <w:p w14:paraId="57AE18BA" w14:textId="537C5BEE" w:rsidR="002D6545" w:rsidRPr="00841BFE" w:rsidRDefault="002D6545" w:rsidP="00221292">
            <w:pPr>
              <w:pStyle w:val="Tabletext"/>
              <w:keepNext w:val="0"/>
              <w:jc w:val="left"/>
            </w:pPr>
            <w:r w:rsidRPr="00841BFE">
              <w:t xml:space="preserve">Agriculture, </w:t>
            </w:r>
            <w:r w:rsidR="00670FDA">
              <w:t>F</w:t>
            </w:r>
            <w:r w:rsidRPr="00841BFE">
              <w:t xml:space="preserve">orestry, </w:t>
            </w:r>
            <w:r w:rsidR="00670FDA">
              <w:t>F</w:t>
            </w:r>
            <w:r w:rsidRPr="00841BFE">
              <w:t xml:space="preserve">ishing and </w:t>
            </w:r>
            <w:r w:rsidR="00670FDA">
              <w:t>H</w:t>
            </w:r>
            <w:r w:rsidRPr="00841BFE">
              <w:t>unting</w:t>
            </w:r>
            <w:r w:rsidR="007215E8">
              <w:t>.</w:t>
            </w:r>
          </w:p>
        </w:tc>
      </w:tr>
      <w:tr w:rsidR="002D6545" w:rsidRPr="004E6BC0" w14:paraId="052331C5" w14:textId="77777777" w:rsidTr="001A2BCC">
        <w:trPr>
          <w:cantSplit/>
        </w:trPr>
        <w:tc>
          <w:tcPr>
            <w:tcW w:w="866" w:type="dxa"/>
          </w:tcPr>
          <w:p w14:paraId="4D0E4C13" w14:textId="352EEEA3" w:rsidR="002D6545" w:rsidRPr="004E6BC0" w:rsidRDefault="00372908" w:rsidP="00221292">
            <w:pPr>
              <w:pStyle w:val="Tabletext"/>
              <w:keepNext w:val="0"/>
              <w:jc w:val="left"/>
            </w:pPr>
            <w:r>
              <w:t>22</w:t>
            </w:r>
          </w:p>
        </w:tc>
        <w:tc>
          <w:tcPr>
            <w:tcW w:w="4030" w:type="dxa"/>
          </w:tcPr>
          <w:p w14:paraId="388944DA" w14:textId="64DF9146" w:rsidR="002D6545" w:rsidRPr="004E6BC0" w:rsidRDefault="00372908" w:rsidP="00221292">
            <w:pPr>
              <w:pStyle w:val="Tabletext"/>
              <w:keepNext w:val="0"/>
              <w:jc w:val="left"/>
            </w:pPr>
            <w:r>
              <w:t>Utilities</w:t>
            </w:r>
            <w:r w:rsidR="007215E8">
              <w:t>.</w:t>
            </w:r>
            <w:r>
              <w:t xml:space="preserve"> </w:t>
            </w:r>
          </w:p>
        </w:tc>
      </w:tr>
      <w:tr w:rsidR="002D6545" w:rsidRPr="004E6BC0" w14:paraId="22ECFD1C" w14:textId="77777777" w:rsidTr="001A2BCC">
        <w:trPr>
          <w:cantSplit/>
        </w:trPr>
        <w:tc>
          <w:tcPr>
            <w:tcW w:w="866" w:type="dxa"/>
          </w:tcPr>
          <w:p w14:paraId="32390C7D" w14:textId="1E3FEA50" w:rsidR="002D6545" w:rsidRPr="004E6BC0" w:rsidRDefault="00372908" w:rsidP="00221292">
            <w:pPr>
              <w:pStyle w:val="Tabletext"/>
              <w:keepNext w:val="0"/>
              <w:jc w:val="left"/>
            </w:pPr>
            <w:r>
              <w:t>23</w:t>
            </w:r>
          </w:p>
        </w:tc>
        <w:tc>
          <w:tcPr>
            <w:tcW w:w="4030" w:type="dxa"/>
          </w:tcPr>
          <w:p w14:paraId="51A0DA8C" w14:textId="6FD52622" w:rsidR="002D6545" w:rsidRPr="004E6BC0" w:rsidRDefault="00372908" w:rsidP="00221292">
            <w:pPr>
              <w:pStyle w:val="Tabletext"/>
              <w:keepNext w:val="0"/>
              <w:jc w:val="left"/>
            </w:pPr>
            <w:r>
              <w:t>Construction</w:t>
            </w:r>
            <w:r w:rsidR="007215E8">
              <w:t>.</w:t>
            </w:r>
          </w:p>
        </w:tc>
      </w:tr>
      <w:tr w:rsidR="002D6545" w:rsidRPr="004E6BC0" w14:paraId="756B1B37" w14:textId="77777777" w:rsidTr="001A2BCC">
        <w:trPr>
          <w:cantSplit/>
        </w:trPr>
        <w:tc>
          <w:tcPr>
            <w:tcW w:w="866" w:type="dxa"/>
          </w:tcPr>
          <w:p w14:paraId="78B6E340" w14:textId="77777777" w:rsidR="002D6545" w:rsidRPr="004E6BC0" w:rsidRDefault="002D6545" w:rsidP="00221292">
            <w:pPr>
              <w:pStyle w:val="Tabletext"/>
              <w:keepNext w:val="0"/>
              <w:jc w:val="left"/>
            </w:pPr>
            <w:r w:rsidRPr="004E6BC0">
              <w:t>31-33</w:t>
            </w:r>
          </w:p>
        </w:tc>
        <w:tc>
          <w:tcPr>
            <w:tcW w:w="4030" w:type="dxa"/>
          </w:tcPr>
          <w:p w14:paraId="1B39046A" w14:textId="5F24E248" w:rsidR="002D6545" w:rsidRPr="004E6BC0" w:rsidRDefault="002D6545" w:rsidP="00221292">
            <w:pPr>
              <w:pStyle w:val="Tabletext"/>
              <w:keepNext w:val="0"/>
              <w:jc w:val="left"/>
            </w:pPr>
            <w:r w:rsidRPr="004E6BC0">
              <w:t>Manufacturing</w:t>
            </w:r>
            <w:r w:rsidR="007215E8">
              <w:t>.</w:t>
            </w:r>
          </w:p>
        </w:tc>
      </w:tr>
      <w:tr w:rsidR="002D6545" w:rsidRPr="004E6BC0" w14:paraId="42555C29" w14:textId="77777777" w:rsidTr="001A2BCC">
        <w:trPr>
          <w:cantSplit/>
        </w:trPr>
        <w:tc>
          <w:tcPr>
            <w:tcW w:w="866" w:type="dxa"/>
          </w:tcPr>
          <w:p w14:paraId="28FFFC7A" w14:textId="77777777" w:rsidR="002D6545" w:rsidRPr="004E6BC0" w:rsidRDefault="002D6545" w:rsidP="00221292">
            <w:pPr>
              <w:pStyle w:val="Tabletext"/>
              <w:keepNext w:val="0"/>
              <w:jc w:val="left"/>
            </w:pPr>
            <w:r w:rsidRPr="004E6BC0">
              <w:t>42</w:t>
            </w:r>
          </w:p>
        </w:tc>
        <w:tc>
          <w:tcPr>
            <w:tcW w:w="4030" w:type="dxa"/>
          </w:tcPr>
          <w:p w14:paraId="7F859295" w14:textId="2509CEC8" w:rsidR="002D6545" w:rsidRPr="004E6BC0" w:rsidRDefault="002D6545" w:rsidP="00221292">
            <w:pPr>
              <w:pStyle w:val="Tabletext"/>
              <w:keepNext w:val="0"/>
              <w:jc w:val="left"/>
            </w:pPr>
            <w:r w:rsidRPr="004E6BC0">
              <w:t xml:space="preserve">Wholesale </w:t>
            </w:r>
            <w:r w:rsidR="00372908">
              <w:t>Trade</w:t>
            </w:r>
            <w:r w:rsidR="007215E8">
              <w:t>.</w:t>
            </w:r>
          </w:p>
        </w:tc>
      </w:tr>
      <w:tr w:rsidR="002D6545" w:rsidRPr="004E6BC0" w14:paraId="0C81392A" w14:textId="77777777" w:rsidTr="001A2BCC">
        <w:trPr>
          <w:cantSplit/>
        </w:trPr>
        <w:tc>
          <w:tcPr>
            <w:tcW w:w="866" w:type="dxa"/>
          </w:tcPr>
          <w:p w14:paraId="5FBD5873" w14:textId="77777777" w:rsidR="002D6545" w:rsidRPr="004E6BC0" w:rsidRDefault="002D6545" w:rsidP="00221292">
            <w:pPr>
              <w:pStyle w:val="Tabletext"/>
              <w:keepNext w:val="0"/>
              <w:jc w:val="left"/>
            </w:pPr>
            <w:r w:rsidRPr="004E6BC0">
              <w:t>4413</w:t>
            </w:r>
          </w:p>
        </w:tc>
        <w:tc>
          <w:tcPr>
            <w:tcW w:w="4030" w:type="dxa"/>
          </w:tcPr>
          <w:p w14:paraId="7DF71F85" w14:textId="044E9458" w:rsidR="002D6545" w:rsidRPr="004E6BC0" w:rsidRDefault="002D6545" w:rsidP="00221292">
            <w:pPr>
              <w:pStyle w:val="Tabletext"/>
              <w:keepNext w:val="0"/>
              <w:jc w:val="left"/>
            </w:pPr>
            <w:r w:rsidRPr="004E6BC0">
              <w:t xml:space="preserve">Automotive </w:t>
            </w:r>
            <w:r w:rsidR="00372908">
              <w:t>P</w:t>
            </w:r>
            <w:r w:rsidRPr="004E6BC0">
              <w:t xml:space="preserve">arts, </w:t>
            </w:r>
            <w:r w:rsidR="00372908">
              <w:t>A</w:t>
            </w:r>
            <w:r w:rsidRPr="004E6BC0">
              <w:t xml:space="preserve">ccessories, and </w:t>
            </w:r>
            <w:r w:rsidR="00372908">
              <w:t>T</w:t>
            </w:r>
            <w:r w:rsidRPr="004E6BC0">
              <w:t xml:space="preserve">ire </w:t>
            </w:r>
            <w:r w:rsidR="00372908">
              <w:t>S</w:t>
            </w:r>
            <w:r w:rsidRPr="004E6BC0">
              <w:t>tores</w:t>
            </w:r>
            <w:r w:rsidR="007215E8">
              <w:t>.</w:t>
            </w:r>
          </w:p>
        </w:tc>
      </w:tr>
      <w:tr w:rsidR="002D6545" w:rsidRPr="004E6BC0" w14:paraId="4EB079C5" w14:textId="77777777" w:rsidTr="001A2BCC">
        <w:trPr>
          <w:cantSplit/>
        </w:trPr>
        <w:tc>
          <w:tcPr>
            <w:tcW w:w="866" w:type="dxa"/>
          </w:tcPr>
          <w:p w14:paraId="547ABFDF" w14:textId="77777777" w:rsidR="002D6545" w:rsidRPr="004E6BC0" w:rsidRDefault="002D6545" w:rsidP="00221292">
            <w:pPr>
              <w:pStyle w:val="Tabletext"/>
              <w:keepNext w:val="0"/>
              <w:jc w:val="left"/>
            </w:pPr>
            <w:r w:rsidRPr="004E6BC0">
              <w:t>4421</w:t>
            </w:r>
          </w:p>
        </w:tc>
        <w:tc>
          <w:tcPr>
            <w:tcW w:w="4030" w:type="dxa"/>
          </w:tcPr>
          <w:p w14:paraId="041FB006" w14:textId="559DA499" w:rsidR="002D6545" w:rsidRPr="004E6BC0" w:rsidRDefault="002D6545" w:rsidP="00221292">
            <w:pPr>
              <w:pStyle w:val="Tabletext"/>
              <w:keepNext w:val="0"/>
              <w:jc w:val="left"/>
            </w:pPr>
            <w:r w:rsidRPr="004E6BC0">
              <w:t xml:space="preserve">Furniture </w:t>
            </w:r>
            <w:r w:rsidR="00372908">
              <w:t>S</w:t>
            </w:r>
            <w:r w:rsidRPr="004E6BC0">
              <w:t>tores</w:t>
            </w:r>
            <w:r w:rsidR="007215E8">
              <w:t>.</w:t>
            </w:r>
          </w:p>
        </w:tc>
      </w:tr>
      <w:tr w:rsidR="002D6545" w:rsidRPr="004E6BC0" w14:paraId="6570C0E5" w14:textId="77777777" w:rsidTr="001A2BCC">
        <w:trPr>
          <w:cantSplit/>
        </w:trPr>
        <w:tc>
          <w:tcPr>
            <w:tcW w:w="866" w:type="dxa"/>
          </w:tcPr>
          <w:p w14:paraId="633C5F1E" w14:textId="77777777" w:rsidR="002D6545" w:rsidRPr="004E6BC0" w:rsidRDefault="002D6545" w:rsidP="00221292">
            <w:pPr>
              <w:pStyle w:val="Tabletext"/>
              <w:keepNext w:val="0"/>
              <w:jc w:val="left"/>
            </w:pPr>
            <w:r w:rsidRPr="004E6BC0">
              <w:t>4422</w:t>
            </w:r>
          </w:p>
        </w:tc>
        <w:tc>
          <w:tcPr>
            <w:tcW w:w="4030" w:type="dxa"/>
          </w:tcPr>
          <w:p w14:paraId="1E19F8F6" w14:textId="1BC05701" w:rsidR="002D6545" w:rsidRPr="004E6BC0" w:rsidRDefault="002D6545" w:rsidP="00221292">
            <w:pPr>
              <w:pStyle w:val="Tabletext"/>
              <w:keepNext w:val="0"/>
              <w:jc w:val="left"/>
            </w:pPr>
            <w:r w:rsidRPr="004E6BC0">
              <w:t xml:space="preserve">Home </w:t>
            </w:r>
            <w:r w:rsidR="00372908">
              <w:t>F</w:t>
            </w:r>
            <w:r w:rsidRPr="004E6BC0">
              <w:t xml:space="preserve">urnishings </w:t>
            </w:r>
            <w:r w:rsidR="00372908">
              <w:t>S</w:t>
            </w:r>
            <w:r w:rsidRPr="004E6BC0">
              <w:t>tores</w:t>
            </w:r>
            <w:r w:rsidR="007215E8">
              <w:t>.</w:t>
            </w:r>
          </w:p>
        </w:tc>
      </w:tr>
      <w:tr w:rsidR="002D6545" w:rsidRPr="004E6BC0" w14:paraId="4201D8E8" w14:textId="77777777" w:rsidTr="001A2BCC">
        <w:trPr>
          <w:cantSplit/>
        </w:trPr>
        <w:tc>
          <w:tcPr>
            <w:tcW w:w="866" w:type="dxa"/>
          </w:tcPr>
          <w:p w14:paraId="31A4EEA1" w14:textId="77777777" w:rsidR="002D6545" w:rsidRPr="004E6BC0" w:rsidRDefault="002D6545" w:rsidP="00221292">
            <w:pPr>
              <w:pStyle w:val="Tabletext"/>
              <w:keepNext w:val="0"/>
              <w:jc w:val="left"/>
            </w:pPr>
            <w:r w:rsidRPr="004E6BC0">
              <w:t>4441</w:t>
            </w:r>
          </w:p>
        </w:tc>
        <w:tc>
          <w:tcPr>
            <w:tcW w:w="4030" w:type="dxa"/>
          </w:tcPr>
          <w:p w14:paraId="1F635D5F" w14:textId="3CD67789" w:rsidR="002D6545" w:rsidRPr="004E6BC0" w:rsidRDefault="002D6545" w:rsidP="00221292">
            <w:pPr>
              <w:pStyle w:val="Tabletext"/>
              <w:keepNext w:val="0"/>
              <w:jc w:val="left"/>
            </w:pPr>
            <w:r w:rsidRPr="004E6BC0">
              <w:t xml:space="preserve">Building </w:t>
            </w:r>
            <w:r w:rsidR="00372908">
              <w:t>M</w:t>
            </w:r>
            <w:r w:rsidRPr="004E6BC0">
              <w:t xml:space="preserve">aterial and </w:t>
            </w:r>
            <w:r w:rsidR="00372908">
              <w:t>S</w:t>
            </w:r>
            <w:r w:rsidRPr="004E6BC0">
              <w:t xml:space="preserve">upplies </w:t>
            </w:r>
            <w:r w:rsidR="00372908">
              <w:t>D</w:t>
            </w:r>
            <w:r w:rsidRPr="004E6BC0">
              <w:t>ealers</w:t>
            </w:r>
            <w:r w:rsidR="007215E8">
              <w:t>.</w:t>
            </w:r>
          </w:p>
        </w:tc>
      </w:tr>
      <w:tr w:rsidR="002D6545" w:rsidRPr="004E6BC0" w14:paraId="4A3FF6EB" w14:textId="77777777" w:rsidTr="001A2BCC">
        <w:trPr>
          <w:cantSplit/>
        </w:trPr>
        <w:tc>
          <w:tcPr>
            <w:tcW w:w="866" w:type="dxa"/>
          </w:tcPr>
          <w:p w14:paraId="5BEB1C7D" w14:textId="77777777" w:rsidR="002D6545" w:rsidRPr="004E6BC0" w:rsidRDefault="002D6545" w:rsidP="00221292">
            <w:pPr>
              <w:pStyle w:val="Tabletext"/>
              <w:keepNext w:val="0"/>
              <w:jc w:val="left"/>
            </w:pPr>
            <w:r w:rsidRPr="004E6BC0">
              <w:t>4442</w:t>
            </w:r>
          </w:p>
        </w:tc>
        <w:tc>
          <w:tcPr>
            <w:tcW w:w="4030" w:type="dxa"/>
          </w:tcPr>
          <w:p w14:paraId="65B0C9F0" w14:textId="0AB4A920" w:rsidR="002D6545" w:rsidRPr="004E6BC0" w:rsidRDefault="002D6545" w:rsidP="00221292">
            <w:pPr>
              <w:pStyle w:val="Tabletext"/>
              <w:keepNext w:val="0"/>
              <w:jc w:val="left"/>
            </w:pPr>
            <w:r w:rsidRPr="004E6BC0">
              <w:t xml:space="preserve">Lawn and </w:t>
            </w:r>
            <w:r w:rsidR="00372908">
              <w:t>G</w:t>
            </w:r>
            <w:r w:rsidRPr="004E6BC0">
              <w:t xml:space="preserve">arden </w:t>
            </w:r>
            <w:r w:rsidR="00372908">
              <w:t>E</w:t>
            </w:r>
            <w:r w:rsidRPr="004E6BC0">
              <w:t xml:space="preserve">quipment and </w:t>
            </w:r>
            <w:r w:rsidR="00372908">
              <w:t>S</w:t>
            </w:r>
            <w:r w:rsidRPr="004E6BC0">
              <w:t xml:space="preserve">upplies </w:t>
            </w:r>
            <w:r w:rsidR="00372908">
              <w:t>S</w:t>
            </w:r>
            <w:r w:rsidRPr="004E6BC0">
              <w:t>tores</w:t>
            </w:r>
            <w:r w:rsidR="007215E8">
              <w:t>.</w:t>
            </w:r>
          </w:p>
        </w:tc>
      </w:tr>
      <w:tr w:rsidR="002D6545" w:rsidRPr="004E6BC0" w14:paraId="0C446AC1" w14:textId="77777777" w:rsidTr="001A2BCC">
        <w:trPr>
          <w:cantSplit/>
        </w:trPr>
        <w:tc>
          <w:tcPr>
            <w:tcW w:w="866" w:type="dxa"/>
          </w:tcPr>
          <w:p w14:paraId="12F08372" w14:textId="77777777" w:rsidR="002D6545" w:rsidRPr="004E6BC0" w:rsidRDefault="002D6545" w:rsidP="00221292">
            <w:pPr>
              <w:pStyle w:val="Tabletext"/>
              <w:keepNext w:val="0"/>
              <w:jc w:val="left"/>
            </w:pPr>
            <w:r w:rsidRPr="004E6BC0">
              <w:t>4451</w:t>
            </w:r>
          </w:p>
        </w:tc>
        <w:tc>
          <w:tcPr>
            <w:tcW w:w="4030" w:type="dxa"/>
          </w:tcPr>
          <w:p w14:paraId="2FEF595F" w14:textId="4FC8E8BF" w:rsidR="002D6545" w:rsidRPr="004E6BC0" w:rsidRDefault="002D6545" w:rsidP="00221292">
            <w:pPr>
              <w:pStyle w:val="Tabletext"/>
              <w:keepNext w:val="0"/>
              <w:jc w:val="left"/>
            </w:pPr>
            <w:r w:rsidRPr="004E6BC0">
              <w:t xml:space="preserve">Grocery </w:t>
            </w:r>
            <w:r w:rsidR="00372908">
              <w:t>S</w:t>
            </w:r>
            <w:r w:rsidRPr="004E6BC0">
              <w:t>tores</w:t>
            </w:r>
            <w:r w:rsidR="007215E8">
              <w:t>.</w:t>
            </w:r>
          </w:p>
        </w:tc>
      </w:tr>
      <w:tr w:rsidR="002D6545" w:rsidRPr="004E6BC0" w14:paraId="202D22BD" w14:textId="77777777" w:rsidTr="001A2BCC">
        <w:trPr>
          <w:cantSplit/>
        </w:trPr>
        <w:tc>
          <w:tcPr>
            <w:tcW w:w="866" w:type="dxa"/>
          </w:tcPr>
          <w:p w14:paraId="37C02E67" w14:textId="77777777" w:rsidR="002D6545" w:rsidRPr="004E6BC0" w:rsidRDefault="002D6545" w:rsidP="00221292">
            <w:pPr>
              <w:pStyle w:val="Tabletext"/>
              <w:keepNext w:val="0"/>
              <w:jc w:val="left"/>
            </w:pPr>
            <w:r w:rsidRPr="004E6BC0">
              <w:t>4452</w:t>
            </w:r>
          </w:p>
        </w:tc>
        <w:tc>
          <w:tcPr>
            <w:tcW w:w="4030" w:type="dxa"/>
          </w:tcPr>
          <w:p w14:paraId="62C0F969" w14:textId="6995C319" w:rsidR="002D6545" w:rsidRPr="004E6BC0" w:rsidRDefault="002D6545" w:rsidP="00221292">
            <w:pPr>
              <w:pStyle w:val="Tabletext"/>
              <w:keepNext w:val="0"/>
              <w:jc w:val="left"/>
            </w:pPr>
            <w:r w:rsidRPr="004E6BC0">
              <w:t xml:space="preserve">Specialty </w:t>
            </w:r>
            <w:r w:rsidR="00372908">
              <w:t>F</w:t>
            </w:r>
            <w:r w:rsidRPr="004E6BC0">
              <w:t xml:space="preserve">ood </w:t>
            </w:r>
            <w:r w:rsidR="00372908">
              <w:t>S</w:t>
            </w:r>
            <w:r w:rsidRPr="004E6BC0">
              <w:t>tores</w:t>
            </w:r>
            <w:r w:rsidR="007215E8">
              <w:t>.</w:t>
            </w:r>
          </w:p>
        </w:tc>
      </w:tr>
      <w:tr w:rsidR="002D6545" w:rsidRPr="004E6BC0" w14:paraId="1AD6A2F4" w14:textId="77777777" w:rsidTr="001A2BCC">
        <w:trPr>
          <w:cantSplit/>
        </w:trPr>
        <w:tc>
          <w:tcPr>
            <w:tcW w:w="866" w:type="dxa"/>
          </w:tcPr>
          <w:p w14:paraId="7E9A6E38" w14:textId="03853D48" w:rsidR="002D6545" w:rsidRPr="004E6BC0" w:rsidRDefault="002D6545" w:rsidP="00221292">
            <w:pPr>
              <w:pStyle w:val="Tabletext"/>
              <w:keepNext w:val="0"/>
              <w:jc w:val="left"/>
            </w:pPr>
            <w:r w:rsidRPr="004E6BC0">
              <w:t>452</w:t>
            </w:r>
            <w:r w:rsidR="00372908">
              <w:t>2</w:t>
            </w:r>
          </w:p>
        </w:tc>
        <w:tc>
          <w:tcPr>
            <w:tcW w:w="4030" w:type="dxa"/>
          </w:tcPr>
          <w:p w14:paraId="05835814" w14:textId="316A7C83" w:rsidR="002D6545" w:rsidRPr="004E6BC0" w:rsidRDefault="002D6545" w:rsidP="00221292">
            <w:pPr>
              <w:pStyle w:val="Tabletext"/>
              <w:keepNext w:val="0"/>
              <w:jc w:val="left"/>
            </w:pPr>
            <w:r w:rsidRPr="004E6BC0">
              <w:t xml:space="preserve">Department </w:t>
            </w:r>
            <w:r w:rsidR="00372908">
              <w:t>S</w:t>
            </w:r>
            <w:r w:rsidRPr="004E6BC0">
              <w:t>tores</w:t>
            </w:r>
            <w:r w:rsidR="007215E8">
              <w:t>.</w:t>
            </w:r>
          </w:p>
        </w:tc>
      </w:tr>
      <w:tr w:rsidR="002D6545" w:rsidRPr="004E6BC0" w14:paraId="5D5C6C39" w14:textId="77777777" w:rsidTr="001A2BCC">
        <w:trPr>
          <w:cantSplit/>
        </w:trPr>
        <w:tc>
          <w:tcPr>
            <w:tcW w:w="866" w:type="dxa"/>
          </w:tcPr>
          <w:p w14:paraId="37361A25" w14:textId="15AE6CBC" w:rsidR="002D6545" w:rsidRPr="004E6BC0" w:rsidRDefault="00372908" w:rsidP="00221292">
            <w:pPr>
              <w:pStyle w:val="Tabletext"/>
              <w:keepNext w:val="0"/>
              <w:jc w:val="left"/>
            </w:pPr>
            <w:r>
              <w:t>4523</w:t>
            </w:r>
          </w:p>
        </w:tc>
        <w:tc>
          <w:tcPr>
            <w:tcW w:w="4030" w:type="dxa"/>
          </w:tcPr>
          <w:p w14:paraId="3195DD6D" w14:textId="325126CE" w:rsidR="002D6545" w:rsidRPr="004E6BC0" w:rsidRDefault="00372908" w:rsidP="00221292">
            <w:pPr>
              <w:pStyle w:val="Tabletext"/>
              <w:keepNext w:val="0"/>
              <w:jc w:val="left"/>
            </w:pPr>
            <w:r>
              <w:t>General Merchandize Stores including Warehouse Clubs and Supercenters</w:t>
            </w:r>
            <w:r w:rsidR="007215E8">
              <w:t>.</w:t>
            </w:r>
          </w:p>
        </w:tc>
      </w:tr>
      <w:tr w:rsidR="002D6545" w:rsidRPr="004E6BC0" w14:paraId="51CC04BC" w14:textId="77777777" w:rsidTr="001A2BCC">
        <w:trPr>
          <w:cantSplit/>
        </w:trPr>
        <w:tc>
          <w:tcPr>
            <w:tcW w:w="866" w:type="dxa"/>
          </w:tcPr>
          <w:p w14:paraId="3DB0A771" w14:textId="77777777" w:rsidR="002D6545" w:rsidRPr="004E6BC0" w:rsidRDefault="002D6545" w:rsidP="00221292">
            <w:pPr>
              <w:pStyle w:val="Tabletext"/>
              <w:keepNext w:val="0"/>
              <w:jc w:val="left"/>
            </w:pPr>
            <w:r w:rsidRPr="004E6BC0">
              <w:t>4533</w:t>
            </w:r>
          </w:p>
        </w:tc>
        <w:tc>
          <w:tcPr>
            <w:tcW w:w="4030" w:type="dxa"/>
          </w:tcPr>
          <w:p w14:paraId="3D1460A2" w14:textId="6E4A6D46" w:rsidR="002D6545" w:rsidRPr="004E6BC0" w:rsidRDefault="002D6545" w:rsidP="00221292">
            <w:pPr>
              <w:pStyle w:val="Tabletext"/>
              <w:keepNext w:val="0"/>
              <w:jc w:val="left"/>
            </w:pPr>
            <w:r w:rsidRPr="004E6BC0">
              <w:t xml:space="preserve">Used </w:t>
            </w:r>
            <w:r w:rsidR="00372908">
              <w:t>M</w:t>
            </w:r>
            <w:r w:rsidRPr="004E6BC0">
              <w:t xml:space="preserve">erchandise </w:t>
            </w:r>
            <w:r w:rsidR="00372908">
              <w:t>S</w:t>
            </w:r>
            <w:r w:rsidRPr="004E6BC0">
              <w:t>tores</w:t>
            </w:r>
            <w:r w:rsidR="007215E8">
              <w:t>.</w:t>
            </w:r>
          </w:p>
        </w:tc>
      </w:tr>
      <w:tr w:rsidR="002D6545" w:rsidRPr="004E6BC0" w14:paraId="5FAF7201" w14:textId="77777777" w:rsidTr="001A2BCC">
        <w:trPr>
          <w:cantSplit/>
        </w:trPr>
        <w:tc>
          <w:tcPr>
            <w:tcW w:w="866" w:type="dxa"/>
          </w:tcPr>
          <w:p w14:paraId="1ADE90FE" w14:textId="77777777" w:rsidR="002D6545" w:rsidRPr="004E6BC0" w:rsidRDefault="002D6545" w:rsidP="00221292">
            <w:pPr>
              <w:pStyle w:val="Tabletext"/>
              <w:keepNext w:val="0"/>
              <w:jc w:val="left"/>
            </w:pPr>
            <w:r w:rsidRPr="004E6BC0">
              <w:t>4542</w:t>
            </w:r>
          </w:p>
        </w:tc>
        <w:tc>
          <w:tcPr>
            <w:tcW w:w="4030" w:type="dxa"/>
          </w:tcPr>
          <w:p w14:paraId="676D1AF1" w14:textId="384EF85D" w:rsidR="002D6545" w:rsidRPr="004E6BC0" w:rsidRDefault="002D6545" w:rsidP="00221292">
            <w:pPr>
              <w:pStyle w:val="Tabletext"/>
              <w:keepNext w:val="0"/>
              <w:jc w:val="left"/>
            </w:pPr>
            <w:r w:rsidRPr="004E6BC0">
              <w:t xml:space="preserve">Vending </w:t>
            </w:r>
            <w:r w:rsidR="00372908">
              <w:t>M</w:t>
            </w:r>
            <w:r w:rsidRPr="004E6BC0">
              <w:t xml:space="preserve">achine </w:t>
            </w:r>
            <w:r w:rsidR="00372908">
              <w:t>O</w:t>
            </w:r>
            <w:r w:rsidRPr="004E6BC0">
              <w:t>perators</w:t>
            </w:r>
            <w:r w:rsidR="007215E8">
              <w:t>.</w:t>
            </w:r>
          </w:p>
        </w:tc>
      </w:tr>
      <w:tr w:rsidR="002D6545" w:rsidRPr="004E6BC0" w14:paraId="47A471DF" w14:textId="77777777" w:rsidTr="001A2BCC">
        <w:trPr>
          <w:cantSplit/>
        </w:trPr>
        <w:tc>
          <w:tcPr>
            <w:tcW w:w="866" w:type="dxa"/>
          </w:tcPr>
          <w:p w14:paraId="68B58420" w14:textId="77777777" w:rsidR="002D6545" w:rsidRPr="004E6BC0" w:rsidRDefault="002D6545" w:rsidP="00221292">
            <w:pPr>
              <w:pStyle w:val="Tabletext"/>
              <w:keepNext w:val="0"/>
              <w:jc w:val="left"/>
            </w:pPr>
            <w:r w:rsidRPr="004E6BC0">
              <w:t>4543</w:t>
            </w:r>
          </w:p>
        </w:tc>
        <w:tc>
          <w:tcPr>
            <w:tcW w:w="4030" w:type="dxa"/>
          </w:tcPr>
          <w:p w14:paraId="169AB1D2" w14:textId="489ACAD9" w:rsidR="002D6545" w:rsidRPr="004E6BC0" w:rsidRDefault="002D6545" w:rsidP="00221292">
            <w:pPr>
              <w:pStyle w:val="Tabletext"/>
              <w:keepNext w:val="0"/>
              <w:jc w:val="left"/>
            </w:pPr>
            <w:r w:rsidRPr="004E6BC0">
              <w:t xml:space="preserve">Direct </w:t>
            </w:r>
            <w:r w:rsidR="00372908">
              <w:t>S</w:t>
            </w:r>
            <w:r w:rsidRPr="004E6BC0">
              <w:t xml:space="preserve">elling </w:t>
            </w:r>
            <w:r w:rsidR="00372908">
              <w:t>E</w:t>
            </w:r>
            <w:r w:rsidRPr="004E6BC0">
              <w:t>stablishments</w:t>
            </w:r>
            <w:r w:rsidR="007215E8">
              <w:t>.</w:t>
            </w:r>
          </w:p>
        </w:tc>
      </w:tr>
      <w:tr w:rsidR="002D6545" w:rsidRPr="004E6BC0" w14:paraId="44DBE4C6" w14:textId="77777777" w:rsidTr="001A2BCC">
        <w:trPr>
          <w:cantSplit/>
        </w:trPr>
        <w:tc>
          <w:tcPr>
            <w:tcW w:w="866" w:type="dxa"/>
          </w:tcPr>
          <w:p w14:paraId="0AB154C7" w14:textId="77777777" w:rsidR="002D6545" w:rsidRPr="004E6BC0" w:rsidRDefault="002D6545" w:rsidP="00221292">
            <w:pPr>
              <w:pStyle w:val="Tabletext"/>
              <w:keepNext w:val="0"/>
              <w:jc w:val="left"/>
            </w:pPr>
            <w:r w:rsidRPr="004E6BC0">
              <w:t>4811</w:t>
            </w:r>
          </w:p>
        </w:tc>
        <w:tc>
          <w:tcPr>
            <w:tcW w:w="4030" w:type="dxa"/>
          </w:tcPr>
          <w:p w14:paraId="500E04D3" w14:textId="7564B01C" w:rsidR="002D6545" w:rsidRPr="004E6BC0" w:rsidRDefault="002D6545" w:rsidP="00221292">
            <w:pPr>
              <w:pStyle w:val="Tabletext"/>
              <w:keepNext w:val="0"/>
              <w:jc w:val="left"/>
            </w:pPr>
            <w:r w:rsidRPr="004E6BC0">
              <w:t xml:space="preserve">Scheduled </w:t>
            </w:r>
            <w:r w:rsidR="00372908">
              <w:t>A</w:t>
            </w:r>
            <w:r w:rsidRPr="004E6BC0">
              <w:t xml:space="preserve">ir </w:t>
            </w:r>
            <w:r w:rsidR="00372908">
              <w:t>T</w:t>
            </w:r>
            <w:r w:rsidRPr="004E6BC0">
              <w:t>ransportation</w:t>
            </w:r>
            <w:r w:rsidR="007215E8">
              <w:t>.</w:t>
            </w:r>
          </w:p>
        </w:tc>
      </w:tr>
      <w:tr w:rsidR="002D6545" w:rsidRPr="004E6BC0" w14:paraId="7F61052C" w14:textId="77777777" w:rsidTr="001A2BCC">
        <w:trPr>
          <w:cantSplit/>
        </w:trPr>
        <w:tc>
          <w:tcPr>
            <w:tcW w:w="866" w:type="dxa"/>
          </w:tcPr>
          <w:p w14:paraId="42E45CC4" w14:textId="77777777" w:rsidR="002D6545" w:rsidRPr="004E6BC0" w:rsidRDefault="002D6545" w:rsidP="00221292">
            <w:pPr>
              <w:pStyle w:val="Tabletext"/>
              <w:keepNext w:val="0"/>
              <w:jc w:val="left"/>
            </w:pPr>
            <w:r w:rsidRPr="004E6BC0">
              <w:t>4841</w:t>
            </w:r>
          </w:p>
        </w:tc>
        <w:tc>
          <w:tcPr>
            <w:tcW w:w="4030" w:type="dxa"/>
          </w:tcPr>
          <w:p w14:paraId="4DC7A711" w14:textId="32C514BD" w:rsidR="002D6545" w:rsidRPr="004E6BC0" w:rsidRDefault="002D6545" w:rsidP="00221292">
            <w:pPr>
              <w:pStyle w:val="Tabletext"/>
              <w:keepNext w:val="0"/>
              <w:jc w:val="left"/>
            </w:pPr>
            <w:r w:rsidRPr="004E6BC0">
              <w:t xml:space="preserve">General </w:t>
            </w:r>
            <w:r w:rsidR="00372908">
              <w:t>F</w:t>
            </w:r>
            <w:r w:rsidRPr="004E6BC0">
              <w:t xml:space="preserve">reight </w:t>
            </w:r>
            <w:r w:rsidR="00372908">
              <w:t>T</w:t>
            </w:r>
            <w:r w:rsidRPr="004E6BC0">
              <w:t>rucking</w:t>
            </w:r>
            <w:r w:rsidR="007215E8">
              <w:t>.</w:t>
            </w:r>
          </w:p>
        </w:tc>
      </w:tr>
      <w:tr w:rsidR="002D6545" w:rsidRPr="004E6BC0" w14:paraId="559030A4" w14:textId="77777777" w:rsidTr="001A2BCC">
        <w:trPr>
          <w:cantSplit/>
        </w:trPr>
        <w:tc>
          <w:tcPr>
            <w:tcW w:w="866" w:type="dxa"/>
          </w:tcPr>
          <w:p w14:paraId="48106C8F" w14:textId="77777777" w:rsidR="002D6545" w:rsidRPr="004E6BC0" w:rsidRDefault="002D6545" w:rsidP="00221292">
            <w:pPr>
              <w:pStyle w:val="Tabletext"/>
              <w:keepNext w:val="0"/>
              <w:jc w:val="left"/>
            </w:pPr>
            <w:r w:rsidRPr="004E6BC0">
              <w:t>4842</w:t>
            </w:r>
          </w:p>
        </w:tc>
        <w:tc>
          <w:tcPr>
            <w:tcW w:w="4030" w:type="dxa"/>
          </w:tcPr>
          <w:p w14:paraId="3921824A" w14:textId="4DB96629" w:rsidR="002D6545" w:rsidRPr="004E6BC0" w:rsidRDefault="002D6545" w:rsidP="00221292">
            <w:pPr>
              <w:pStyle w:val="Tabletext"/>
              <w:keepNext w:val="0"/>
              <w:jc w:val="left"/>
            </w:pPr>
            <w:r w:rsidRPr="004E6BC0">
              <w:t xml:space="preserve">Specialized </w:t>
            </w:r>
            <w:r w:rsidR="00372908">
              <w:t>F</w:t>
            </w:r>
            <w:r w:rsidRPr="004E6BC0">
              <w:t xml:space="preserve">reight </w:t>
            </w:r>
            <w:r w:rsidR="00372908">
              <w:t>T</w:t>
            </w:r>
            <w:r w:rsidRPr="004E6BC0">
              <w:t>rucking</w:t>
            </w:r>
            <w:r w:rsidR="007215E8">
              <w:t>.</w:t>
            </w:r>
          </w:p>
        </w:tc>
      </w:tr>
      <w:tr w:rsidR="002D6545" w:rsidRPr="004E6BC0" w14:paraId="0A66593C" w14:textId="77777777" w:rsidTr="001A2BCC">
        <w:trPr>
          <w:cantSplit/>
        </w:trPr>
        <w:tc>
          <w:tcPr>
            <w:tcW w:w="866" w:type="dxa"/>
          </w:tcPr>
          <w:p w14:paraId="17A6E2AA" w14:textId="77777777" w:rsidR="002D6545" w:rsidRPr="004E6BC0" w:rsidRDefault="002D6545" w:rsidP="00221292">
            <w:pPr>
              <w:pStyle w:val="Tabletext"/>
              <w:keepNext w:val="0"/>
              <w:jc w:val="left"/>
            </w:pPr>
            <w:r w:rsidRPr="004E6BC0">
              <w:t>4851</w:t>
            </w:r>
          </w:p>
        </w:tc>
        <w:tc>
          <w:tcPr>
            <w:tcW w:w="4030" w:type="dxa"/>
          </w:tcPr>
          <w:p w14:paraId="78525A7D" w14:textId="5C910204" w:rsidR="002D6545" w:rsidRPr="004E6BC0" w:rsidRDefault="002D6545" w:rsidP="00221292">
            <w:pPr>
              <w:pStyle w:val="Tabletext"/>
              <w:keepNext w:val="0"/>
              <w:jc w:val="left"/>
            </w:pPr>
            <w:r w:rsidRPr="004E6BC0">
              <w:t xml:space="preserve">Urban </w:t>
            </w:r>
            <w:r w:rsidR="00372908">
              <w:t>T</w:t>
            </w:r>
            <w:r w:rsidRPr="004E6BC0">
              <w:t xml:space="preserve">ransit </w:t>
            </w:r>
            <w:r w:rsidR="00372908">
              <w:t>S</w:t>
            </w:r>
            <w:r w:rsidRPr="004E6BC0">
              <w:t>ystems</w:t>
            </w:r>
            <w:r w:rsidR="007215E8">
              <w:t>.</w:t>
            </w:r>
          </w:p>
        </w:tc>
      </w:tr>
      <w:tr w:rsidR="002D6545" w:rsidRPr="004E6BC0" w14:paraId="31683A68" w14:textId="77777777" w:rsidTr="001A2BCC">
        <w:trPr>
          <w:cantSplit/>
        </w:trPr>
        <w:tc>
          <w:tcPr>
            <w:tcW w:w="866" w:type="dxa"/>
          </w:tcPr>
          <w:p w14:paraId="137A14F6" w14:textId="77777777" w:rsidR="002D6545" w:rsidRPr="004E6BC0" w:rsidRDefault="002D6545" w:rsidP="00221292">
            <w:pPr>
              <w:pStyle w:val="Tabletext"/>
              <w:keepNext w:val="0"/>
              <w:jc w:val="left"/>
            </w:pPr>
            <w:r w:rsidRPr="004E6BC0">
              <w:t>4852</w:t>
            </w:r>
          </w:p>
        </w:tc>
        <w:tc>
          <w:tcPr>
            <w:tcW w:w="4030" w:type="dxa"/>
          </w:tcPr>
          <w:p w14:paraId="4D82E3C1" w14:textId="42074C76" w:rsidR="002D6545" w:rsidRPr="004E6BC0" w:rsidRDefault="002D6545" w:rsidP="00221292">
            <w:pPr>
              <w:pStyle w:val="Tabletext"/>
              <w:keepNext w:val="0"/>
              <w:jc w:val="left"/>
            </w:pPr>
            <w:r w:rsidRPr="004E6BC0">
              <w:t xml:space="preserve">Interurban and </w:t>
            </w:r>
            <w:r w:rsidR="00372908">
              <w:t>R</w:t>
            </w:r>
            <w:r w:rsidRPr="004E6BC0">
              <w:t xml:space="preserve">ural </w:t>
            </w:r>
            <w:r w:rsidR="00372908">
              <w:t>B</w:t>
            </w:r>
            <w:r w:rsidRPr="004E6BC0">
              <w:t xml:space="preserve">us </w:t>
            </w:r>
            <w:r w:rsidR="00372908">
              <w:t>T</w:t>
            </w:r>
            <w:r w:rsidRPr="004E6BC0">
              <w:t>ransportation</w:t>
            </w:r>
            <w:r w:rsidR="007215E8">
              <w:t>.</w:t>
            </w:r>
          </w:p>
        </w:tc>
      </w:tr>
      <w:tr w:rsidR="002D6545" w:rsidRPr="004E6BC0" w14:paraId="79CE6578" w14:textId="77777777" w:rsidTr="001A2BCC">
        <w:trPr>
          <w:cantSplit/>
        </w:trPr>
        <w:tc>
          <w:tcPr>
            <w:tcW w:w="866" w:type="dxa"/>
          </w:tcPr>
          <w:p w14:paraId="069572B7" w14:textId="77777777" w:rsidR="002D6545" w:rsidRPr="004E6BC0" w:rsidRDefault="002D6545" w:rsidP="00221292">
            <w:pPr>
              <w:pStyle w:val="Tabletext"/>
              <w:keepNext w:val="0"/>
              <w:jc w:val="left"/>
            </w:pPr>
            <w:r w:rsidRPr="004E6BC0">
              <w:t>4853</w:t>
            </w:r>
          </w:p>
        </w:tc>
        <w:tc>
          <w:tcPr>
            <w:tcW w:w="4030" w:type="dxa"/>
          </w:tcPr>
          <w:p w14:paraId="2E5E7C2C" w14:textId="2D0D321F" w:rsidR="002D6545" w:rsidRPr="004E6BC0" w:rsidRDefault="002D6545" w:rsidP="00221292">
            <w:pPr>
              <w:pStyle w:val="Tabletext"/>
              <w:keepNext w:val="0"/>
              <w:jc w:val="left"/>
            </w:pPr>
            <w:r w:rsidRPr="004E6BC0">
              <w:t xml:space="preserve">Taxi and </w:t>
            </w:r>
            <w:r w:rsidR="00372908">
              <w:t>L</w:t>
            </w:r>
            <w:r w:rsidRPr="004E6BC0">
              <w:t xml:space="preserve">imousine </w:t>
            </w:r>
            <w:r w:rsidR="00372908">
              <w:t>S</w:t>
            </w:r>
            <w:r w:rsidRPr="004E6BC0">
              <w:t>ervice</w:t>
            </w:r>
            <w:r w:rsidR="007215E8">
              <w:t>.</w:t>
            </w:r>
          </w:p>
        </w:tc>
      </w:tr>
      <w:tr w:rsidR="002D6545" w:rsidRPr="004E6BC0" w14:paraId="728C96C4" w14:textId="77777777" w:rsidTr="001A2BCC">
        <w:trPr>
          <w:cantSplit/>
        </w:trPr>
        <w:tc>
          <w:tcPr>
            <w:tcW w:w="866" w:type="dxa"/>
          </w:tcPr>
          <w:p w14:paraId="7E17A35A" w14:textId="77777777" w:rsidR="002D6545" w:rsidRPr="004E6BC0" w:rsidRDefault="002D6545" w:rsidP="00221292">
            <w:pPr>
              <w:pStyle w:val="Tabletext"/>
              <w:keepNext w:val="0"/>
              <w:jc w:val="left"/>
            </w:pPr>
            <w:r w:rsidRPr="004E6BC0">
              <w:t>4854</w:t>
            </w:r>
          </w:p>
        </w:tc>
        <w:tc>
          <w:tcPr>
            <w:tcW w:w="4030" w:type="dxa"/>
          </w:tcPr>
          <w:p w14:paraId="6BE2B026" w14:textId="6E488E46" w:rsidR="002D6545" w:rsidRPr="004E6BC0" w:rsidRDefault="002D6545" w:rsidP="00221292">
            <w:pPr>
              <w:pStyle w:val="Tabletext"/>
              <w:keepNext w:val="0"/>
              <w:jc w:val="left"/>
            </w:pPr>
            <w:r w:rsidRPr="004E6BC0">
              <w:t xml:space="preserve">School and </w:t>
            </w:r>
            <w:r w:rsidR="00372908">
              <w:t>E</w:t>
            </w:r>
            <w:r w:rsidRPr="004E6BC0">
              <w:t xml:space="preserve">mployee </w:t>
            </w:r>
            <w:r w:rsidR="00372908">
              <w:t>B</w:t>
            </w:r>
            <w:r w:rsidRPr="004E6BC0">
              <w:t xml:space="preserve">us </w:t>
            </w:r>
            <w:r w:rsidR="00372908">
              <w:t>T</w:t>
            </w:r>
            <w:r w:rsidRPr="004E6BC0">
              <w:t>ransportation</w:t>
            </w:r>
            <w:r w:rsidR="007215E8">
              <w:t>.</w:t>
            </w:r>
          </w:p>
        </w:tc>
      </w:tr>
      <w:tr w:rsidR="002D6545" w:rsidRPr="004E6BC0" w14:paraId="10B640FD" w14:textId="77777777" w:rsidTr="001A2BCC">
        <w:trPr>
          <w:cantSplit/>
        </w:trPr>
        <w:tc>
          <w:tcPr>
            <w:tcW w:w="866" w:type="dxa"/>
          </w:tcPr>
          <w:p w14:paraId="1680CBE0" w14:textId="77777777" w:rsidR="002D6545" w:rsidRPr="004E6BC0" w:rsidRDefault="002D6545" w:rsidP="00221292">
            <w:pPr>
              <w:pStyle w:val="Tabletext"/>
              <w:keepNext w:val="0"/>
              <w:jc w:val="left"/>
            </w:pPr>
            <w:r w:rsidRPr="004E6BC0">
              <w:t>4855</w:t>
            </w:r>
          </w:p>
        </w:tc>
        <w:tc>
          <w:tcPr>
            <w:tcW w:w="4030" w:type="dxa"/>
          </w:tcPr>
          <w:p w14:paraId="661A0ECA" w14:textId="70870A6A" w:rsidR="002D6545" w:rsidRPr="004E6BC0" w:rsidRDefault="002D6545" w:rsidP="00221292">
            <w:pPr>
              <w:pStyle w:val="Tabletext"/>
              <w:keepNext w:val="0"/>
              <w:jc w:val="left"/>
            </w:pPr>
            <w:r w:rsidRPr="004E6BC0">
              <w:t xml:space="preserve">Charter </w:t>
            </w:r>
            <w:r w:rsidR="00372908">
              <w:t>B</w:t>
            </w:r>
            <w:r w:rsidRPr="004E6BC0">
              <w:t xml:space="preserve">us </w:t>
            </w:r>
            <w:r w:rsidR="00372908">
              <w:t>I</w:t>
            </w:r>
            <w:r w:rsidRPr="004E6BC0">
              <w:t>ndustry</w:t>
            </w:r>
            <w:r w:rsidR="007215E8">
              <w:t>.</w:t>
            </w:r>
          </w:p>
        </w:tc>
      </w:tr>
      <w:tr w:rsidR="002D6545" w:rsidRPr="004E6BC0" w14:paraId="1318FD8D" w14:textId="77777777" w:rsidTr="001A2BCC">
        <w:trPr>
          <w:cantSplit/>
        </w:trPr>
        <w:tc>
          <w:tcPr>
            <w:tcW w:w="866" w:type="dxa"/>
          </w:tcPr>
          <w:p w14:paraId="3AE7E913" w14:textId="77777777" w:rsidR="002D6545" w:rsidRPr="004E6BC0" w:rsidRDefault="002D6545" w:rsidP="00221292">
            <w:pPr>
              <w:pStyle w:val="Tabletext"/>
              <w:keepNext w:val="0"/>
              <w:jc w:val="left"/>
            </w:pPr>
            <w:r w:rsidRPr="004E6BC0">
              <w:t>4859</w:t>
            </w:r>
          </w:p>
        </w:tc>
        <w:tc>
          <w:tcPr>
            <w:tcW w:w="4030" w:type="dxa"/>
          </w:tcPr>
          <w:p w14:paraId="6DE55C76" w14:textId="07A76F6F" w:rsidR="002D6545" w:rsidRPr="004E6BC0" w:rsidRDefault="002D6545" w:rsidP="00221292">
            <w:pPr>
              <w:pStyle w:val="Tabletext"/>
              <w:keepNext w:val="0"/>
              <w:jc w:val="left"/>
            </w:pPr>
            <w:r w:rsidRPr="004E6BC0">
              <w:t xml:space="preserve">Other </w:t>
            </w:r>
            <w:r w:rsidR="00372908">
              <w:t>T</w:t>
            </w:r>
            <w:r w:rsidRPr="004E6BC0">
              <w:t xml:space="preserve">ransit and </w:t>
            </w:r>
            <w:r w:rsidR="00372908">
              <w:t>G</w:t>
            </w:r>
            <w:r w:rsidRPr="004E6BC0">
              <w:t xml:space="preserve">round </w:t>
            </w:r>
            <w:r w:rsidR="00372908">
              <w:t>P</w:t>
            </w:r>
            <w:r w:rsidRPr="004E6BC0">
              <w:t xml:space="preserve">assenger </w:t>
            </w:r>
            <w:r w:rsidR="00372908">
              <w:t>T</w:t>
            </w:r>
            <w:r w:rsidRPr="004E6BC0">
              <w:t>ransportation</w:t>
            </w:r>
            <w:r w:rsidR="007215E8">
              <w:t>.</w:t>
            </w:r>
          </w:p>
        </w:tc>
      </w:tr>
      <w:tr w:rsidR="002D6545" w:rsidRPr="004E6BC0" w14:paraId="5579CCF4" w14:textId="77777777" w:rsidTr="001A2BCC">
        <w:trPr>
          <w:cantSplit/>
        </w:trPr>
        <w:tc>
          <w:tcPr>
            <w:tcW w:w="866" w:type="dxa"/>
          </w:tcPr>
          <w:p w14:paraId="40C3C63E" w14:textId="77777777" w:rsidR="002D6545" w:rsidRPr="004E6BC0" w:rsidRDefault="002D6545" w:rsidP="00221292">
            <w:pPr>
              <w:pStyle w:val="Tabletext"/>
              <w:keepNext w:val="0"/>
              <w:jc w:val="left"/>
            </w:pPr>
            <w:r w:rsidRPr="004E6BC0">
              <w:t>4871</w:t>
            </w:r>
          </w:p>
        </w:tc>
        <w:tc>
          <w:tcPr>
            <w:tcW w:w="4030" w:type="dxa"/>
          </w:tcPr>
          <w:p w14:paraId="3198FEF5" w14:textId="3D6AB098" w:rsidR="002D6545" w:rsidRPr="004E6BC0" w:rsidRDefault="002D6545" w:rsidP="00221292">
            <w:pPr>
              <w:pStyle w:val="Tabletext"/>
              <w:keepNext w:val="0"/>
              <w:jc w:val="left"/>
            </w:pPr>
            <w:r w:rsidRPr="004E6BC0">
              <w:t xml:space="preserve">Scenic and </w:t>
            </w:r>
            <w:r w:rsidR="00372908">
              <w:t>S</w:t>
            </w:r>
            <w:r w:rsidRPr="004E6BC0">
              <w:t xml:space="preserve">ightseeing </w:t>
            </w:r>
            <w:r w:rsidR="00372908">
              <w:t>T</w:t>
            </w:r>
            <w:r w:rsidRPr="004E6BC0">
              <w:t xml:space="preserve">ransportation, </w:t>
            </w:r>
            <w:r w:rsidR="00372908">
              <w:t>L</w:t>
            </w:r>
            <w:r w:rsidRPr="004E6BC0">
              <w:t>and</w:t>
            </w:r>
            <w:r w:rsidR="007215E8">
              <w:t>.</w:t>
            </w:r>
          </w:p>
        </w:tc>
      </w:tr>
      <w:tr w:rsidR="002D6545" w:rsidRPr="004E6BC0" w14:paraId="3215D30E" w14:textId="77777777" w:rsidTr="001A2BCC">
        <w:trPr>
          <w:cantSplit/>
        </w:trPr>
        <w:tc>
          <w:tcPr>
            <w:tcW w:w="866" w:type="dxa"/>
          </w:tcPr>
          <w:p w14:paraId="3CB87F36" w14:textId="77777777" w:rsidR="002D6545" w:rsidRPr="004E6BC0" w:rsidRDefault="002D6545" w:rsidP="00221292">
            <w:pPr>
              <w:pStyle w:val="Tabletext"/>
              <w:keepNext w:val="0"/>
              <w:jc w:val="left"/>
            </w:pPr>
            <w:r w:rsidRPr="004E6BC0">
              <w:t>4881</w:t>
            </w:r>
          </w:p>
        </w:tc>
        <w:tc>
          <w:tcPr>
            <w:tcW w:w="4030" w:type="dxa"/>
          </w:tcPr>
          <w:p w14:paraId="0CF51AE7" w14:textId="410584B2" w:rsidR="002D6545" w:rsidRPr="004E6BC0" w:rsidRDefault="002D6545" w:rsidP="00221292">
            <w:pPr>
              <w:pStyle w:val="Tabletext"/>
              <w:keepNext w:val="0"/>
              <w:jc w:val="left"/>
            </w:pPr>
            <w:r w:rsidRPr="004E6BC0">
              <w:t xml:space="preserve">Support </w:t>
            </w:r>
            <w:r w:rsidR="00372908">
              <w:t>A</w:t>
            </w:r>
            <w:r w:rsidRPr="004E6BC0">
              <w:t xml:space="preserve">ctivities for </w:t>
            </w:r>
            <w:r w:rsidR="00372908">
              <w:t>A</w:t>
            </w:r>
            <w:r w:rsidRPr="004E6BC0">
              <w:t xml:space="preserve">ir </w:t>
            </w:r>
            <w:r w:rsidR="00372908">
              <w:t>T</w:t>
            </w:r>
            <w:r w:rsidRPr="004E6BC0">
              <w:t>ransportation</w:t>
            </w:r>
            <w:r w:rsidR="007215E8">
              <w:t>.</w:t>
            </w:r>
          </w:p>
        </w:tc>
      </w:tr>
      <w:tr w:rsidR="002D6545" w:rsidRPr="004E6BC0" w14:paraId="4ACD6EF3" w14:textId="77777777" w:rsidTr="001A2BCC">
        <w:trPr>
          <w:cantSplit/>
        </w:trPr>
        <w:tc>
          <w:tcPr>
            <w:tcW w:w="866" w:type="dxa"/>
          </w:tcPr>
          <w:p w14:paraId="0A4E9056" w14:textId="77777777" w:rsidR="002D6545" w:rsidRPr="004E6BC0" w:rsidRDefault="002D6545" w:rsidP="00221292">
            <w:pPr>
              <w:pStyle w:val="Tabletext"/>
              <w:keepNext w:val="0"/>
              <w:jc w:val="left"/>
            </w:pPr>
            <w:r w:rsidRPr="004E6BC0">
              <w:t>4882</w:t>
            </w:r>
          </w:p>
        </w:tc>
        <w:tc>
          <w:tcPr>
            <w:tcW w:w="4030" w:type="dxa"/>
          </w:tcPr>
          <w:p w14:paraId="0303FB54" w14:textId="0BC07377" w:rsidR="002D6545" w:rsidRPr="004E6BC0" w:rsidRDefault="002D6545" w:rsidP="00221292">
            <w:pPr>
              <w:pStyle w:val="Tabletext"/>
              <w:keepNext w:val="0"/>
              <w:jc w:val="left"/>
            </w:pPr>
            <w:r w:rsidRPr="004E6BC0">
              <w:t xml:space="preserve">Support </w:t>
            </w:r>
            <w:r w:rsidR="00372908">
              <w:t>A</w:t>
            </w:r>
            <w:r w:rsidRPr="004E6BC0">
              <w:t xml:space="preserve">ctivities for </w:t>
            </w:r>
            <w:r w:rsidR="00372908">
              <w:t>R</w:t>
            </w:r>
            <w:r w:rsidRPr="004E6BC0">
              <w:t xml:space="preserve">ail </w:t>
            </w:r>
            <w:r w:rsidR="00372908">
              <w:t>T</w:t>
            </w:r>
            <w:r w:rsidRPr="004E6BC0">
              <w:t>ransportation</w:t>
            </w:r>
            <w:r w:rsidR="007215E8">
              <w:t>.</w:t>
            </w:r>
          </w:p>
        </w:tc>
      </w:tr>
      <w:tr w:rsidR="002D6545" w:rsidRPr="004E6BC0" w14:paraId="3D9185B0" w14:textId="77777777" w:rsidTr="001A2BCC">
        <w:trPr>
          <w:cantSplit/>
        </w:trPr>
        <w:tc>
          <w:tcPr>
            <w:tcW w:w="866" w:type="dxa"/>
          </w:tcPr>
          <w:p w14:paraId="46264B47" w14:textId="77777777" w:rsidR="002D6545" w:rsidRPr="004E6BC0" w:rsidRDefault="002D6545" w:rsidP="00221292">
            <w:pPr>
              <w:pStyle w:val="Tabletext"/>
              <w:keepNext w:val="0"/>
              <w:jc w:val="left"/>
            </w:pPr>
            <w:r w:rsidRPr="004E6BC0">
              <w:t>4883</w:t>
            </w:r>
          </w:p>
        </w:tc>
        <w:tc>
          <w:tcPr>
            <w:tcW w:w="4030" w:type="dxa"/>
          </w:tcPr>
          <w:p w14:paraId="4622BBF5" w14:textId="711A44B0" w:rsidR="002D6545" w:rsidRPr="004E6BC0" w:rsidRDefault="002D6545" w:rsidP="00221292">
            <w:pPr>
              <w:pStyle w:val="Tabletext"/>
              <w:keepNext w:val="0"/>
              <w:jc w:val="left"/>
            </w:pPr>
            <w:r w:rsidRPr="004E6BC0">
              <w:t xml:space="preserve">Support </w:t>
            </w:r>
            <w:r w:rsidR="00372908">
              <w:t>A</w:t>
            </w:r>
            <w:r w:rsidRPr="004E6BC0">
              <w:t xml:space="preserve">ctivities for </w:t>
            </w:r>
            <w:r w:rsidR="00372908">
              <w:t>W</w:t>
            </w:r>
            <w:r w:rsidRPr="004E6BC0">
              <w:t xml:space="preserve">ater </w:t>
            </w:r>
            <w:r w:rsidR="00372908">
              <w:t>T</w:t>
            </w:r>
            <w:r w:rsidRPr="004E6BC0">
              <w:t>ransportation</w:t>
            </w:r>
            <w:r w:rsidR="007215E8">
              <w:t>.</w:t>
            </w:r>
          </w:p>
        </w:tc>
      </w:tr>
      <w:tr w:rsidR="002D6545" w:rsidRPr="004E6BC0" w14:paraId="362DEAA3" w14:textId="77777777" w:rsidTr="001A2BCC">
        <w:trPr>
          <w:cantSplit/>
        </w:trPr>
        <w:tc>
          <w:tcPr>
            <w:tcW w:w="866" w:type="dxa"/>
          </w:tcPr>
          <w:p w14:paraId="12C2890E" w14:textId="77777777" w:rsidR="002D6545" w:rsidRPr="004E6BC0" w:rsidRDefault="002D6545" w:rsidP="00221292">
            <w:pPr>
              <w:pStyle w:val="Tabletext"/>
              <w:keepNext w:val="0"/>
              <w:jc w:val="left"/>
            </w:pPr>
            <w:r w:rsidRPr="004E6BC0">
              <w:t>4884</w:t>
            </w:r>
          </w:p>
        </w:tc>
        <w:tc>
          <w:tcPr>
            <w:tcW w:w="4030" w:type="dxa"/>
          </w:tcPr>
          <w:p w14:paraId="4C10A8F0" w14:textId="17CA1770" w:rsidR="002D6545" w:rsidRPr="004E6BC0" w:rsidRDefault="002D6545" w:rsidP="00221292">
            <w:pPr>
              <w:pStyle w:val="Tabletext"/>
              <w:keepNext w:val="0"/>
              <w:jc w:val="left"/>
            </w:pPr>
            <w:r w:rsidRPr="004E6BC0">
              <w:t xml:space="preserve">Support </w:t>
            </w:r>
            <w:r w:rsidR="00372908">
              <w:t>A</w:t>
            </w:r>
            <w:r w:rsidRPr="004E6BC0">
              <w:t xml:space="preserve">ctivities for </w:t>
            </w:r>
            <w:r w:rsidR="00372908">
              <w:t>R</w:t>
            </w:r>
            <w:r w:rsidRPr="004E6BC0">
              <w:t xml:space="preserve">oad </w:t>
            </w:r>
            <w:r w:rsidR="00372908">
              <w:t>T</w:t>
            </w:r>
            <w:r w:rsidRPr="004E6BC0">
              <w:t>ransportation</w:t>
            </w:r>
            <w:r w:rsidR="007215E8">
              <w:t>.</w:t>
            </w:r>
          </w:p>
        </w:tc>
      </w:tr>
      <w:tr w:rsidR="002D6545" w:rsidRPr="004E6BC0" w14:paraId="72729062" w14:textId="77777777" w:rsidTr="001A2BCC">
        <w:trPr>
          <w:cantSplit/>
        </w:trPr>
        <w:tc>
          <w:tcPr>
            <w:tcW w:w="866" w:type="dxa"/>
          </w:tcPr>
          <w:p w14:paraId="1A8F34D3" w14:textId="77777777" w:rsidR="002D6545" w:rsidRPr="004E6BC0" w:rsidRDefault="002D6545" w:rsidP="00221292">
            <w:pPr>
              <w:pStyle w:val="Tabletext"/>
              <w:keepNext w:val="0"/>
              <w:jc w:val="left"/>
            </w:pPr>
            <w:r w:rsidRPr="004E6BC0">
              <w:t>4889</w:t>
            </w:r>
          </w:p>
        </w:tc>
        <w:tc>
          <w:tcPr>
            <w:tcW w:w="4030" w:type="dxa"/>
          </w:tcPr>
          <w:p w14:paraId="02EA52AE" w14:textId="3EF1F523" w:rsidR="002D6545" w:rsidRPr="004E6BC0" w:rsidRDefault="002D6545" w:rsidP="00221292">
            <w:pPr>
              <w:pStyle w:val="Tabletext"/>
              <w:keepNext w:val="0"/>
              <w:jc w:val="left"/>
            </w:pPr>
            <w:r w:rsidRPr="004E6BC0">
              <w:t xml:space="preserve">Other </w:t>
            </w:r>
            <w:r w:rsidR="00372908">
              <w:t>S</w:t>
            </w:r>
            <w:r w:rsidRPr="004E6BC0">
              <w:t xml:space="preserve">upport </w:t>
            </w:r>
            <w:r w:rsidR="00372908">
              <w:t>A</w:t>
            </w:r>
            <w:r w:rsidRPr="004E6BC0">
              <w:t xml:space="preserve">ctivities for </w:t>
            </w:r>
            <w:r w:rsidR="00372908">
              <w:t>T</w:t>
            </w:r>
            <w:r w:rsidRPr="004E6BC0">
              <w:t>ransportation</w:t>
            </w:r>
            <w:r w:rsidR="007215E8">
              <w:t>.</w:t>
            </w:r>
          </w:p>
        </w:tc>
      </w:tr>
      <w:tr w:rsidR="002D6545" w:rsidRPr="004E6BC0" w14:paraId="0AC7A666" w14:textId="77777777" w:rsidTr="001A2BCC">
        <w:trPr>
          <w:cantSplit/>
        </w:trPr>
        <w:tc>
          <w:tcPr>
            <w:tcW w:w="866" w:type="dxa"/>
          </w:tcPr>
          <w:p w14:paraId="301A0221" w14:textId="77777777" w:rsidR="002D6545" w:rsidRPr="004E6BC0" w:rsidRDefault="002D6545" w:rsidP="00221292">
            <w:pPr>
              <w:pStyle w:val="Tabletext"/>
              <w:keepNext w:val="0"/>
              <w:jc w:val="left"/>
            </w:pPr>
            <w:r w:rsidRPr="004E6BC0">
              <w:t>4911</w:t>
            </w:r>
          </w:p>
        </w:tc>
        <w:tc>
          <w:tcPr>
            <w:tcW w:w="4030" w:type="dxa"/>
          </w:tcPr>
          <w:p w14:paraId="70D08693" w14:textId="63560433" w:rsidR="002D6545" w:rsidRPr="004E6BC0" w:rsidRDefault="002D6545" w:rsidP="00221292">
            <w:pPr>
              <w:pStyle w:val="Tabletext"/>
              <w:keepNext w:val="0"/>
              <w:jc w:val="left"/>
            </w:pPr>
            <w:r w:rsidRPr="004E6BC0">
              <w:t xml:space="preserve">Postal </w:t>
            </w:r>
            <w:r w:rsidR="00372908">
              <w:t>S</w:t>
            </w:r>
            <w:r w:rsidRPr="004E6BC0">
              <w:t>ervice</w:t>
            </w:r>
            <w:r w:rsidR="007215E8">
              <w:t>.</w:t>
            </w:r>
          </w:p>
        </w:tc>
      </w:tr>
      <w:tr w:rsidR="002D6545" w:rsidRPr="004E6BC0" w14:paraId="67324677" w14:textId="77777777" w:rsidTr="001A2BCC">
        <w:trPr>
          <w:cantSplit/>
        </w:trPr>
        <w:tc>
          <w:tcPr>
            <w:tcW w:w="866" w:type="dxa"/>
          </w:tcPr>
          <w:p w14:paraId="2847473C" w14:textId="77777777" w:rsidR="002D6545" w:rsidRPr="004E6BC0" w:rsidRDefault="002D6545" w:rsidP="00221292">
            <w:pPr>
              <w:pStyle w:val="Tabletext"/>
              <w:keepNext w:val="0"/>
              <w:jc w:val="left"/>
            </w:pPr>
            <w:r w:rsidRPr="004E6BC0">
              <w:t>4921</w:t>
            </w:r>
          </w:p>
        </w:tc>
        <w:tc>
          <w:tcPr>
            <w:tcW w:w="4030" w:type="dxa"/>
          </w:tcPr>
          <w:p w14:paraId="51849AC5" w14:textId="75EBF31D" w:rsidR="002D6545" w:rsidRPr="004E6BC0" w:rsidRDefault="002D6545" w:rsidP="00221292">
            <w:pPr>
              <w:pStyle w:val="Tabletext"/>
              <w:keepNext w:val="0"/>
              <w:jc w:val="left"/>
            </w:pPr>
            <w:r w:rsidRPr="004E6BC0">
              <w:t xml:space="preserve">Couriers and </w:t>
            </w:r>
            <w:r w:rsidR="00372908">
              <w:t>E</w:t>
            </w:r>
            <w:r w:rsidRPr="004E6BC0">
              <w:t xml:space="preserve">xpress </w:t>
            </w:r>
            <w:r w:rsidR="00372908">
              <w:t>D</w:t>
            </w:r>
            <w:r w:rsidRPr="004E6BC0">
              <w:t xml:space="preserve">elivery </w:t>
            </w:r>
            <w:r w:rsidR="00372908">
              <w:t>S</w:t>
            </w:r>
            <w:r w:rsidRPr="004E6BC0">
              <w:t>ervices</w:t>
            </w:r>
            <w:r w:rsidR="007215E8">
              <w:t>.</w:t>
            </w:r>
          </w:p>
        </w:tc>
      </w:tr>
      <w:tr w:rsidR="002D6545" w:rsidRPr="004E6BC0" w14:paraId="40F45507" w14:textId="77777777" w:rsidTr="001A2BCC">
        <w:trPr>
          <w:cantSplit/>
        </w:trPr>
        <w:tc>
          <w:tcPr>
            <w:tcW w:w="866" w:type="dxa"/>
          </w:tcPr>
          <w:p w14:paraId="0EC62757" w14:textId="77777777" w:rsidR="002D6545" w:rsidRPr="004E6BC0" w:rsidRDefault="002D6545" w:rsidP="00221292">
            <w:pPr>
              <w:pStyle w:val="Tabletext"/>
              <w:keepNext w:val="0"/>
              <w:jc w:val="left"/>
            </w:pPr>
            <w:r w:rsidRPr="004E6BC0">
              <w:t>4922</w:t>
            </w:r>
          </w:p>
        </w:tc>
        <w:tc>
          <w:tcPr>
            <w:tcW w:w="4030" w:type="dxa"/>
          </w:tcPr>
          <w:p w14:paraId="62DFDB7E" w14:textId="77DA9086" w:rsidR="002D6545" w:rsidRPr="004E6BC0" w:rsidRDefault="002D6545" w:rsidP="00221292">
            <w:pPr>
              <w:pStyle w:val="Tabletext"/>
              <w:keepNext w:val="0"/>
              <w:jc w:val="left"/>
            </w:pPr>
            <w:r w:rsidRPr="004E6BC0">
              <w:t xml:space="preserve">Local </w:t>
            </w:r>
            <w:r w:rsidR="00372908">
              <w:t>M</w:t>
            </w:r>
            <w:r w:rsidRPr="004E6BC0">
              <w:t xml:space="preserve">essengers and </w:t>
            </w:r>
            <w:r w:rsidR="00372908">
              <w:t>L</w:t>
            </w:r>
            <w:r w:rsidRPr="004E6BC0">
              <w:t xml:space="preserve">ocal </w:t>
            </w:r>
            <w:r w:rsidR="00372908">
              <w:t>D</w:t>
            </w:r>
            <w:r w:rsidRPr="004E6BC0">
              <w:t>elivery</w:t>
            </w:r>
            <w:r w:rsidR="007215E8">
              <w:t>.</w:t>
            </w:r>
          </w:p>
        </w:tc>
      </w:tr>
      <w:tr w:rsidR="002D6545" w:rsidRPr="004E6BC0" w14:paraId="1B13E4DB" w14:textId="77777777" w:rsidTr="001A2BCC">
        <w:trPr>
          <w:cantSplit/>
        </w:trPr>
        <w:tc>
          <w:tcPr>
            <w:tcW w:w="866" w:type="dxa"/>
          </w:tcPr>
          <w:p w14:paraId="786EC8BA" w14:textId="77777777" w:rsidR="002D6545" w:rsidRPr="004E6BC0" w:rsidRDefault="002D6545" w:rsidP="00221292">
            <w:pPr>
              <w:pStyle w:val="Tabletext"/>
              <w:keepNext w:val="0"/>
              <w:jc w:val="left"/>
            </w:pPr>
            <w:r w:rsidRPr="004E6BC0">
              <w:t>4931</w:t>
            </w:r>
          </w:p>
        </w:tc>
        <w:tc>
          <w:tcPr>
            <w:tcW w:w="4030" w:type="dxa"/>
          </w:tcPr>
          <w:p w14:paraId="4D1789F2" w14:textId="16E76197" w:rsidR="002D6545" w:rsidRPr="004E6BC0" w:rsidRDefault="002D6545" w:rsidP="00221292">
            <w:pPr>
              <w:pStyle w:val="Tabletext"/>
              <w:keepNext w:val="0"/>
              <w:jc w:val="left"/>
            </w:pPr>
            <w:r w:rsidRPr="004E6BC0">
              <w:t xml:space="preserve">Warehousing and </w:t>
            </w:r>
            <w:r w:rsidR="00372908">
              <w:t>S</w:t>
            </w:r>
            <w:r w:rsidRPr="004E6BC0">
              <w:t>torage</w:t>
            </w:r>
            <w:r w:rsidR="007215E8">
              <w:t>.</w:t>
            </w:r>
          </w:p>
        </w:tc>
      </w:tr>
      <w:tr w:rsidR="002D6545" w:rsidRPr="004E6BC0" w14:paraId="3423370C" w14:textId="77777777" w:rsidTr="001A2BCC">
        <w:trPr>
          <w:cantSplit/>
        </w:trPr>
        <w:tc>
          <w:tcPr>
            <w:tcW w:w="866" w:type="dxa"/>
          </w:tcPr>
          <w:p w14:paraId="653F5429" w14:textId="77777777" w:rsidR="002D6545" w:rsidRPr="004E6BC0" w:rsidRDefault="002D6545" w:rsidP="00221292">
            <w:pPr>
              <w:pStyle w:val="Tabletext"/>
              <w:keepNext w:val="0"/>
              <w:jc w:val="left"/>
            </w:pPr>
            <w:r w:rsidRPr="004E6BC0">
              <w:t>5152</w:t>
            </w:r>
          </w:p>
        </w:tc>
        <w:tc>
          <w:tcPr>
            <w:tcW w:w="4030" w:type="dxa"/>
          </w:tcPr>
          <w:p w14:paraId="498CA859" w14:textId="4597898A" w:rsidR="002D6545" w:rsidRPr="004E6BC0" w:rsidRDefault="002D6545" w:rsidP="00221292">
            <w:pPr>
              <w:pStyle w:val="Tabletext"/>
              <w:keepNext w:val="0"/>
              <w:jc w:val="left"/>
            </w:pPr>
            <w:r w:rsidRPr="004E6BC0">
              <w:t xml:space="preserve">Cable and </w:t>
            </w:r>
            <w:r w:rsidR="00372908">
              <w:t>O</w:t>
            </w:r>
            <w:r w:rsidRPr="004E6BC0">
              <w:t xml:space="preserve">ther </w:t>
            </w:r>
            <w:r w:rsidR="00372908">
              <w:t>S</w:t>
            </w:r>
            <w:r w:rsidRPr="004E6BC0">
              <w:t xml:space="preserve">ubscription </w:t>
            </w:r>
            <w:r w:rsidR="00372908">
              <w:t>P</w:t>
            </w:r>
            <w:r w:rsidRPr="004E6BC0">
              <w:t>rogramming</w:t>
            </w:r>
            <w:r w:rsidR="007215E8">
              <w:t>.</w:t>
            </w:r>
          </w:p>
        </w:tc>
      </w:tr>
      <w:tr w:rsidR="002D6545" w:rsidRPr="004E6BC0" w14:paraId="098B016C" w14:textId="77777777" w:rsidTr="001A2BCC">
        <w:trPr>
          <w:cantSplit/>
        </w:trPr>
        <w:tc>
          <w:tcPr>
            <w:tcW w:w="866" w:type="dxa"/>
          </w:tcPr>
          <w:p w14:paraId="4603A399" w14:textId="77777777" w:rsidR="002D6545" w:rsidRPr="004E6BC0" w:rsidRDefault="002D6545" w:rsidP="00221292">
            <w:pPr>
              <w:pStyle w:val="Tabletext"/>
              <w:keepNext w:val="0"/>
              <w:jc w:val="left"/>
            </w:pPr>
            <w:r w:rsidRPr="004E6BC0">
              <w:t>5311</w:t>
            </w:r>
          </w:p>
        </w:tc>
        <w:tc>
          <w:tcPr>
            <w:tcW w:w="4030" w:type="dxa"/>
          </w:tcPr>
          <w:p w14:paraId="14A7EF10" w14:textId="61844900" w:rsidR="002D6545" w:rsidRPr="004E6BC0" w:rsidRDefault="002D6545" w:rsidP="00221292">
            <w:pPr>
              <w:pStyle w:val="Tabletext"/>
              <w:keepNext w:val="0"/>
              <w:jc w:val="left"/>
            </w:pPr>
            <w:r w:rsidRPr="004E6BC0">
              <w:t xml:space="preserve">Lessors of </w:t>
            </w:r>
            <w:r w:rsidR="00372908">
              <w:t>R</w:t>
            </w:r>
            <w:r w:rsidRPr="004E6BC0">
              <w:t xml:space="preserve">eal </w:t>
            </w:r>
            <w:r w:rsidR="00372908">
              <w:t>E</w:t>
            </w:r>
            <w:r w:rsidRPr="004E6BC0">
              <w:t>state</w:t>
            </w:r>
            <w:r w:rsidR="007215E8">
              <w:t>.</w:t>
            </w:r>
          </w:p>
        </w:tc>
      </w:tr>
      <w:tr w:rsidR="002D6545" w:rsidRPr="004E6BC0" w14:paraId="698C0239" w14:textId="77777777" w:rsidTr="001A2BCC">
        <w:trPr>
          <w:cantSplit/>
        </w:trPr>
        <w:tc>
          <w:tcPr>
            <w:tcW w:w="866" w:type="dxa"/>
          </w:tcPr>
          <w:p w14:paraId="34C24016" w14:textId="77777777" w:rsidR="002D6545" w:rsidRPr="004E6BC0" w:rsidRDefault="002D6545" w:rsidP="00221292">
            <w:pPr>
              <w:pStyle w:val="Tabletext"/>
              <w:keepNext w:val="0"/>
              <w:jc w:val="left"/>
            </w:pPr>
            <w:r w:rsidRPr="004E6BC0">
              <w:t>5321</w:t>
            </w:r>
          </w:p>
        </w:tc>
        <w:tc>
          <w:tcPr>
            <w:tcW w:w="4030" w:type="dxa"/>
          </w:tcPr>
          <w:p w14:paraId="1B215A25" w14:textId="2AF164FC" w:rsidR="002D6545" w:rsidRPr="004E6BC0" w:rsidRDefault="002D6545" w:rsidP="00221292">
            <w:pPr>
              <w:pStyle w:val="Tabletext"/>
              <w:keepNext w:val="0"/>
              <w:jc w:val="left"/>
            </w:pPr>
            <w:r w:rsidRPr="004E6BC0">
              <w:t xml:space="preserve">Automotive </w:t>
            </w:r>
            <w:r w:rsidR="00372908">
              <w:t>E</w:t>
            </w:r>
            <w:r w:rsidRPr="004E6BC0">
              <w:t xml:space="preserve">quipment </w:t>
            </w:r>
            <w:r w:rsidR="00372908">
              <w:t>R</w:t>
            </w:r>
            <w:r w:rsidRPr="004E6BC0">
              <w:t xml:space="preserve">ental and </w:t>
            </w:r>
            <w:r w:rsidR="00372908">
              <w:t>L</w:t>
            </w:r>
            <w:r w:rsidRPr="004E6BC0">
              <w:t>easing</w:t>
            </w:r>
            <w:r w:rsidR="007215E8">
              <w:t>.</w:t>
            </w:r>
          </w:p>
        </w:tc>
      </w:tr>
      <w:tr w:rsidR="002D6545" w:rsidRPr="004E6BC0" w14:paraId="49ADE707" w14:textId="77777777" w:rsidTr="001A2BCC">
        <w:trPr>
          <w:cantSplit/>
        </w:trPr>
        <w:tc>
          <w:tcPr>
            <w:tcW w:w="866" w:type="dxa"/>
          </w:tcPr>
          <w:p w14:paraId="3B3E3B2B" w14:textId="77777777" w:rsidR="002D6545" w:rsidRPr="004E6BC0" w:rsidRDefault="002D6545" w:rsidP="00221292">
            <w:pPr>
              <w:pStyle w:val="Tabletext"/>
              <w:keepNext w:val="0"/>
              <w:jc w:val="left"/>
            </w:pPr>
            <w:r w:rsidRPr="004E6BC0">
              <w:t>5322</w:t>
            </w:r>
          </w:p>
        </w:tc>
        <w:tc>
          <w:tcPr>
            <w:tcW w:w="4030" w:type="dxa"/>
          </w:tcPr>
          <w:p w14:paraId="5D70C121" w14:textId="09BBE52D" w:rsidR="002D6545" w:rsidRPr="004E6BC0" w:rsidRDefault="002D6545" w:rsidP="00221292">
            <w:pPr>
              <w:pStyle w:val="Tabletext"/>
              <w:keepNext w:val="0"/>
              <w:jc w:val="left"/>
            </w:pPr>
            <w:r w:rsidRPr="004E6BC0">
              <w:t xml:space="preserve">Consumer </w:t>
            </w:r>
            <w:r w:rsidR="00372908">
              <w:t>G</w:t>
            </w:r>
            <w:r w:rsidRPr="004E6BC0">
              <w:t xml:space="preserve">oods </w:t>
            </w:r>
            <w:r w:rsidR="00372908">
              <w:t>R</w:t>
            </w:r>
            <w:r w:rsidRPr="004E6BC0">
              <w:t>ental</w:t>
            </w:r>
            <w:r w:rsidR="007215E8">
              <w:t>.</w:t>
            </w:r>
          </w:p>
        </w:tc>
      </w:tr>
      <w:tr w:rsidR="002D6545" w:rsidRPr="004E6BC0" w14:paraId="2C0CE2E0" w14:textId="77777777" w:rsidTr="001A2BCC">
        <w:trPr>
          <w:cantSplit/>
        </w:trPr>
        <w:tc>
          <w:tcPr>
            <w:tcW w:w="866" w:type="dxa"/>
          </w:tcPr>
          <w:p w14:paraId="2F84E1CB" w14:textId="77777777" w:rsidR="002D6545" w:rsidRPr="004E6BC0" w:rsidRDefault="002D6545" w:rsidP="00221292">
            <w:pPr>
              <w:pStyle w:val="Tabletext"/>
              <w:keepNext w:val="0"/>
              <w:jc w:val="left"/>
            </w:pPr>
            <w:r w:rsidRPr="004E6BC0">
              <w:t>5323</w:t>
            </w:r>
          </w:p>
        </w:tc>
        <w:tc>
          <w:tcPr>
            <w:tcW w:w="4030" w:type="dxa"/>
          </w:tcPr>
          <w:p w14:paraId="17D6F1F4" w14:textId="0853A9B8" w:rsidR="002D6545" w:rsidRPr="004E6BC0" w:rsidRDefault="002D6545" w:rsidP="00221292">
            <w:pPr>
              <w:pStyle w:val="Tabletext"/>
              <w:keepNext w:val="0"/>
              <w:jc w:val="left"/>
            </w:pPr>
            <w:r w:rsidRPr="004E6BC0">
              <w:t xml:space="preserve">General </w:t>
            </w:r>
            <w:r w:rsidR="00372908">
              <w:t>R</w:t>
            </w:r>
            <w:r w:rsidRPr="004E6BC0">
              <w:t xml:space="preserve">ental </w:t>
            </w:r>
            <w:r w:rsidR="00372908">
              <w:t>C</w:t>
            </w:r>
            <w:r w:rsidRPr="004E6BC0">
              <w:t>enters</w:t>
            </w:r>
            <w:r w:rsidR="007215E8">
              <w:t>.</w:t>
            </w:r>
          </w:p>
        </w:tc>
      </w:tr>
      <w:tr w:rsidR="002D6545" w:rsidRPr="004E6BC0" w14:paraId="072D013F" w14:textId="77777777" w:rsidTr="001A2BCC">
        <w:trPr>
          <w:cantSplit/>
        </w:trPr>
        <w:tc>
          <w:tcPr>
            <w:tcW w:w="866" w:type="dxa"/>
          </w:tcPr>
          <w:p w14:paraId="05687EED" w14:textId="77777777" w:rsidR="002D6545" w:rsidRPr="004E6BC0" w:rsidRDefault="002D6545" w:rsidP="00221292">
            <w:pPr>
              <w:pStyle w:val="Tabletext"/>
              <w:keepNext w:val="0"/>
              <w:jc w:val="left"/>
            </w:pPr>
            <w:r w:rsidRPr="004E6BC0">
              <w:t>5617</w:t>
            </w:r>
          </w:p>
        </w:tc>
        <w:tc>
          <w:tcPr>
            <w:tcW w:w="4030" w:type="dxa"/>
          </w:tcPr>
          <w:p w14:paraId="14D9EB85" w14:textId="0CA2BE6E" w:rsidR="002D6545" w:rsidRPr="004E6BC0" w:rsidRDefault="002D6545" w:rsidP="00221292">
            <w:pPr>
              <w:pStyle w:val="Tabletext"/>
              <w:keepNext w:val="0"/>
              <w:jc w:val="left"/>
            </w:pPr>
            <w:r w:rsidRPr="004E6BC0">
              <w:t xml:space="preserve">Services to </w:t>
            </w:r>
            <w:r w:rsidR="00372908">
              <w:t>B</w:t>
            </w:r>
            <w:r w:rsidRPr="004E6BC0">
              <w:t xml:space="preserve">uildings and </w:t>
            </w:r>
            <w:r w:rsidR="00372908">
              <w:t>D</w:t>
            </w:r>
            <w:r w:rsidRPr="004E6BC0">
              <w:t>wellings</w:t>
            </w:r>
            <w:r w:rsidR="007215E8">
              <w:t>.</w:t>
            </w:r>
          </w:p>
        </w:tc>
      </w:tr>
      <w:tr w:rsidR="002D6545" w:rsidRPr="004E6BC0" w14:paraId="61C7B8C8" w14:textId="77777777" w:rsidTr="001A2BCC">
        <w:trPr>
          <w:cantSplit/>
        </w:trPr>
        <w:tc>
          <w:tcPr>
            <w:tcW w:w="866" w:type="dxa"/>
          </w:tcPr>
          <w:p w14:paraId="64957CA4" w14:textId="77777777" w:rsidR="002D6545" w:rsidRPr="004E6BC0" w:rsidRDefault="002D6545" w:rsidP="00221292">
            <w:pPr>
              <w:pStyle w:val="Tabletext"/>
              <w:keepNext w:val="0"/>
              <w:jc w:val="left"/>
            </w:pPr>
            <w:r w:rsidRPr="004E6BC0">
              <w:t>5621</w:t>
            </w:r>
          </w:p>
        </w:tc>
        <w:tc>
          <w:tcPr>
            <w:tcW w:w="4030" w:type="dxa"/>
          </w:tcPr>
          <w:p w14:paraId="55DB869B" w14:textId="5A70397B" w:rsidR="002D6545" w:rsidRPr="004E6BC0" w:rsidRDefault="002D6545" w:rsidP="00221292">
            <w:pPr>
              <w:pStyle w:val="Tabletext"/>
              <w:keepNext w:val="0"/>
              <w:jc w:val="left"/>
            </w:pPr>
            <w:r w:rsidRPr="004E6BC0">
              <w:t xml:space="preserve">Waste </w:t>
            </w:r>
            <w:r w:rsidR="00372908">
              <w:t>C</w:t>
            </w:r>
            <w:r w:rsidRPr="004E6BC0">
              <w:t>ollection</w:t>
            </w:r>
            <w:r w:rsidR="007215E8">
              <w:t>.</w:t>
            </w:r>
          </w:p>
        </w:tc>
      </w:tr>
      <w:tr w:rsidR="002D6545" w:rsidRPr="004E6BC0" w14:paraId="7FD08CFE" w14:textId="77777777" w:rsidTr="001A2BCC">
        <w:trPr>
          <w:cantSplit/>
        </w:trPr>
        <w:tc>
          <w:tcPr>
            <w:tcW w:w="866" w:type="dxa"/>
          </w:tcPr>
          <w:p w14:paraId="4608ADA4" w14:textId="77777777" w:rsidR="002D6545" w:rsidRPr="004E6BC0" w:rsidRDefault="002D6545" w:rsidP="00221292">
            <w:pPr>
              <w:pStyle w:val="Tabletext"/>
              <w:keepNext w:val="0"/>
              <w:jc w:val="left"/>
            </w:pPr>
            <w:r w:rsidRPr="004E6BC0">
              <w:t>5622</w:t>
            </w:r>
          </w:p>
        </w:tc>
        <w:tc>
          <w:tcPr>
            <w:tcW w:w="4030" w:type="dxa"/>
          </w:tcPr>
          <w:p w14:paraId="55FA5660" w14:textId="1E5A1461" w:rsidR="002D6545" w:rsidRPr="004E6BC0" w:rsidRDefault="002D6545" w:rsidP="00221292">
            <w:pPr>
              <w:pStyle w:val="Tabletext"/>
              <w:keepNext w:val="0"/>
              <w:jc w:val="left"/>
            </w:pPr>
            <w:r w:rsidRPr="004E6BC0">
              <w:t xml:space="preserve">Waste </w:t>
            </w:r>
            <w:r w:rsidR="00372908">
              <w:t>T</w:t>
            </w:r>
            <w:r w:rsidRPr="004E6BC0">
              <w:t xml:space="preserve">reatment and </w:t>
            </w:r>
            <w:r w:rsidR="00372908">
              <w:t>D</w:t>
            </w:r>
            <w:r w:rsidRPr="004E6BC0">
              <w:t>isposal</w:t>
            </w:r>
            <w:r w:rsidR="007215E8">
              <w:t>.</w:t>
            </w:r>
          </w:p>
        </w:tc>
      </w:tr>
      <w:tr w:rsidR="002D6545" w:rsidRPr="004E6BC0" w14:paraId="12B5CA78" w14:textId="77777777" w:rsidTr="001A2BCC">
        <w:trPr>
          <w:cantSplit/>
        </w:trPr>
        <w:tc>
          <w:tcPr>
            <w:tcW w:w="866" w:type="dxa"/>
          </w:tcPr>
          <w:p w14:paraId="7EBDF098" w14:textId="77777777" w:rsidR="002D6545" w:rsidRPr="004E6BC0" w:rsidRDefault="002D6545" w:rsidP="00221292">
            <w:pPr>
              <w:pStyle w:val="Tabletext"/>
              <w:keepNext w:val="0"/>
              <w:jc w:val="left"/>
            </w:pPr>
            <w:r w:rsidRPr="004E6BC0">
              <w:t>5629</w:t>
            </w:r>
          </w:p>
        </w:tc>
        <w:tc>
          <w:tcPr>
            <w:tcW w:w="4030" w:type="dxa"/>
          </w:tcPr>
          <w:p w14:paraId="57C3EF07" w14:textId="00CC87E9" w:rsidR="002D6545" w:rsidRPr="004E6BC0" w:rsidRDefault="002D6545" w:rsidP="00221292">
            <w:pPr>
              <w:pStyle w:val="Tabletext"/>
              <w:keepNext w:val="0"/>
              <w:jc w:val="left"/>
            </w:pPr>
            <w:r w:rsidRPr="004E6BC0">
              <w:t xml:space="preserve">Remediation and </w:t>
            </w:r>
            <w:r w:rsidR="00372908">
              <w:t>O</w:t>
            </w:r>
            <w:r w:rsidRPr="004E6BC0">
              <w:t xml:space="preserve">ther </w:t>
            </w:r>
            <w:r w:rsidR="00372908">
              <w:t>W</w:t>
            </w:r>
            <w:r w:rsidRPr="004E6BC0">
              <w:t xml:space="preserve">aste </w:t>
            </w:r>
            <w:r w:rsidR="00372908">
              <w:t>M</w:t>
            </w:r>
            <w:r w:rsidRPr="004E6BC0">
              <w:t xml:space="preserve">anagement </w:t>
            </w:r>
            <w:r w:rsidR="00372908">
              <w:t>S</w:t>
            </w:r>
            <w:r w:rsidRPr="004E6BC0">
              <w:t>ervices</w:t>
            </w:r>
            <w:r w:rsidR="007215E8">
              <w:t>.</w:t>
            </w:r>
          </w:p>
        </w:tc>
      </w:tr>
      <w:tr w:rsidR="002D6545" w:rsidRPr="004E6BC0" w14:paraId="004BD8C0" w14:textId="77777777" w:rsidTr="001A2BCC">
        <w:trPr>
          <w:cantSplit/>
        </w:trPr>
        <w:tc>
          <w:tcPr>
            <w:tcW w:w="866" w:type="dxa"/>
          </w:tcPr>
          <w:p w14:paraId="632518C9" w14:textId="77777777" w:rsidR="002D6545" w:rsidRPr="004E6BC0" w:rsidRDefault="002D6545" w:rsidP="00221292">
            <w:pPr>
              <w:pStyle w:val="Tabletext"/>
              <w:keepNext w:val="0"/>
              <w:jc w:val="left"/>
            </w:pPr>
            <w:r w:rsidRPr="004E6BC0">
              <w:t>6219</w:t>
            </w:r>
          </w:p>
        </w:tc>
        <w:tc>
          <w:tcPr>
            <w:tcW w:w="4030" w:type="dxa"/>
          </w:tcPr>
          <w:p w14:paraId="2134C3E4" w14:textId="4186B1BD" w:rsidR="002D6545" w:rsidRPr="004E6BC0" w:rsidRDefault="002D6545" w:rsidP="00221292">
            <w:pPr>
              <w:pStyle w:val="Tabletext"/>
              <w:keepNext w:val="0"/>
              <w:jc w:val="left"/>
            </w:pPr>
            <w:r w:rsidRPr="004E6BC0">
              <w:t xml:space="preserve">Other </w:t>
            </w:r>
            <w:r w:rsidR="00372908">
              <w:t>A</w:t>
            </w:r>
            <w:r w:rsidRPr="004E6BC0">
              <w:t xml:space="preserve">mbulatory </w:t>
            </w:r>
            <w:r w:rsidR="00372908">
              <w:t>H</w:t>
            </w:r>
            <w:r w:rsidRPr="004E6BC0">
              <w:t xml:space="preserve">ealth </w:t>
            </w:r>
            <w:r w:rsidR="00372908">
              <w:t>C</w:t>
            </w:r>
            <w:r w:rsidRPr="004E6BC0">
              <w:t xml:space="preserve">are </w:t>
            </w:r>
            <w:r w:rsidR="00372908">
              <w:t>S</w:t>
            </w:r>
            <w:r w:rsidRPr="004E6BC0">
              <w:t>ervices</w:t>
            </w:r>
            <w:r w:rsidR="007215E8">
              <w:t>.</w:t>
            </w:r>
          </w:p>
        </w:tc>
      </w:tr>
      <w:tr w:rsidR="002D6545" w:rsidRPr="004E6BC0" w14:paraId="2C96F46B" w14:textId="77777777" w:rsidTr="001A2BCC">
        <w:trPr>
          <w:cantSplit/>
        </w:trPr>
        <w:tc>
          <w:tcPr>
            <w:tcW w:w="866" w:type="dxa"/>
          </w:tcPr>
          <w:p w14:paraId="78C6E5D5" w14:textId="77777777" w:rsidR="002D6545" w:rsidRPr="004E6BC0" w:rsidRDefault="002D6545" w:rsidP="00221292">
            <w:pPr>
              <w:pStyle w:val="Tabletext"/>
              <w:keepNext w:val="0"/>
              <w:jc w:val="left"/>
            </w:pPr>
            <w:r w:rsidRPr="004E6BC0">
              <w:t>6221</w:t>
            </w:r>
          </w:p>
        </w:tc>
        <w:tc>
          <w:tcPr>
            <w:tcW w:w="4030" w:type="dxa"/>
          </w:tcPr>
          <w:p w14:paraId="016C2368" w14:textId="675D6D0F" w:rsidR="002D6545" w:rsidRPr="004E6BC0" w:rsidRDefault="002D6545" w:rsidP="00221292">
            <w:pPr>
              <w:pStyle w:val="Tabletext"/>
              <w:keepNext w:val="0"/>
              <w:jc w:val="left"/>
            </w:pPr>
            <w:r w:rsidRPr="004E6BC0">
              <w:t xml:space="preserve">General </w:t>
            </w:r>
            <w:r w:rsidR="00372908">
              <w:t>M</w:t>
            </w:r>
            <w:r w:rsidRPr="004E6BC0">
              <w:t xml:space="preserve">edical and </w:t>
            </w:r>
            <w:r w:rsidR="00372908">
              <w:t>S</w:t>
            </w:r>
            <w:r w:rsidRPr="004E6BC0">
              <w:t xml:space="preserve">urgical </w:t>
            </w:r>
            <w:r w:rsidR="00372908">
              <w:t>H</w:t>
            </w:r>
            <w:r w:rsidRPr="004E6BC0">
              <w:t>ospitals</w:t>
            </w:r>
            <w:r w:rsidR="007215E8">
              <w:t>.</w:t>
            </w:r>
          </w:p>
        </w:tc>
      </w:tr>
      <w:tr w:rsidR="002D6545" w:rsidRPr="004E6BC0" w14:paraId="74598909" w14:textId="77777777" w:rsidTr="001A2BCC">
        <w:trPr>
          <w:cantSplit/>
        </w:trPr>
        <w:tc>
          <w:tcPr>
            <w:tcW w:w="866" w:type="dxa"/>
          </w:tcPr>
          <w:p w14:paraId="362B8A16" w14:textId="77777777" w:rsidR="002D6545" w:rsidRPr="004E6BC0" w:rsidRDefault="002D6545" w:rsidP="00221292">
            <w:pPr>
              <w:pStyle w:val="Tabletext"/>
              <w:keepNext w:val="0"/>
              <w:jc w:val="left"/>
            </w:pPr>
            <w:r w:rsidRPr="004E6BC0">
              <w:t>6222</w:t>
            </w:r>
          </w:p>
        </w:tc>
        <w:tc>
          <w:tcPr>
            <w:tcW w:w="4030" w:type="dxa"/>
          </w:tcPr>
          <w:p w14:paraId="3F5D2B79" w14:textId="062DD61C" w:rsidR="002D6545" w:rsidRPr="004E6BC0" w:rsidRDefault="002D6545" w:rsidP="00221292">
            <w:pPr>
              <w:pStyle w:val="Tabletext"/>
              <w:keepNext w:val="0"/>
              <w:jc w:val="left"/>
            </w:pPr>
            <w:r w:rsidRPr="004E6BC0">
              <w:t xml:space="preserve">Psychiatric and </w:t>
            </w:r>
            <w:r w:rsidR="00372908">
              <w:t>S</w:t>
            </w:r>
            <w:r w:rsidRPr="004E6BC0">
              <w:t xml:space="preserve">ubstance </w:t>
            </w:r>
            <w:r w:rsidR="00372908">
              <w:t>A</w:t>
            </w:r>
            <w:r w:rsidRPr="004E6BC0">
              <w:t xml:space="preserve">buse </w:t>
            </w:r>
            <w:r w:rsidR="00372908">
              <w:t>H</w:t>
            </w:r>
            <w:r w:rsidRPr="004E6BC0">
              <w:t>ospitals</w:t>
            </w:r>
            <w:r w:rsidR="007215E8">
              <w:t>.</w:t>
            </w:r>
          </w:p>
        </w:tc>
      </w:tr>
      <w:tr w:rsidR="002D6545" w:rsidRPr="004E6BC0" w14:paraId="355D4167" w14:textId="77777777" w:rsidTr="001A2BCC">
        <w:trPr>
          <w:cantSplit/>
        </w:trPr>
        <w:tc>
          <w:tcPr>
            <w:tcW w:w="866" w:type="dxa"/>
          </w:tcPr>
          <w:p w14:paraId="29EB146F" w14:textId="77777777" w:rsidR="002D6545" w:rsidRPr="004E6BC0" w:rsidRDefault="002D6545" w:rsidP="00221292">
            <w:pPr>
              <w:pStyle w:val="Tabletext"/>
              <w:keepNext w:val="0"/>
              <w:jc w:val="left"/>
            </w:pPr>
            <w:r w:rsidRPr="004E6BC0">
              <w:t>6223</w:t>
            </w:r>
          </w:p>
        </w:tc>
        <w:tc>
          <w:tcPr>
            <w:tcW w:w="4030" w:type="dxa"/>
          </w:tcPr>
          <w:p w14:paraId="3A7BAB09" w14:textId="277B94BD" w:rsidR="002D6545" w:rsidRPr="004E6BC0" w:rsidRDefault="002D6545" w:rsidP="00221292">
            <w:pPr>
              <w:pStyle w:val="Tabletext"/>
              <w:keepNext w:val="0"/>
              <w:jc w:val="left"/>
            </w:pPr>
            <w:r w:rsidRPr="004E6BC0">
              <w:t xml:space="preserve">Specialty (except </w:t>
            </w:r>
            <w:r w:rsidR="00372908">
              <w:t>P</w:t>
            </w:r>
            <w:r w:rsidRPr="004E6BC0">
              <w:t xml:space="preserve">sychiatric and </w:t>
            </w:r>
            <w:r w:rsidR="00372908">
              <w:t>S</w:t>
            </w:r>
            <w:r w:rsidRPr="004E6BC0">
              <w:t xml:space="preserve">ubstance </w:t>
            </w:r>
            <w:r w:rsidR="00372908">
              <w:t>A</w:t>
            </w:r>
            <w:r w:rsidRPr="004E6BC0">
              <w:t xml:space="preserve">buse) </w:t>
            </w:r>
            <w:r w:rsidR="00372908">
              <w:t>H</w:t>
            </w:r>
            <w:r w:rsidRPr="004E6BC0">
              <w:t>ospitals</w:t>
            </w:r>
            <w:r w:rsidR="007215E8">
              <w:t>.</w:t>
            </w:r>
          </w:p>
        </w:tc>
      </w:tr>
      <w:tr w:rsidR="002D6545" w:rsidRPr="004E6BC0" w14:paraId="66BFD8EE" w14:textId="77777777" w:rsidTr="001A2BCC">
        <w:trPr>
          <w:cantSplit/>
        </w:trPr>
        <w:tc>
          <w:tcPr>
            <w:tcW w:w="866" w:type="dxa"/>
          </w:tcPr>
          <w:p w14:paraId="55A2CAAF" w14:textId="77777777" w:rsidR="002D6545" w:rsidRPr="004E6BC0" w:rsidRDefault="002D6545" w:rsidP="00221292">
            <w:pPr>
              <w:pStyle w:val="Tabletext"/>
              <w:keepNext w:val="0"/>
              <w:jc w:val="left"/>
            </w:pPr>
            <w:r w:rsidRPr="004E6BC0">
              <w:t>6231</w:t>
            </w:r>
          </w:p>
        </w:tc>
        <w:tc>
          <w:tcPr>
            <w:tcW w:w="4030" w:type="dxa"/>
          </w:tcPr>
          <w:p w14:paraId="6146733D" w14:textId="4B05E2B6" w:rsidR="002D6545" w:rsidRPr="004E6BC0" w:rsidRDefault="002D6545" w:rsidP="00221292">
            <w:pPr>
              <w:pStyle w:val="Tabletext"/>
              <w:keepNext w:val="0"/>
              <w:jc w:val="left"/>
            </w:pPr>
            <w:r w:rsidRPr="004E6BC0">
              <w:t xml:space="preserve">Nursing </w:t>
            </w:r>
            <w:r w:rsidR="00372908">
              <w:t>C</w:t>
            </w:r>
            <w:r w:rsidRPr="004E6BC0">
              <w:t xml:space="preserve">are </w:t>
            </w:r>
            <w:r w:rsidR="00372908">
              <w:t>F</w:t>
            </w:r>
            <w:r w:rsidRPr="004E6BC0">
              <w:t>acilities</w:t>
            </w:r>
            <w:r w:rsidR="00372908">
              <w:t xml:space="preserve"> (Skilled Nursing Facilities)</w:t>
            </w:r>
            <w:r w:rsidR="007215E8">
              <w:t>.</w:t>
            </w:r>
          </w:p>
        </w:tc>
      </w:tr>
      <w:tr w:rsidR="002D6545" w:rsidRPr="004E6BC0" w14:paraId="761F6A88" w14:textId="77777777" w:rsidTr="001A2BCC">
        <w:trPr>
          <w:cantSplit/>
        </w:trPr>
        <w:tc>
          <w:tcPr>
            <w:tcW w:w="866" w:type="dxa"/>
          </w:tcPr>
          <w:p w14:paraId="68F20045" w14:textId="77777777" w:rsidR="002D6545" w:rsidRPr="004E6BC0" w:rsidRDefault="002D6545" w:rsidP="00221292">
            <w:pPr>
              <w:pStyle w:val="Tabletext"/>
              <w:keepNext w:val="0"/>
              <w:jc w:val="left"/>
            </w:pPr>
            <w:r w:rsidRPr="004E6BC0">
              <w:t>6232</w:t>
            </w:r>
          </w:p>
        </w:tc>
        <w:tc>
          <w:tcPr>
            <w:tcW w:w="4030" w:type="dxa"/>
          </w:tcPr>
          <w:p w14:paraId="270140CB" w14:textId="3BD747F8" w:rsidR="002D6545" w:rsidRPr="004E6BC0" w:rsidRDefault="002D6545" w:rsidP="00221292">
            <w:pPr>
              <w:pStyle w:val="Tabletext"/>
              <w:keepNext w:val="0"/>
              <w:jc w:val="left"/>
            </w:pPr>
            <w:r w:rsidRPr="004E6BC0">
              <w:t xml:space="preserve">Residential </w:t>
            </w:r>
            <w:r w:rsidR="00372908">
              <w:t>Intellectual and Development Disability</w:t>
            </w:r>
            <w:r w:rsidRPr="004E6BC0">
              <w:t xml:space="preserve">, </w:t>
            </w:r>
            <w:r w:rsidR="00372908">
              <w:t>M</w:t>
            </w:r>
            <w:r w:rsidRPr="004E6BC0">
              <w:t xml:space="preserve">ental </w:t>
            </w:r>
            <w:r w:rsidR="00372908">
              <w:t>H</w:t>
            </w:r>
            <w:r w:rsidRPr="004E6BC0">
              <w:t xml:space="preserve">ealth and </w:t>
            </w:r>
            <w:r w:rsidR="00372908">
              <w:t>S</w:t>
            </w:r>
            <w:r w:rsidRPr="004E6BC0">
              <w:t xml:space="preserve">ubstance </w:t>
            </w:r>
            <w:r w:rsidR="00372908">
              <w:t>A</w:t>
            </w:r>
            <w:r w:rsidRPr="004E6BC0">
              <w:t xml:space="preserve">buse </w:t>
            </w:r>
            <w:r w:rsidR="00372908">
              <w:t>F</w:t>
            </w:r>
            <w:r w:rsidRPr="004E6BC0">
              <w:t>acilities</w:t>
            </w:r>
            <w:r w:rsidR="007215E8">
              <w:t>.</w:t>
            </w:r>
          </w:p>
        </w:tc>
      </w:tr>
      <w:tr w:rsidR="002D6545" w:rsidRPr="004E6BC0" w14:paraId="412FCE34" w14:textId="77777777" w:rsidTr="001A2BCC">
        <w:trPr>
          <w:cantSplit/>
        </w:trPr>
        <w:tc>
          <w:tcPr>
            <w:tcW w:w="866" w:type="dxa"/>
          </w:tcPr>
          <w:p w14:paraId="2E46EBDA" w14:textId="77777777" w:rsidR="002D6545" w:rsidRPr="004E6BC0" w:rsidRDefault="002D6545" w:rsidP="00221292">
            <w:pPr>
              <w:pStyle w:val="Tabletext"/>
              <w:keepNext w:val="0"/>
              <w:jc w:val="left"/>
            </w:pPr>
            <w:r w:rsidRPr="004E6BC0">
              <w:t>6233</w:t>
            </w:r>
          </w:p>
        </w:tc>
        <w:tc>
          <w:tcPr>
            <w:tcW w:w="4030" w:type="dxa"/>
          </w:tcPr>
          <w:p w14:paraId="71D2DB31" w14:textId="4CF0C57E" w:rsidR="002D6545" w:rsidRPr="004E6BC0" w:rsidRDefault="00F76B35" w:rsidP="00221292">
            <w:pPr>
              <w:pStyle w:val="Tabletext"/>
              <w:keepNext w:val="0"/>
              <w:jc w:val="left"/>
            </w:pPr>
            <w:r>
              <w:t xml:space="preserve">Continuing Care Retirement Communities and Assisted Living </w:t>
            </w:r>
            <w:r w:rsidR="001A2BCC">
              <w:t>C</w:t>
            </w:r>
            <w:r w:rsidR="002D6545" w:rsidRPr="004E6BC0">
              <w:t xml:space="preserve">are </w:t>
            </w:r>
            <w:r w:rsidR="001A2BCC">
              <w:t>F</w:t>
            </w:r>
            <w:r w:rsidR="002D6545" w:rsidRPr="004E6BC0">
              <w:t xml:space="preserve">acilities for the </w:t>
            </w:r>
            <w:r w:rsidR="001A2BCC">
              <w:t>E</w:t>
            </w:r>
            <w:r w:rsidR="002D6545" w:rsidRPr="004E6BC0">
              <w:t>lderly</w:t>
            </w:r>
            <w:r w:rsidR="007215E8">
              <w:t>.</w:t>
            </w:r>
          </w:p>
        </w:tc>
      </w:tr>
      <w:tr w:rsidR="002D6545" w:rsidRPr="004E6BC0" w14:paraId="36BCD381" w14:textId="77777777" w:rsidTr="001A2BCC">
        <w:trPr>
          <w:cantSplit/>
        </w:trPr>
        <w:tc>
          <w:tcPr>
            <w:tcW w:w="866" w:type="dxa"/>
          </w:tcPr>
          <w:p w14:paraId="62066DD7" w14:textId="77777777" w:rsidR="002D6545" w:rsidRPr="004E6BC0" w:rsidRDefault="002D6545" w:rsidP="00221292">
            <w:pPr>
              <w:pStyle w:val="Tabletext"/>
              <w:keepNext w:val="0"/>
              <w:jc w:val="left"/>
            </w:pPr>
            <w:r w:rsidRPr="004E6BC0">
              <w:t>6239</w:t>
            </w:r>
          </w:p>
        </w:tc>
        <w:tc>
          <w:tcPr>
            <w:tcW w:w="4030" w:type="dxa"/>
          </w:tcPr>
          <w:p w14:paraId="2BB0BFDA" w14:textId="4BD548CA" w:rsidR="002D6545" w:rsidRPr="004E6BC0" w:rsidRDefault="002D6545" w:rsidP="00221292">
            <w:pPr>
              <w:pStyle w:val="Tabletext"/>
              <w:keepNext w:val="0"/>
              <w:jc w:val="left"/>
            </w:pPr>
            <w:r w:rsidRPr="004E6BC0">
              <w:t xml:space="preserve">Other </w:t>
            </w:r>
            <w:r w:rsidR="001A2BCC">
              <w:t>R</w:t>
            </w:r>
            <w:r w:rsidRPr="004E6BC0">
              <w:t xml:space="preserve">esidential </w:t>
            </w:r>
            <w:r w:rsidR="001A2BCC">
              <w:t>C</w:t>
            </w:r>
            <w:r w:rsidRPr="004E6BC0">
              <w:t xml:space="preserve">are </w:t>
            </w:r>
            <w:r w:rsidR="001A2BCC">
              <w:t>F</w:t>
            </w:r>
            <w:r w:rsidRPr="004E6BC0">
              <w:t>acilities</w:t>
            </w:r>
            <w:r w:rsidR="007215E8">
              <w:t>.</w:t>
            </w:r>
          </w:p>
        </w:tc>
      </w:tr>
      <w:tr w:rsidR="002D6545" w:rsidRPr="004E6BC0" w14:paraId="20E1F438" w14:textId="77777777" w:rsidTr="001A2BCC">
        <w:trPr>
          <w:cantSplit/>
        </w:trPr>
        <w:tc>
          <w:tcPr>
            <w:tcW w:w="866" w:type="dxa"/>
          </w:tcPr>
          <w:p w14:paraId="050AD661" w14:textId="77777777" w:rsidR="002D6545" w:rsidRPr="004E6BC0" w:rsidRDefault="002D6545" w:rsidP="00221292">
            <w:pPr>
              <w:pStyle w:val="Tabletext"/>
              <w:keepNext w:val="0"/>
              <w:jc w:val="left"/>
            </w:pPr>
            <w:r w:rsidRPr="004E6BC0">
              <w:t>6242</w:t>
            </w:r>
          </w:p>
        </w:tc>
        <w:tc>
          <w:tcPr>
            <w:tcW w:w="4030" w:type="dxa"/>
          </w:tcPr>
          <w:p w14:paraId="0BCF0AE7" w14:textId="50565B4D" w:rsidR="002D6545" w:rsidRPr="004E6BC0" w:rsidRDefault="002D6545" w:rsidP="00221292">
            <w:pPr>
              <w:pStyle w:val="Tabletext"/>
              <w:keepNext w:val="0"/>
              <w:jc w:val="left"/>
            </w:pPr>
            <w:r w:rsidRPr="004E6BC0">
              <w:t xml:space="preserve">Community </w:t>
            </w:r>
            <w:r w:rsidR="001A2BCC">
              <w:t>F</w:t>
            </w:r>
            <w:r w:rsidRPr="004E6BC0">
              <w:t xml:space="preserve">ood and </w:t>
            </w:r>
            <w:r w:rsidR="001A2BCC">
              <w:t>H</w:t>
            </w:r>
            <w:r w:rsidRPr="004E6BC0">
              <w:t xml:space="preserve">ousing, and </w:t>
            </w:r>
            <w:r w:rsidR="001A2BCC">
              <w:t>E</w:t>
            </w:r>
            <w:r w:rsidRPr="004E6BC0">
              <w:t xml:space="preserve">mergency and </w:t>
            </w:r>
            <w:r w:rsidR="001A2BCC">
              <w:t>O</w:t>
            </w:r>
            <w:r w:rsidRPr="004E6BC0">
              <w:t xml:space="preserve">ther </w:t>
            </w:r>
            <w:r w:rsidR="001A2BCC">
              <w:t>R</w:t>
            </w:r>
            <w:r w:rsidRPr="004E6BC0">
              <w:t xml:space="preserve">elief </w:t>
            </w:r>
            <w:r w:rsidR="001A2BCC">
              <w:t>S</w:t>
            </w:r>
            <w:r w:rsidRPr="004E6BC0">
              <w:t>ervices</w:t>
            </w:r>
            <w:r w:rsidR="007215E8">
              <w:t>.</w:t>
            </w:r>
          </w:p>
        </w:tc>
      </w:tr>
      <w:tr w:rsidR="002D6545" w:rsidRPr="004E6BC0" w14:paraId="7D4456CD" w14:textId="77777777" w:rsidTr="001A2BCC">
        <w:trPr>
          <w:cantSplit/>
        </w:trPr>
        <w:tc>
          <w:tcPr>
            <w:tcW w:w="866" w:type="dxa"/>
          </w:tcPr>
          <w:p w14:paraId="1762D9F2" w14:textId="77777777" w:rsidR="002D6545" w:rsidRPr="004E6BC0" w:rsidRDefault="002D6545" w:rsidP="00221292">
            <w:pPr>
              <w:pStyle w:val="Tabletext"/>
              <w:keepNext w:val="0"/>
              <w:jc w:val="left"/>
            </w:pPr>
            <w:r w:rsidRPr="004E6BC0">
              <w:lastRenderedPageBreak/>
              <w:t>6243</w:t>
            </w:r>
          </w:p>
        </w:tc>
        <w:tc>
          <w:tcPr>
            <w:tcW w:w="4030" w:type="dxa"/>
          </w:tcPr>
          <w:p w14:paraId="464FC4F9" w14:textId="1BF984B9" w:rsidR="002D6545" w:rsidRPr="004E6BC0" w:rsidRDefault="002D6545" w:rsidP="00221292">
            <w:pPr>
              <w:pStyle w:val="Tabletext"/>
              <w:keepNext w:val="0"/>
              <w:jc w:val="left"/>
            </w:pPr>
            <w:r w:rsidRPr="004E6BC0">
              <w:t xml:space="preserve">Vocational </w:t>
            </w:r>
            <w:r w:rsidR="001A2BCC">
              <w:t>R</w:t>
            </w:r>
            <w:r w:rsidRPr="004E6BC0">
              <w:t xml:space="preserve">ehabilitation </w:t>
            </w:r>
            <w:r w:rsidR="001A2BCC">
              <w:t>S</w:t>
            </w:r>
            <w:r w:rsidRPr="004E6BC0">
              <w:t>ervices</w:t>
            </w:r>
            <w:r w:rsidR="007215E8">
              <w:t>.</w:t>
            </w:r>
          </w:p>
        </w:tc>
      </w:tr>
      <w:tr w:rsidR="002D6545" w:rsidRPr="004E6BC0" w14:paraId="3108DE8D" w14:textId="77777777" w:rsidTr="001A2BCC">
        <w:trPr>
          <w:cantSplit/>
        </w:trPr>
        <w:tc>
          <w:tcPr>
            <w:tcW w:w="866" w:type="dxa"/>
          </w:tcPr>
          <w:p w14:paraId="41C2E837" w14:textId="77777777" w:rsidR="002D6545" w:rsidRPr="004E6BC0" w:rsidRDefault="002D6545" w:rsidP="00221292">
            <w:pPr>
              <w:pStyle w:val="Tabletext"/>
              <w:keepNext w:val="0"/>
              <w:jc w:val="left"/>
            </w:pPr>
            <w:r w:rsidRPr="004E6BC0">
              <w:t>7111</w:t>
            </w:r>
          </w:p>
        </w:tc>
        <w:tc>
          <w:tcPr>
            <w:tcW w:w="4030" w:type="dxa"/>
          </w:tcPr>
          <w:p w14:paraId="6D5355A0" w14:textId="4E656853" w:rsidR="002D6545" w:rsidRPr="004E6BC0" w:rsidRDefault="002D6545" w:rsidP="00221292">
            <w:pPr>
              <w:pStyle w:val="Tabletext"/>
              <w:keepNext w:val="0"/>
              <w:jc w:val="left"/>
            </w:pPr>
            <w:r w:rsidRPr="004E6BC0">
              <w:t xml:space="preserve">Performing </w:t>
            </w:r>
            <w:r w:rsidR="001A2BCC">
              <w:t>A</w:t>
            </w:r>
            <w:r w:rsidRPr="004E6BC0">
              <w:t xml:space="preserve">rts </w:t>
            </w:r>
            <w:r w:rsidR="001A2BCC">
              <w:t>C</w:t>
            </w:r>
            <w:r w:rsidRPr="004E6BC0">
              <w:t>ompanies</w:t>
            </w:r>
            <w:r w:rsidR="007215E8">
              <w:t>.</w:t>
            </w:r>
          </w:p>
        </w:tc>
      </w:tr>
      <w:tr w:rsidR="002D6545" w:rsidRPr="004E6BC0" w14:paraId="574D70BD" w14:textId="77777777" w:rsidTr="001A2BCC">
        <w:trPr>
          <w:cantSplit/>
        </w:trPr>
        <w:tc>
          <w:tcPr>
            <w:tcW w:w="866" w:type="dxa"/>
          </w:tcPr>
          <w:p w14:paraId="3C4E91C7" w14:textId="77777777" w:rsidR="002D6545" w:rsidRPr="004E6BC0" w:rsidRDefault="002D6545" w:rsidP="00221292">
            <w:pPr>
              <w:pStyle w:val="Tabletext"/>
              <w:keepNext w:val="0"/>
              <w:jc w:val="left"/>
            </w:pPr>
            <w:r w:rsidRPr="004E6BC0">
              <w:t>7112</w:t>
            </w:r>
          </w:p>
        </w:tc>
        <w:tc>
          <w:tcPr>
            <w:tcW w:w="4030" w:type="dxa"/>
          </w:tcPr>
          <w:p w14:paraId="2D3B4EDE" w14:textId="23601E0F" w:rsidR="002D6545" w:rsidRPr="004E6BC0" w:rsidRDefault="002D6545" w:rsidP="00221292">
            <w:pPr>
              <w:pStyle w:val="Tabletext"/>
              <w:keepNext w:val="0"/>
              <w:jc w:val="left"/>
            </w:pPr>
            <w:r w:rsidRPr="004E6BC0">
              <w:t xml:space="preserve">Spectator </w:t>
            </w:r>
            <w:r w:rsidR="001A2BCC">
              <w:t>S</w:t>
            </w:r>
            <w:r w:rsidRPr="004E6BC0">
              <w:t>ports</w:t>
            </w:r>
            <w:r w:rsidR="007215E8">
              <w:t>.</w:t>
            </w:r>
          </w:p>
        </w:tc>
      </w:tr>
      <w:tr w:rsidR="002D6545" w:rsidRPr="004E6BC0" w14:paraId="47D17FE7" w14:textId="77777777" w:rsidTr="001A2BCC">
        <w:trPr>
          <w:cantSplit/>
        </w:trPr>
        <w:tc>
          <w:tcPr>
            <w:tcW w:w="866" w:type="dxa"/>
          </w:tcPr>
          <w:p w14:paraId="50EAF78C" w14:textId="77777777" w:rsidR="002D6545" w:rsidRPr="004E6BC0" w:rsidRDefault="002D6545" w:rsidP="00221292">
            <w:pPr>
              <w:pStyle w:val="Tabletext"/>
              <w:keepNext w:val="0"/>
              <w:jc w:val="left"/>
            </w:pPr>
            <w:r w:rsidRPr="004E6BC0">
              <w:t>7121</w:t>
            </w:r>
          </w:p>
        </w:tc>
        <w:tc>
          <w:tcPr>
            <w:tcW w:w="4030" w:type="dxa"/>
          </w:tcPr>
          <w:p w14:paraId="61279D7C" w14:textId="396DDA20" w:rsidR="002D6545" w:rsidRPr="004E6BC0" w:rsidRDefault="002D6545" w:rsidP="00221292">
            <w:pPr>
              <w:pStyle w:val="Tabletext"/>
              <w:keepNext w:val="0"/>
              <w:jc w:val="left"/>
            </w:pPr>
            <w:r w:rsidRPr="004E6BC0">
              <w:t xml:space="preserve">Museums, </w:t>
            </w:r>
            <w:r w:rsidR="001A2BCC">
              <w:t>H</w:t>
            </w:r>
            <w:r w:rsidRPr="004E6BC0">
              <w:t xml:space="preserve">istorical </w:t>
            </w:r>
            <w:r w:rsidR="001A2BCC">
              <w:t>S</w:t>
            </w:r>
            <w:r w:rsidRPr="004E6BC0">
              <w:t xml:space="preserve">ites, and </w:t>
            </w:r>
            <w:r w:rsidR="001A2BCC">
              <w:t>S</w:t>
            </w:r>
            <w:r w:rsidRPr="004E6BC0">
              <w:t xml:space="preserve">imilar </w:t>
            </w:r>
            <w:r w:rsidR="001A2BCC">
              <w:t>I</w:t>
            </w:r>
            <w:r w:rsidRPr="004E6BC0">
              <w:t>nstitutions</w:t>
            </w:r>
            <w:r w:rsidR="007215E8">
              <w:t>.</w:t>
            </w:r>
          </w:p>
        </w:tc>
      </w:tr>
      <w:tr w:rsidR="002D6545" w:rsidRPr="004E6BC0" w14:paraId="37EC70BB" w14:textId="77777777" w:rsidTr="001A2BCC">
        <w:trPr>
          <w:cantSplit/>
        </w:trPr>
        <w:tc>
          <w:tcPr>
            <w:tcW w:w="866" w:type="dxa"/>
          </w:tcPr>
          <w:p w14:paraId="4B24A34C" w14:textId="77777777" w:rsidR="002D6545" w:rsidRPr="004E6BC0" w:rsidRDefault="002D6545" w:rsidP="00221292">
            <w:pPr>
              <w:pStyle w:val="Tabletext"/>
              <w:keepNext w:val="0"/>
              <w:jc w:val="left"/>
            </w:pPr>
            <w:r w:rsidRPr="004E6BC0">
              <w:t>7131</w:t>
            </w:r>
          </w:p>
        </w:tc>
        <w:tc>
          <w:tcPr>
            <w:tcW w:w="4030" w:type="dxa"/>
          </w:tcPr>
          <w:p w14:paraId="57998767" w14:textId="4655CBB3" w:rsidR="002D6545" w:rsidRPr="004E6BC0" w:rsidRDefault="002D6545" w:rsidP="00221292">
            <w:pPr>
              <w:pStyle w:val="Tabletext"/>
              <w:keepNext w:val="0"/>
              <w:jc w:val="left"/>
            </w:pPr>
            <w:r w:rsidRPr="004E6BC0">
              <w:t xml:space="preserve">Amusement </w:t>
            </w:r>
            <w:r w:rsidR="001A2BCC">
              <w:t>P</w:t>
            </w:r>
            <w:r w:rsidRPr="004E6BC0">
              <w:t xml:space="preserve">arks and </w:t>
            </w:r>
            <w:r w:rsidR="001A2BCC">
              <w:t>A</w:t>
            </w:r>
            <w:r w:rsidRPr="004E6BC0">
              <w:t>rcades</w:t>
            </w:r>
            <w:r w:rsidR="007215E8">
              <w:t>.</w:t>
            </w:r>
          </w:p>
        </w:tc>
      </w:tr>
      <w:tr w:rsidR="002D6545" w:rsidRPr="004E6BC0" w14:paraId="7F4B7DF0" w14:textId="77777777" w:rsidTr="001A2BCC">
        <w:trPr>
          <w:cantSplit/>
        </w:trPr>
        <w:tc>
          <w:tcPr>
            <w:tcW w:w="866" w:type="dxa"/>
          </w:tcPr>
          <w:p w14:paraId="04AD8882" w14:textId="77777777" w:rsidR="002D6545" w:rsidRPr="004E6BC0" w:rsidRDefault="002D6545" w:rsidP="00221292">
            <w:pPr>
              <w:pStyle w:val="Tabletext"/>
              <w:keepNext w:val="0"/>
              <w:jc w:val="left"/>
            </w:pPr>
            <w:r w:rsidRPr="004E6BC0">
              <w:t>7132</w:t>
            </w:r>
          </w:p>
        </w:tc>
        <w:tc>
          <w:tcPr>
            <w:tcW w:w="4030" w:type="dxa"/>
          </w:tcPr>
          <w:p w14:paraId="105A9D26" w14:textId="64747634" w:rsidR="002D6545" w:rsidRPr="004E6BC0" w:rsidRDefault="002D6545" w:rsidP="00221292">
            <w:pPr>
              <w:pStyle w:val="Tabletext"/>
              <w:keepNext w:val="0"/>
              <w:jc w:val="left"/>
            </w:pPr>
            <w:r w:rsidRPr="004E6BC0">
              <w:t xml:space="preserve">Gambling </w:t>
            </w:r>
            <w:r w:rsidR="001A2BCC">
              <w:t>I</w:t>
            </w:r>
            <w:r w:rsidRPr="004E6BC0">
              <w:t>ndustries</w:t>
            </w:r>
            <w:r w:rsidR="007215E8">
              <w:t>.</w:t>
            </w:r>
          </w:p>
        </w:tc>
      </w:tr>
      <w:tr w:rsidR="002D6545" w:rsidRPr="004E6BC0" w14:paraId="3776FD42" w14:textId="77777777" w:rsidTr="001A2BCC">
        <w:trPr>
          <w:cantSplit/>
        </w:trPr>
        <w:tc>
          <w:tcPr>
            <w:tcW w:w="866" w:type="dxa"/>
          </w:tcPr>
          <w:p w14:paraId="0E2B56CD" w14:textId="77777777" w:rsidR="002D6545" w:rsidRPr="004E6BC0" w:rsidRDefault="002D6545" w:rsidP="00221292">
            <w:pPr>
              <w:pStyle w:val="Tabletext"/>
              <w:keepNext w:val="0"/>
              <w:jc w:val="left"/>
            </w:pPr>
            <w:r w:rsidRPr="004E6BC0">
              <w:t>7211</w:t>
            </w:r>
          </w:p>
        </w:tc>
        <w:tc>
          <w:tcPr>
            <w:tcW w:w="4030" w:type="dxa"/>
          </w:tcPr>
          <w:p w14:paraId="2FADBEA1" w14:textId="62E7A379" w:rsidR="002D6545" w:rsidRPr="004E6BC0" w:rsidRDefault="002D6545" w:rsidP="00221292">
            <w:pPr>
              <w:pStyle w:val="Tabletext"/>
              <w:keepNext w:val="0"/>
              <w:jc w:val="left"/>
            </w:pPr>
            <w:r w:rsidRPr="004E6BC0">
              <w:t xml:space="preserve">Traveler </w:t>
            </w:r>
            <w:r w:rsidR="001A2BCC">
              <w:t>A</w:t>
            </w:r>
            <w:r w:rsidRPr="004E6BC0">
              <w:t>ccommodation</w:t>
            </w:r>
            <w:r w:rsidR="007215E8">
              <w:t>.</w:t>
            </w:r>
          </w:p>
        </w:tc>
      </w:tr>
      <w:tr w:rsidR="002D6545" w:rsidRPr="004E6BC0" w14:paraId="11C504EE" w14:textId="77777777" w:rsidTr="001A2BCC">
        <w:trPr>
          <w:cantSplit/>
        </w:trPr>
        <w:tc>
          <w:tcPr>
            <w:tcW w:w="866" w:type="dxa"/>
          </w:tcPr>
          <w:p w14:paraId="6ADE8D7D" w14:textId="77777777" w:rsidR="002D6545" w:rsidRPr="004E6BC0" w:rsidRDefault="002D6545" w:rsidP="00221292">
            <w:pPr>
              <w:pStyle w:val="Tabletext"/>
              <w:keepNext w:val="0"/>
              <w:jc w:val="left"/>
            </w:pPr>
            <w:r w:rsidRPr="004E6BC0">
              <w:t>7212</w:t>
            </w:r>
          </w:p>
        </w:tc>
        <w:tc>
          <w:tcPr>
            <w:tcW w:w="4030" w:type="dxa"/>
          </w:tcPr>
          <w:p w14:paraId="76E6DD4F" w14:textId="6B773916" w:rsidR="002D6545" w:rsidRPr="004E6BC0" w:rsidRDefault="002D6545" w:rsidP="00221292">
            <w:pPr>
              <w:pStyle w:val="Tabletext"/>
              <w:keepNext w:val="0"/>
              <w:jc w:val="left"/>
            </w:pPr>
            <w:r w:rsidRPr="004E6BC0">
              <w:t>RV (</w:t>
            </w:r>
            <w:r w:rsidR="001A2BCC">
              <w:t>R</w:t>
            </w:r>
            <w:r w:rsidRPr="004E6BC0">
              <w:t xml:space="preserve">ecreational </w:t>
            </w:r>
            <w:r w:rsidR="001A2BCC">
              <w:t>V</w:t>
            </w:r>
            <w:r w:rsidRPr="004E6BC0">
              <w:t xml:space="preserve">ehicle) </w:t>
            </w:r>
            <w:r w:rsidR="001A2BCC">
              <w:t>P</w:t>
            </w:r>
            <w:r w:rsidRPr="004E6BC0">
              <w:t xml:space="preserve">arks and </w:t>
            </w:r>
            <w:r w:rsidR="001A2BCC">
              <w:t>R</w:t>
            </w:r>
            <w:r w:rsidRPr="004E6BC0">
              <w:t xml:space="preserve">ecreational </w:t>
            </w:r>
            <w:r w:rsidR="001A2BCC">
              <w:t>C</w:t>
            </w:r>
            <w:r w:rsidRPr="004E6BC0">
              <w:t>amps</w:t>
            </w:r>
            <w:r w:rsidR="007215E8">
              <w:t>.</w:t>
            </w:r>
          </w:p>
        </w:tc>
      </w:tr>
      <w:tr w:rsidR="002D6545" w:rsidRPr="004E6BC0" w14:paraId="6C39E11B" w14:textId="77777777" w:rsidTr="001A2BCC">
        <w:trPr>
          <w:cantSplit/>
        </w:trPr>
        <w:tc>
          <w:tcPr>
            <w:tcW w:w="866" w:type="dxa"/>
          </w:tcPr>
          <w:p w14:paraId="3B96BEA7" w14:textId="77777777" w:rsidR="002D6545" w:rsidRPr="004E6BC0" w:rsidRDefault="002D6545" w:rsidP="00221292">
            <w:pPr>
              <w:pStyle w:val="Tabletext"/>
              <w:keepNext w:val="0"/>
              <w:jc w:val="left"/>
            </w:pPr>
            <w:r w:rsidRPr="004E6BC0">
              <w:t>7223</w:t>
            </w:r>
          </w:p>
        </w:tc>
        <w:tc>
          <w:tcPr>
            <w:tcW w:w="4030" w:type="dxa"/>
          </w:tcPr>
          <w:p w14:paraId="211CE2EA" w14:textId="57D602EB" w:rsidR="002D6545" w:rsidRPr="004E6BC0" w:rsidRDefault="002D6545" w:rsidP="00221292">
            <w:pPr>
              <w:pStyle w:val="Tabletext"/>
              <w:keepNext w:val="0"/>
              <w:jc w:val="left"/>
            </w:pPr>
            <w:r w:rsidRPr="004E6BC0">
              <w:t xml:space="preserve">Special </w:t>
            </w:r>
            <w:r w:rsidR="00896481">
              <w:t>F</w:t>
            </w:r>
            <w:r w:rsidRPr="004E6BC0">
              <w:t xml:space="preserve">ood </w:t>
            </w:r>
            <w:r w:rsidR="00896481">
              <w:t>S</w:t>
            </w:r>
            <w:r w:rsidRPr="004E6BC0">
              <w:t>ervices</w:t>
            </w:r>
            <w:r w:rsidR="007215E8">
              <w:t>.</w:t>
            </w:r>
          </w:p>
        </w:tc>
      </w:tr>
      <w:tr w:rsidR="002D6545" w:rsidRPr="004E6BC0" w14:paraId="4CC54AFD" w14:textId="77777777" w:rsidTr="001A2BCC">
        <w:trPr>
          <w:cantSplit/>
        </w:trPr>
        <w:tc>
          <w:tcPr>
            <w:tcW w:w="866" w:type="dxa"/>
          </w:tcPr>
          <w:p w14:paraId="037DA832" w14:textId="77777777" w:rsidR="002D6545" w:rsidRPr="004E6BC0" w:rsidRDefault="002D6545" w:rsidP="00221292">
            <w:pPr>
              <w:pStyle w:val="Tabletext"/>
              <w:keepNext w:val="0"/>
              <w:jc w:val="left"/>
            </w:pPr>
            <w:r w:rsidRPr="004E6BC0">
              <w:t>8113</w:t>
            </w:r>
          </w:p>
        </w:tc>
        <w:tc>
          <w:tcPr>
            <w:tcW w:w="4030" w:type="dxa"/>
          </w:tcPr>
          <w:p w14:paraId="06AA427C" w14:textId="483ACA03" w:rsidR="002D6545" w:rsidRPr="004E6BC0" w:rsidRDefault="002D6545" w:rsidP="00221292">
            <w:pPr>
              <w:pStyle w:val="Tabletext"/>
              <w:keepNext w:val="0"/>
              <w:jc w:val="left"/>
            </w:pPr>
            <w:r w:rsidRPr="004E6BC0">
              <w:t xml:space="preserve">Commercial and </w:t>
            </w:r>
            <w:r w:rsidR="00896481">
              <w:t>I</w:t>
            </w:r>
            <w:r w:rsidRPr="004E6BC0">
              <w:t xml:space="preserve">ndustrial </w:t>
            </w:r>
            <w:r w:rsidR="00896481">
              <w:t>M</w:t>
            </w:r>
            <w:r w:rsidRPr="004E6BC0">
              <w:t xml:space="preserve">achinery and </w:t>
            </w:r>
            <w:r w:rsidR="00896481">
              <w:t>E</w:t>
            </w:r>
            <w:r w:rsidRPr="004E6BC0">
              <w:t xml:space="preserve">quipment (except </w:t>
            </w:r>
            <w:r w:rsidR="00896481">
              <w:t>A</w:t>
            </w:r>
            <w:r w:rsidRPr="004E6BC0">
              <w:t xml:space="preserve">utomotive and </w:t>
            </w:r>
            <w:r w:rsidR="00896481">
              <w:t>E</w:t>
            </w:r>
            <w:r w:rsidRPr="004E6BC0">
              <w:t xml:space="preserve">lectronic) </w:t>
            </w:r>
            <w:r w:rsidR="00896481">
              <w:t>R</w:t>
            </w:r>
            <w:r w:rsidRPr="004E6BC0">
              <w:t xml:space="preserve">epair and </w:t>
            </w:r>
            <w:r w:rsidR="00896481">
              <w:t>M</w:t>
            </w:r>
            <w:r w:rsidRPr="004E6BC0">
              <w:t>aintenance</w:t>
            </w:r>
            <w:r w:rsidR="007215E8">
              <w:t>.</w:t>
            </w:r>
          </w:p>
        </w:tc>
      </w:tr>
      <w:tr w:rsidR="002D6545" w:rsidRPr="004E6BC0" w14:paraId="03219F22" w14:textId="77777777" w:rsidTr="001A2BCC">
        <w:trPr>
          <w:cantSplit/>
        </w:trPr>
        <w:tc>
          <w:tcPr>
            <w:tcW w:w="866" w:type="dxa"/>
          </w:tcPr>
          <w:p w14:paraId="47DAB1BD" w14:textId="77777777" w:rsidR="002D6545" w:rsidRPr="004E6BC0" w:rsidRDefault="002D6545" w:rsidP="00221292">
            <w:pPr>
              <w:pStyle w:val="Tabletext"/>
              <w:keepNext w:val="0"/>
              <w:jc w:val="left"/>
            </w:pPr>
            <w:r w:rsidRPr="004E6BC0">
              <w:t>8123</w:t>
            </w:r>
          </w:p>
        </w:tc>
        <w:tc>
          <w:tcPr>
            <w:tcW w:w="4030" w:type="dxa"/>
          </w:tcPr>
          <w:p w14:paraId="2BE173BB" w14:textId="1264AA5D" w:rsidR="002D6545" w:rsidRPr="004E6BC0" w:rsidRDefault="002D6545" w:rsidP="00221292">
            <w:pPr>
              <w:pStyle w:val="Tabletext"/>
              <w:keepNext w:val="0"/>
              <w:jc w:val="left"/>
            </w:pPr>
            <w:r w:rsidRPr="004E6BC0">
              <w:t xml:space="preserve">Dry-cleaning and </w:t>
            </w:r>
            <w:r w:rsidR="00896481">
              <w:t>L</w:t>
            </w:r>
            <w:r w:rsidRPr="004E6BC0">
              <w:t xml:space="preserve">aundry </w:t>
            </w:r>
            <w:r w:rsidR="00896481">
              <w:t>S</w:t>
            </w:r>
            <w:r w:rsidRPr="004E6BC0">
              <w:t>ervices</w:t>
            </w:r>
            <w:r w:rsidR="007215E8">
              <w:t>.</w:t>
            </w:r>
          </w:p>
        </w:tc>
      </w:tr>
    </w:tbl>
    <w:p w14:paraId="3BE298CB" w14:textId="77777777" w:rsidR="002D6545" w:rsidRPr="00221292" w:rsidRDefault="002D6545" w:rsidP="00221292"/>
    <w:p w14:paraId="7F0C7B7C" w14:textId="77777777" w:rsidR="00221292" w:rsidRPr="00221292" w:rsidRDefault="00221292" w:rsidP="00221292">
      <w:pPr>
        <w:sectPr w:rsidR="00221292" w:rsidRPr="00221292" w:rsidSect="00BB2138">
          <w:footerReference w:type="even" r:id="rId179"/>
          <w:footerReference w:type="default" r:id="rId180"/>
          <w:type w:val="continuous"/>
          <w:pgSz w:w="12240" w:h="15840" w:code="1"/>
          <w:pgMar w:top="2160" w:right="720" w:bottom="1440" w:left="1584" w:header="720" w:footer="720" w:gutter="0"/>
          <w:cols w:num="2" w:sep="1" w:space="144"/>
          <w:docGrid w:linePitch="360"/>
        </w:sectPr>
      </w:pPr>
    </w:p>
    <w:p w14:paraId="2E403B25" w14:textId="77777777" w:rsidR="00BD46F1" w:rsidRDefault="00BD46F1" w:rsidP="00C074CA">
      <w:pPr>
        <w:pStyle w:val="Caption"/>
      </w:pPr>
    </w:p>
    <w:p w14:paraId="24B11812" w14:textId="61DE7520" w:rsidR="00C074CA" w:rsidRDefault="00C074CA" w:rsidP="00C074CA">
      <w:pPr>
        <w:pStyle w:val="Caption"/>
      </w:pPr>
      <w:r w:rsidRPr="00C074CA">
        <w:t>Table 8 – 24(c) Designated Industries</w:t>
      </w:r>
    </w:p>
    <w:p w14:paraId="11C70370" w14:textId="77777777" w:rsidR="00BA2C2E" w:rsidRPr="00BA2C2E" w:rsidRDefault="00BA2C2E" w:rsidP="00BA2C2E">
      <w:pPr>
        <w:rPr>
          <w:sz w:val="18"/>
          <w:szCs w:val="18"/>
        </w:rPr>
      </w:pPr>
      <w:r w:rsidRPr="00BA2C2E">
        <w:rPr>
          <w:sz w:val="18"/>
          <w:szCs w:val="18"/>
        </w:rPr>
        <w:t>Designated Industries for Annual Electronic Submission of information from OSHA Form 300 Log of Work-Related Injuries and Illnesses and DCBS Form 801 by Establishments With 100 or More Employees in Designated Industries.</w:t>
      </w:r>
    </w:p>
    <w:p w14:paraId="1D3574A9" w14:textId="661D392C" w:rsidR="003755E6" w:rsidRPr="003755E6" w:rsidRDefault="00BA2C2E" w:rsidP="003755E6">
      <w:pPr>
        <w:rPr>
          <w:sz w:val="18"/>
          <w:szCs w:val="18"/>
        </w:rPr>
      </w:pPr>
      <w:r w:rsidRPr="00BA2C2E">
        <w:rPr>
          <w:sz w:val="18"/>
          <w:szCs w:val="18"/>
        </w:rPr>
        <w:t>Note: If subsection (24)(c) applies then your establishment is also required to electronically submit the OSHA Form 300A summary in accord with either subsection (24)(a) or (24)(b) depending on the size of the establishmen</w:t>
      </w:r>
      <w:r w:rsidR="00985AC4">
        <w:rPr>
          <w:sz w:val="18"/>
          <w:szCs w:val="18"/>
        </w:rPr>
        <w:t>t</w:t>
      </w:r>
    </w:p>
    <w:p w14:paraId="13F1F4CF" w14:textId="77777777" w:rsidR="003755E6" w:rsidRDefault="003755E6" w:rsidP="00D853A6">
      <w:pPr>
        <w:pStyle w:val="Tabletext"/>
        <w:rPr>
          <w:b/>
        </w:rPr>
        <w:sectPr w:rsidR="003755E6" w:rsidSect="00BB2138">
          <w:footerReference w:type="default" r:id="rId181"/>
          <w:type w:val="continuous"/>
          <w:pgSz w:w="12240" w:h="15840" w:code="1"/>
          <w:pgMar w:top="2160" w:right="720" w:bottom="1440" w:left="1584" w:header="720" w:footer="720" w:gutter="0"/>
          <w:cols w:space="720"/>
          <w:docGrid w:linePitch="360"/>
        </w:sectPr>
      </w:pP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863"/>
        <w:gridCol w:w="4105"/>
      </w:tblGrid>
      <w:tr w:rsidR="009A003F" w:rsidRPr="002D092F" w14:paraId="25B7921A" w14:textId="77777777" w:rsidTr="009A003F">
        <w:trPr>
          <w:cantSplit/>
          <w:tblHeader/>
          <w:jc w:val="center"/>
        </w:trPr>
        <w:tc>
          <w:tcPr>
            <w:tcW w:w="0" w:type="auto"/>
            <w:tcBorders>
              <w:bottom w:val="single" w:sz="4" w:space="0" w:color="auto"/>
            </w:tcBorders>
            <w:vAlign w:val="center"/>
          </w:tcPr>
          <w:p w14:paraId="26C92E65" w14:textId="1EA59B59" w:rsidR="009A003F" w:rsidRPr="002D092F" w:rsidRDefault="009A003F" w:rsidP="009A003F">
            <w:pPr>
              <w:pStyle w:val="Tabletext"/>
              <w:keepNext w:val="0"/>
              <w:rPr>
                <w:b/>
              </w:rPr>
            </w:pPr>
            <w:r>
              <w:rPr>
                <w:b/>
              </w:rPr>
              <w:t>NAICS</w:t>
            </w:r>
          </w:p>
        </w:tc>
        <w:tc>
          <w:tcPr>
            <w:tcW w:w="0" w:type="auto"/>
            <w:tcBorders>
              <w:bottom w:val="single" w:sz="4" w:space="0" w:color="auto"/>
            </w:tcBorders>
            <w:vAlign w:val="center"/>
          </w:tcPr>
          <w:p w14:paraId="0F05989C" w14:textId="2528B936" w:rsidR="009A003F" w:rsidRPr="002D092F" w:rsidRDefault="009A003F" w:rsidP="009A003F">
            <w:pPr>
              <w:pStyle w:val="Tabletext"/>
              <w:keepNext w:val="0"/>
              <w:jc w:val="left"/>
              <w:rPr>
                <w:b/>
              </w:rPr>
            </w:pPr>
            <w:r>
              <w:rPr>
                <w:b/>
              </w:rPr>
              <w:t>Industry</w:t>
            </w:r>
          </w:p>
        </w:tc>
      </w:tr>
      <w:tr w:rsidR="009A003F" w14:paraId="4AFF15C7" w14:textId="77777777" w:rsidTr="009A003F">
        <w:trPr>
          <w:cantSplit/>
          <w:jc w:val="center"/>
        </w:trPr>
        <w:tc>
          <w:tcPr>
            <w:tcW w:w="0" w:type="auto"/>
            <w:tcBorders>
              <w:bottom w:val="dashed" w:sz="4" w:space="0" w:color="7F7F7F" w:themeColor="text1" w:themeTint="80"/>
            </w:tcBorders>
            <w:vAlign w:val="center"/>
          </w:tcPr>
          <w:p w14:paraId="0E6CB20F" w14:textId="09B2FCA6" w:rsidR="009A003F" w:rsidRDefault="009A003F" w:rsidP="009A003F">
            <w:pPr>
              <w:pStyle w:val="Tabletext"/>
              <w:keepNext w:val="0"/>
              <w:jc w:val="left"/>
            </w:pPr>
            <w:r>
              <w:t>1111</w:t>
            </w:r>
          </w:p>
        </w:tc>
        <w:tc>
          <w:tcPr>
            <w:tcW w:w="0" w:type="auto"/>
            <w:tcBorders>
              <w:bottom w:val="dashed" w:sz="4" w:space="0" w:color="7F7F7F" w:themeColor="text1" w:themeTint="80"/>
            </w:tcBorders>
            <w:vAlign w:val="center"/>
          </w:tcPr>
          <w:p w14:paraId="7AF7AF47" w14:textId="2D704C95" w:rsidR="009A003F" w:rsidRDefault="009A003F" w:rsidP="009A003F">
            <w:pPr>
              <w:pStyle w:val="Tabletext"/>
              <w:keepNext w:val="0"/>
              <w:jc w:val="left"/>
            </w:pPr>
            <w:r>
              <w:t>Oilseed and Grain Farming</w:t>
            </w:r>
            <w:r w:rsidR="003B246A">
              <w:t>.</w:t>
            </w:r>
          </w:p>
        </w:tc>
      </w:tr>
      <w:tr w:rsidR="009A003F" w14:paraId="4ACFC8D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6F34EA2" w14:textId="03FB1E52" w:rsidR="009A003F" w:rsidRDefault="009A003F" w:rsidP="009A003F">
            <w:pPr>
              <w:pStyle w:val="Tabletext"/>
              <w:keepNext w:val="0"/>
              <w:jc w:val="left"/>
            </w:pPr>
            <w:r>
              <w:t>1112</w:t>
            </w:r>
          </w:p>
        </w:tc>
        <w:tc>
          <w:tcPr>
            <w:tcW w:w="0" w:type="auto"/>
            <w:tcBorders>
              <w:top w:val="dashed" w:sz="4" w:space="0" w:color="7F7F7F" w:themeColor="text1" w:themeTint="80"/>
              <w:bottom w:val="dashed" w:sz="4" w:space="0" w:color="7F7F7F" w:themeColor="text1" w:themeTint="80"/>
            </w:tcBorders>
            <w:vAlign w:val="center"/>
          </w:tcPr>
          <w:p w14:paraId="2F1C6070" w14:textId="4836AB06" w:rsidR="009A003F" w:rsidRDefault="009A003F" w:rsidP="009A003F">
            <w:pPr>
              <w:pStyle w:val="Tabletext"/>
              <w:keepNext w:val="0"/>
              <w:jc w:val="left"/>
            </w:pPr>
            <w:r>
              <w:t>Vegetable and Melon Farming</w:t>
            </w:r>
            <w:r w:rsidR="003B246A">
              <w:t>.</w:t>
            </w:r>
          </w:p>
        </w:tc>
      </w:tr>
      <w:tr w:rsidR="009A003F" w14:paraId="01D9334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0588F9D" w14:textId="58D17AF8" w:rsidR="009A003F" w:rsidRDefault="009A003F" w:rsidP="009A003F">
            <w:pPr>
              <w:pStyle w:val="Tabletext"/>
              <w:keepNext w:val="0"/>
              <w:jc w:val="left"/>
            </w:pPr>
            <w:r>
              <w:t>1113</w:t>
            </w:r>
          </w:p>
        </w:tc>
        <w:tc>
          <w:tcPr>
            <w:tcW w:w="0" w:type="auto"/>
            <w:tcBorders>
              <w:top w:val="dashed" w:sz="4" w:space="0" w:color="7F7F7F" w:themeColor="text1" w:themeTint="80"/>
              <w:bottom w:val="dashed" w:sz="4" w:space="0" w:color="7F7F7F" w:themeColor="text1" w:themeTint="80"/>
            </w:tcBorders>
            <w:vAlign w:val="center"/>
          </w:tcPr>
          <w:p w14:paraId="008A33A9" w14:textId="744BD62D" w:rsidR="009A003F" w:rsidRDefault="009A003F" w:rsidP="009A003F">
            <w:pPr>
              <w:pStyle w:val="Tabletext"/>
              <w:keepNext w:val="0"/>
              <w:jc w:val="left"/>
            </w:pPr>
            <w:r w:rsidRPr="009A003F">
              <w:t>Fruit and Tree Nut Farming</w:t>
            </w:r>
            <w:r w:rsidR="003B246A">
              <w:t>.</w:t>
            </w:r>
          </w:p>
        </w:tc>
      </w:tr>
      <w:tr w:rsidR="009A003F" w14:paraId="4E6B0F3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48FF41F" w14:textId="059822AA" w:rsidR="009A003F" w:rsidRDefault="009A003F" w:rsidP="009A003F">
            <w:pPr>
              <w:pStyle w:val="Tabletext"/>
              <w:keepNext w:val="0"/>
              <w:jc w:val="left"/>
            </w:pPr>
            <w:r>
              <w:t>1114</w:t>
            </w:r>
          </w:p>
        </w:tc>
        <w:tc>
          <w:tcPr>
            <w:tcW w:w="0" w:type="auto"/>
            <w:tcBorders>
              <w:top w:val="dashed" w:sz="4" w:space="0" w:color="7F7F7F" w:themeColor="text1" w:themeTint="80"/>
              <w:bottom w:val="dashed" w:sz="4" w:space="0" w:color="7F7F7F" w:themeColor="text1" w:themeTint="80"/>
            </w:tcBorders>
            <w:vAlign w:val="center"/>
          </w:tcPr>
          <w:p w14:paraId="219502E3" w14:textId="1C6463C0" w:rsidR="009A003F" w:rsidRDefault="009A003F" w:rsidP="009A003F">
            <w:pPr>
              <w:pStyle w:val="Tabletext"/>
              <w:keepNext w:val="0"/>
              <w:jc w:val="left"/>
            </w:pPr>
            <w:r w:rsidRPr="009A003F">
              <w:t>Greenhouse, Nursery, and Floriculture Production</w:t>
            </w:r>
            <w:r w:rsidR="003B246A">
              <w:t>.</w:t>
            </w:r>
          </w:p>
        </w:tc>
      </w:tr>
      <w:tr w:rsidR="009A003F" w14:paraId="44EE9E5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0626612" w14:textId="1EFD00E0" w:rsidR="009A003F" w:rsidRDefault="009A003F" w:rsidP="009A003F">
            <w:pPr>
              <w:pStyle w:val="Tabletext"/>
              <w:keepNext w:val="0"/>
              <w:jc w:val="left"/>
            </w:pPr>
            <w:r>
              <w:t>1119</w:t>
            </w:r>
          </w:p>
        </w:tc>
        <w:tc>
          <w:tcPr>
            <w:tcW w:w="0" w:type="auto"/>
            <w:tcBorders>
              <w:top w:val="dashed" w:sz="4" w:space="0" w:color="7F7F7F" w:themeColor="text1" w:themeTint="80"/>
              <w:bottom w:val="dashed" w:sz="4" w:space="0" w:color="7F7F7F" w:themeColor="text1" w:themeTint="80"/>
            </w:tcBorders>
            <w:vAlign w:val="center"/>
          </w:tcPr>
          <w:p w14:paraId="59F26AF2" w14:textId="525389B3" w:rsidR="009A003F" w:rsidRPr="009A003F" w:rsidRDefault="009A003F" w:rsidP="009A003F">
            <w:pPr>
              <w:pStyle w:val="Tabletext"/>
              <w:keepNext w:val="0"/>
              <w:jc w:val="left"/>
            </w:pPr>
            <w:r w:rsidRPr="009A003F">
              <w:t>Other Crop Farming</w:t>
            </w:r>
            <w:r w:rsidR="003B246A">
              <w:t>.</w:t>
            </w:r>
          </w:p>
        </w:tc>
      </w:tr>
      <w:tr w:rsidR="009A003F" w14:paraId="7364D59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515726E" w14:textId="72F6BD1D" w:rsidR="009A003F" w:rsidRDefault="009A003F" w:rsidP="009A003F">
            <w:pPr>
              <w:pStyle w:val="Tabletext"/>
              <w:keepNext w:val="0"/>
              <w:jc w:val="left"/>
            </w:pPr>
            <w:r>
              <w:t>1121</w:t>
            </w:r>
          </w:p>
        </w:tc>
        <w:tc>
          <w:tcPr>
            <w:tcW w:w="0" w:type="auto"/>
            <w:tcBorders>
              <w:top w:val="dashed" w:sz="4" w:space="0" w:color="7F7F7F" w:themeColor="text1" w:themeTint="80"/>
              <w:bottom w:val="dashed" w:sz="4" w:space="0" w:color="7F7F7F" w:themeColor="text1" w:themeTint="80"/>
            </w:tcBorders>
            <w:vAlign w:val="center"/>
          </w:tcPr>
          <w:p w14:paraId="12D3A940" w14:textId="69D686C5" w:rsidR="009A003F" w:rsidRPr="009A003F" w:rsidRDefault="009A003F" w:rsidP="009A003F">
            <w:pPr>
              <w:pStyle w:val="Tabletext"/>
              <w:keepNext w:val="0"/>
              <w:jc w:val="left"/>
            </w:pPr>
            <w:r w:rsidRPr="009A003F">
              <w:t>Cattle Ranching and Farming</w:t>
            </w:r>
            <w:r w:rsidR="003B246A">
              <w:t>.</w:t>
            </w:r>
          </w:p>
        </w:tc>
      </w:tr>
      <w:tr w:rsidR="009A003F" w14:paraId="0BAE6DA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FF53580" w14:textId="0F8E9588" w:rsidR="009A003F" w:rsidRDefault="009A003F" w:rsidP="009A003F">
            <w:pPr>
              <w:pStyle w:val="Tabletext"/>
              <w:keepNext w:val="0"/>
              <w:jc w:val="left"/>
            </w:pPr>
            <w:r>
              <w:t>1122</w:t>
            </w:r>
          </w:p>
        </w:tc>
        <w:tc>
          <w:tcPr>
            <w:tcW w:w="0" w:type="auto"/>
            <w:tcBorders>
              <w:top w:val="dashed" w:sz="4" w:space="0" w:color="7F7F7F" w:themeColor="text1" w:themeTint="80"/>
              <w:bottom w:val="dashed" w:sz="4" w:space="0" w:color="7F7F7F" w:themeColor="text1" w:themeTint="80"/>
            </w:tcBorders>
            <w:vAlign w:val="center"/>
          </w:tcPr>
          <w:p w14:paraId="3D12479E" w14:textId="65FD1F3D" w:rsidR="009A003F" w:rsidRPr="009A003F" w:rsidRDefault="009A003F" w:rsidP="009A003F">
            <w:pPr>
              <w:pStyle w:val="Tabletext"/>
              <w:keepNext w:val="0"/>
              <w:jc w:val="left"/>
            </w:pPr>
            <w:r w:rsidRPr="009A003F">
              <w:t>Hog and Pig Farming</w:t>
            </w:r>
            <w:r w:rsidR="003B246A">
              <w:t>.</w:t>
            </w:r>
          </w:p>
        </w:tc>
      </w:tr>
      <w:tr w:rsidR="009A003F" w14:paraId="26301CA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2735E40" w14:textId="29AABFD9" w:rsidR="009A003F" w:rsidRDefault="009A003F" w:rsidP="009A003F">
            <w:pPr>
              <w:pStyle w:val="Tabletext"/>
              <w:keepNext w:val="0"/>
              <w:jc w:val="left"/>
            </w:pPr>
            <w:r>
              <w:t>1123</w:t>
            </w:r>
          </w:p>
        </w:tc>
        <w:tc>
          <w:tcPr>
            <w:tcW w:w="0" w:type="auto"/>
            <w:tcBorders>
              <w:top w:val="dashed" w:sz="4" w:space="0" w:color="7F7F7F" w:themeColor="text1" w:themeTint="80"/>
              <w:bottom w:val="dashed" w:sz="4" w:space="0" w:color="7F7F7F" w:themeColor="text1" w:themeTint="80"/>
            </w:tcBorders>
            <w:vAlign w:val="center"/>
          </w:tcPr>
          <w:p w14:paraId="6EF369E8" w14:textId="3AA441AD" w:rsidR="009A003F" w:rsidRPr="009A003F" w:rsidRDefault="009A003F" w:rsidP="009A003F">
            <w:pPr>
              <w:pStyle w:val="Tabletext"/>
              <w:keepNext w:val="0"/>
              <w:jc w:val="left"/>
            </w:pPr>
            <w:r w:rsidRPr="009A003F">
              <w:t>Hog and Pig Farming</w:t>
            </w:r>
            <w:r w:rsidR="003B246A">
              <w:t>.</w:t>
            </w:r>
          </w:p>
        </w:tc>
      </w:tr>
      <w:tr w:rsidR="009A003F" w14:paraId="0D80EDA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4FD89D3" w14:textId="761D6CE0" w:rsidR="009A003F" w:rsidRDefault="009A003F" w:rsidP="009A003F">
            <w:pPr>
              <w:pStyle w:val="Tabletext"/>
              <w:keepNext w:val="0"/>
              <w:jc w:val="left"/>
            </w:pPr>
            <w:r w:rsidRPr="009A003F">
              <w:t>1129</w:t>
            </w:r>
          </w:p>
        </w:tc>
        <w:tc>
          <w:tcPr>
            <w:tcW w:w="0" w:type="auto"/>
            <w:tcBorders>
              <w:top w:val="dashed" w:sz="4" w:space="0" w:color="7F7F7F" w:themeColor="text1" w:themeTint="80"/>
              <w:bottom w:val="dashed" w:sz="4" w:space="0" w:color="7F7F7F" w:themeColor="text1" w:themeTint="80"/>
            </w:tcBorders>
            <w:vAlign w:val="center"/>
          </w:tcPr>
          <w:p w14:paraId="2D9D370D" w14:textId="4A784D82" w:rsidR="009A003F" w:rsidRPr="009A003F" w:rsidRDefault="009A003F" w:rsidP="009A003F">
            <w:pPr>
              <w:pStyle w:val="Tabletext"/>
              <w:keepNext w:val="0"/>
              <w:jc w:val="left"/>
            </w:pPr>
            <w:r w:rsidRPr="009A003F">
              <w:t>Other Animal Production</w:t>
            </w:r>
            <w:r w:rsidR="003B246A">
              <w:t>.</w:t>
            </w:r>
          </w:p>
        </w:tc>
      </w:tr>
      <w:tr w:rsidR="009A003F" w14:paraId="38C5F8B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D698E0E" w14:textId="0CBA0176" w:rsidR="009A003F" w:rsidRDefault="009A003F" w:rsidP="009A003F">
            <w:pPr>
              <w:pStyle w:val="Tabletext"/>
              <w:keepNext w:val="0"/>
              <w:jc w:val="left"/>
            </w:pPr>
            <w:r>
              <w:t>1133</w:t>
            </w:r>
          </w:p>
        </w:tc>
        <w:tc>
          <w:tcPr>
            <w:tcW w:w="0" w:type="auto"/>
            <w:tcBorders>
              <w:top w:val="dashed" w:sz="4" w:space="0" w:color="7F7F7F" w:themeColor="text1" w:themeTint="80"/>
              <w:bottom w:val="dashed" w:sz="4" w:space="0" w:color="7F7F7F" w:themeColor="text1" w:themeTint="80"/>
            </w:tcBorders>
            <w:vAlign w:val="center"/>
          </w:tcPr>
          <w:p w14:paraId="157B7A51" w14:textId="04424EE5" w:rsidR="009A003F" w:rsidRPr="009A003F" w:rsidRDefault="009A003F" w:rsidP="009A003F">
            <w:pPr>
              <w:pStyle w:val="Tabletext"/>
              <w:keepNext w:val="0"/>
              <w:jc w:val="left"/>
            </w:pPr>
            <w:r w:rsidRPr="009A003F">
              <w:t>Logging</w:t>
            </w:r>
            <w:r w:rsidR="003B246A">
              <w:t>.</w:t>
            </w:r>
          </w:p>
        </w:tc>
      </w:tr>
      <w:tr w:rsidR="009A003F" w14:paraId="1EE6934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AE5CEE5" w14:textId="076FA703" w:rsidR="009A003F" w:rsidRDefault="009A003F" w:rsidP="009A003F">
            <w:pPr>
              <w:pStyle w:val="Tabletext"/>
              <w:keepNext w:val="0"/>
              <w:jc w:val="left"/>
            </w:pPr>
            <w:r>
              <w:t>1141</w:t>
            </w:r>
          </w:p>
        </w:tc>
        <w:tc>
          <w:tcPr>
            <w:tcW w:w="0" w:type="auto"/>
            <w:tcBorders>
              <w:top w:val="dashed" w:sz="4" w:space="0" w:color="7F7F7F" w:themeColor="text1" w:themeTint="80"/>
              <w:bottom w:val="dashed" w:sz="4" w:space="0" w:color="7F7F7F" w:themeColor="text1" w:themeTint="80"/>
            </w:tcBorders>
            <w:vAlign w:val="center"/>
          </w:tcPr>
          <w:p w14:paraId="0D3F27B2" w14:textId="7ED9526C" w:rsidR="009A003F" w:rsidRPr="009A003F" w:rsidRDefault="009A003F" w:rsidP="009A003F">
            <w:pPr>
              <w:pStyle w:val="Tabletext"/>
              <w:keepNext w:val="0"/>
              <w:jc w:val="left"/>
            </w:pPr>
            <w:r w:rsidRPr="009A003F">
              <w:t>Fishing</w:t>
            </w:r>
            <w:r w:rsidR="003B246A">
              <w:t>.</w:t>
            </w:r>
          </w:p>
        </w:tc>
      </w:tr>
      <w:tr w:rsidR="009A003F" w14:paraId="4AE6515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5E760D4" w14:textId="03B11ABE" w:rsidR="009A003F" w:rsidRDefault="009A003F" w:rsidP="009A003F">
            <w:pPr>
              <w:pStyle w:val="Tabletext"/>
              <w:keepNext w:val="0"/>
              <w:jc w:val="left"/>
            </w:pPr>
            <w:r w:rsidRPr="009A003F">
              <w:t>1142</w:t>
            </w:r>
          </w:p>
        </w:tc>
        <w:tc>
          <w:tcPr>
            <w:tcW w:w="0" w:type="auto"/>
            <w:tcBorders>
              <w:top w:val="dashed" w:sz="4" w:space="0" w:color="7F7F7F" w:themeColor="text1" w:themeTint="80"/>
              <w:bottom w:val="dashed" w:sz="4" w:space="0" w:color="7F7F7F" w:themeColor="text1" w:themeTint="80"/>
            </w:tcBorders>
            <w:vAlign w:val="center"/>
          </w:tcPr>
          <w:p w14:paraId="387A67A1" w14:textId="723BF204" w:rsidR="009A003F" w:rsidRPr="009A003F" w:rsidRDefault="009A003F" w:rsidP="009A003F">
            <w:pPr>
              <w:pStyle w:val="Tabletext"/>
              <w:keepNext w:val="0"/>
              <w:jc w:val="left"/>
            </w:pPr>
            <w:r w:rsidRPr="009A003F">
              <w:t>Hunting and Trapping</w:t>
            </w:r>
            <w:r w:rsidR="003B246A">
              <w:t>.</w:t>
            </w:r>
          </w:p>
        </w:tc>
      </w:tr>
      <w:tr w:rsidR="009A003F" w14:paraId="193F37B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F7B301A" w14:textId="03C53657" w:rsidR="009A003F" w:rsidRDefault="009A003F" w:rsidP="009A003F">
            <w:pPr>
              <w:pStyle w:val="Tabletext"/>
              <w:keepNext w:val="0"/>
              <w:jc w:val="left"/>
            </w:pPr>
            <w:r>
              <w:t>1151</w:t>
            </w:r>
          </w:p>
        </w:tc>
        <w:tc>
          <w:tcPr>
            <w:tcW w:w="0" w:type="auto"/>
            <w:tcBorders>
              <w:top w:val="dashed" w:sz="4" w:space="0" w:color="7F7F7F" w:themeColor="text1" w:themeTint="80"/>
              <w:bottom w:val="dashed" w:sz="4" w:space="0" w:color="7F7F7F" w:themeColor="text1" w:themeTint="80"/>
            </w:tcBorders>
            <w:vAlign w:val="center"/>
          </w:tcPr>
          <w:p w14:paraId="43F1405E" w14:textId="00C07C2B" w:rsidR="009A003F" w:rsidRPr="009A003F" w:rsidRDefault="009A003F" w:rsidP="009A003F">
            <w:pPr>
              <w:pStyle w:val="Tabletext"/>
              <w:keepNext w:val="0"/>
              <w:jc w:val="left"/>
            </w:pPr>
            <w:r w:rsidRPr="009A003F">
              <w:t>Support Activities for Crop Production</w:t>
            </w:r>
            <w:r w:rsidR="003B246A">
              <w:t>.</w:t>
            </w:r>
          </w:p>
        </w:tc>
      </w:tr>
      <w:tr w:rsidR="009A003F" w14:paraId="2036F98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F22186D" w14:textId="082D597F" w:rsidR="009A003F" w:rsidRDefault="009A003F" w:rsidP="009A003F">
            <w:pPr>
              <w:pStyle w:val="Tabletext"/>
              <w:keepNext w:val="0"/>
              <w:jc w:val="left"/>
            </w:pPr>
            <w:r>
              <w:t>1152</w:t>
            </w:r>
          </w:p>
        </w:tc>
        <w:tc>
          <w:tcPr>
            <w:tcW w:w="0" w:type="auto"/>
            <w:tcBorders>
              <w:top w:val="dashed" w:sz="4" w:space="0" w:color="7F7F7F" w:themeColor="text1" w:themeTint="80"/>
              <w:bottom w:val="dashed" w:sz="4" w:space="0" w:color="7F7F7F" w:themeColor="text1" w:themeTint="80"/>
            </w:tcBorders>
            <w:vAlign w:val="center"/>
          </w:tcPr>
          <w:p w14:paraId="0A0FEE55" w14:textId="736822B5" w:rsidR="009A003F" w:rsidRPr="009A003F" w:rsidRDefault="009A003F" w:rsidP="009A003F">
            <w:pPr>
              <w:pStyle w:val="Tabletext"/>
              <w:keepNext w:val="0"/>
              <w:jc w:val="left"/>
            </w:pPr>
            <w:r w:rsidRPr="009A003F">
              <w:t>Support Activities for Animal Production</w:t>
            </w:r>
            <w:r w:rsidR="003B246A">
              <w:t>.</w:t>
            </w:r>
          </w:p>
        </w:tc>
      </w:tr>
      <w:tr w:rsidR="009A003F" w14:paraId="02BD5D3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888075C" w14:textId="6A171496" w:rsidR="009A003F" w:rsidRDefault="009A003F" w:rsidP="009A003F">
            <w:pPr>
              <w:pStyle w:val="Tabletext"/>
              <w:keepNext w:val="0"/>
              <w:jc w:val="left"/>
            </w:pPr>
            <w:r>
              <w:t>1153</w:t>
            </w:r>
          </w:p>
        </w:tc>
        <w:tc>
          <w:tcPr>
            <w:tcW w:w="0" w:type="auto"/>
            <w:tcBorders>
              <w:top w:val="dashed" w:sz="4" w:space="0" w:color="7F7F7F" w:themeColor="text1" w:themeTint="80"/>
              <w:bottom w:val="dashed" w:sz="4" w:space="0" w:color="7F7F7F" w:themeColor="text1" w:themeTint="80"/>
            </w:tcBorders>
            <w:vAlign w:val="center"/>
          </w:tcPr>
          <w:p w14:paraId="258F3A54" w14:textId="7D087695" w:rsidR="009A003F" w:rsidRPr="009A003F" w:rsidRDefault="009A003F" w:rsidP="009A003F">
            <w:pPr>
              <w:pStyle w:val="Tabletext"/>
              <w:keepNext w:val="0"/>
              <w:jc w:val="left"/>
            </w:pPr>
            <w:r w:rsidRPr="009A003F">
              <w:t>Support Activities for Forestry</w:t>
            </w:r>
            <w:r w:rsidR="003B246A">
              <w:t>.</w:t>
            </w:r>
          </w:p>
        </w:tc>
      </w:tr>
      <w:tr w:rsidR="009A003F" w14:paraId="3FB1D21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2DD91CF" w14:textId="164C0762" w:rsidR="009A003F" w:rsidRDefault="009A003F" w:rsidP="009A003F">
            <w:pPr>
              <w:pStyle w:val="Tabletext"/>
              <w:keepNext w:val="0"/>
              <w:jc w:val="left"/>
            </w:pPr>
            <w:r>
              <w:t>2213</w:t>
            </w:r>
          </w:p>
        </w:tc>
        <w:tc>
          <w:tcPr>
            <w:tcW w:w="0" w:type="auto"/>
            <w:tcBorders>
              <w:top w:val="dashed" w:sz="4" w:space="0" w:color="7F7F7F" w:themeColor="text1" w:themeTint="80"/>
              <w:bottom w:val="dashed" w:sz="4" w:space="0" w:color="7F7F7F" w:themeColor="text1" w:themeTint="80"/>
            </w:tcBorders>
            <w:vAlign w:val="center"/>
          </w:tcPr>
          <w:p w14:paraId="492F8944" w14:textId="48BA2F09" w:rsidR="009A003F" w:rsidRPr="009A003F" w:rsidRDefault="009A003F" w:rsidP="009A003F">
            <w:pPr>
              <w:pStyle w:val="Tabletext"/>
              <w:keepNext w:val="0"/>
              <w:jc w:val="left"/>
            </w:pPr>
            <w:r w:rsidRPr="009A003F">
              <w:t>Water, Sewage and Other Systems</w:t>
            </w:r>
            <w:r w:rsidR="003B246A">
              <w:t>.</w:t>
            </w:r>
          </w:p>
        </w:tc>
      </w:tr>
      <w:tr w:rsidR="009A003F" w14:paraId="62720F8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27E8837" w14:textId="4128A7E9" w:rsidR="009A003F" w:rsidRDefault="009A003F" w:rsidP="009A003F">
            <w:pPr>
              <w:pStyle w:val="Tabletext"/>
              <w:keepNext w:val="0"/>
              <w:jc w:val="left"/>
            </w:pPr>
            <w:r>
              <w:t>2381</w:t>
            </w:r>
          </w:p>
        </w:tc>
        <w:tc>
          <w:tcPr>
            <w:tcW w:w="0" w:type="auto"/>
            <w:tcBorders>
              <w:top w:val="dashed" w:sz="4" w:space="0" w:color="7F7F7F" w:themeColor="text1" w:themeTint="80"/>
              <w:bottom w:val="dashed" w:sz="4" w:space="0" w:color="7F7F7F" w:themeColor="text1" w:themeTint="80"/>
            </w:tcBorders>
            <w:vAlign w:val="center"/>
          </w:tcPr>
          <w:p w14:paraId="4B3C46B9" w14:textId="29AB3E51" w:rsidR="009A003F" w:rsidRPr="009A003F" w:rsidRDefault="009A003F" w:rsidP="009A003F">
            <w:pPr>
              <w:pStyle w:val="Tabletext"/>
              <w:keepNext w:val="0"/>
              <w:jc w:val="left"/>
            </w:pPr>
            <w:r w:rsidRPr="009A003F">
              <w:t>Foundation, Structure, and Building Exterior Contractors</w:t>
            </w:r>
            <w:r w:rsidR="003B246A">
              <w:t>.</w:t>
            </w:r>
          </w:p>
        </w:tc>
      </w:tr>
      <w:tr w:rsidR="009A003F" w14:paraId="03CE746B"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B161466" w14:textId="477F5B7F" w:rsidR="009A003F" w:rsidRDefault="009A003F" w:rsidP="009A003F">
            <w:pPr>
              <w:pStyle w:val="Tabletext"/>
              <w:keepNext w:val="0"/>
              <w:jc w:val="left"/>
            </w:pPr>
            <w:r w:rsidRPr="009A003F">
              <w:t>3111</w:t>
            </w:r>
          </w:p>
        </w:tc>
        <w:tc>
          <w:tcPr>
            <w:tcW w:w="0" w:type="auto"/>
            <w:tcBorders>
              <w:top w:val="dashed" w:sz="4" w:space="0" w:color="7F7F7F" w:themeColor="text1" w:themeTint="80"/>
              <w:bottom w:val="dashed" w:sz="4" w:space="0" w:color="7F7F7F" w:themeColor="text1" w:themeTint="80"/>
            </w:tcBorders>
            <w:vAlign w:val="center"/>
          </w:tcPr>
          <w:p w14:paraId="191989F6" w14:textId="4DC87076" w:rsidR="009A003F" w:rsidRPr="009A003F" w:rsidRDefault="009A003F" w:rsidP="009A003F">
            <w:pPr>
              <w:pStyle w:val="Tabletext"/>
              <w:keepNext w:val="0"/>
              <w:jc w:val="left"/>
            </w:pPr>
            <w:r w:rsidRPr="009A003F">
              <w:t>Animal Food Manufacturing</w:t>
            </w:r>
          </w:p>
        </w:tc>
      </w:tr>
      <w:tr w:rsidR="009A003F" w14:paraId="7E36AFCC"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EED7B8C" w14:textId="66EF9C5A" w:rsidR="009A003F" w:rsidRDefault="009A003F" w:rsidP="009A003F">
            <w:pPr>
              <w:pStyle w:val="Tabletext"/>
              <w:keepNext w:val="0"/>
              <w:jc w:val="left"/>
            </w:pPr>
            <w:r>
              <w:t>3113</w:t>
            </w:r>
          </w:p>
        </w:tc>
        <w:tc>
          <w:tcPr>
            <w:tcW w:w="0" w:type="auto"/>
            <w:tcBorders>
              <w:top w:val="dashed" w:sz="4" w:space="0" w:color="7F7F7F" w:themeColor="text1" w:themeTint="80"/>
              <w:bottom w:val="dashed" w:sz="4" w:space="0" w:color="7F7F7F" w:themeColor="text1" w:themeTint="80"/>
            </w:tcBorders>
            <w:vAlign w:val="center"/>
          </w:tcPr>
          <w:p w14:paraId="37A98A98" w14:textId="29827F4C" w:rsidR="009A003F" w:rsidRPr="009A003F" w:rsidRDefault="009A003F" w:rsidP="009A003F">
            <w:pPr>
              <w:pStyle w:val="Tabletext"/>
              <w:keepNext w:val="0"/>
              <w:jc w:val="left"/>
            </w:pPr>
            <w:r w:rsidRPr="009A003F">
              <w:t>Sugar and Confectionery Product Manufacturing</w:t>
            </w:r>
            <w:r w:rsidR="003B246A">
              <w:t>.</w:t>
            </w:r>
          </w:p>
        </w:tc>
      </w:tr>
      <w:tr w:rsidR="009A003F" w14:paraId="2522B32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F661EA7" w14:textId="2149553D" w:rsidR="009A003F" w:rsidRDefault="009A003F" w:rsidP="009A003F">
            <w:pPr>
              <w:pStyle w:val="Tabletext"/>
              <w:keepNext w:val="0"/>
              <w:jc w:val="left"/>
            </w:pPr>
            <w:r>
              <w:t>3114</w:t>
            </w:r>
          </w:p>
        </w:tc>
        <w:tc>
          <w:tcPr>
            <w:tcW w:w="0" w:type="auto"/>
            <w:tcBorders>
              <w:top w:val="dashed" w:sz="4" w:space="0" w:color="7F7F7F" w:themeColor="text1" w:themeTint="80"/>
              <w:bottom w:val="dashed" w:sz="4" w:space="0" w:color="7F7F7F" w:themeColor="text1" w:themeTint="80"/>
            </w:tcBorders>
            <w:vAlign w:val="center"/>
          </w:tcPr>
          <w:p w14:paraId="4BB2CB01" w14:textId="0E5A403C" w:rsidR="009A003F" w:rsidRPr="009A003F" w:rsidRDefault="009A003F" w:rsidP="009A003F">
            <w:pPr>
              <w:pStyle w:val="Tabletext"/>
              <w:keepNext w:val="0"/>
              <w:jc w:val="left"/>
            </w:pPr>
            <w:r w:rsidRPr="009A003F">
              <w:t>Fruit and Vegetable Preserving and Specialty Food Manufacturing</w:t>
            </w:r>
            <w:r w:rsidR="003B246A">
              <w:t>.</w:t>
            </w:r>
          </w:p>
        </w:tc>
      </w:tr>
      <w:tr w:rsidR="009A003F" w14:paraId="63FBF41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A1926F9" w14:textId="11817030" w:rsidR="009A003F" w:rsidRDefault="009A003F" w:rsidP="009A003F">
            <w:pPr>
              <w:pStyle w:val="Tabletext"/>
              <w:keepNext w:val="0"/>
              <w:jc w:val="left"/>
            </w:pPr>
            <w:r>
              <w:t>3115</w:t>
            </w:r>
          </w:p>
        </w:tc>
        <w:tc>
          <w:tcPr>
            <w:tcW w:w="0" w:type="auto"/>
            <w:tcBorders>
              <w:top w:val="dashed" w:sz="4" w:space="0" w:color="7F7F7F" w:themeColor="text1" w:themeTint="80"/>
              <w:bottom w:val="dashed" w:sz="4" w:space="0" w:color="7F7F7F" w:themeColor="text1" w:themeTint="80"/>
            </w:tcBorders>
            <w:vAlign w:val="center"/>
          </w:tcPr>
          <w:p w14:paraId="21F8E1D2" w14:textId="375EE50F" w:rsidR="009A003F" w:rsidRPr="009A003F" w:rsidRDefault="009A003F" w:rsidP="009A003F">
            <w:pPr>
              <w:pStyle w:val="Tabletext"/>
              <w:keepNext w:val="0"/>
              <w:jc w:val="left"/>
            </w:pPr>
            <w:r w:rsidRPr="009A003F">
              <w:t>Dairy Product Manufacturing</w:t>
            </w:r>
            <w:r w:rsidR="003B246A">
              <w:t>.</w:t>
            </w:r>
          </w:p>
        </w:tc>
      </w:tr>
      <w:tr w:rsidR="009A003F" w14:paraId="1A0BD95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381360D" w14:textId="2096EB98" w:rsidR="009A003F" w:rsidRDefault="009A003F" w:rsidP="009A003F">
            <w:pPr>
              <w:pStyle w:val="Tabletext"/>
              <w:keepNext w:val="0"/>
              <w:jc w:val="left"/>
            </w:pPr>
            <w:r>
              <w:t>3116</w:t>
            </w:r>
          </w:p>
        </w:tc>
        <w:tc>
          <w:tcPr>
            <w:tcW w:w="0" w:type="auto"/>
            <w:tcBorders>
              <w:top w:val="dashed" w:sz="4" w:space="0" w:color="7F7F7F" w:themeColor="text1" w:themeTint="80"/>
              <w:bottom w:val="dashed" w:sz="4" w:space="0" w:color="7F7F7F" w:themeColor="text1" w:themeTint="80"/>
            </w:tcBorders>
            <w:vAlign w:val="center"/>
          </w:tcPr>
          <w:p w14:paraId="5F033B6E" w14:textId="4E86512E" w:rsidR="009A003F" w:rsidRPr="009A003F" w:rsidRDefault="009A003F" w:rsidP="009A003F">
            <w:pPr>
              <w:pStyle w:val="Tabletext"/>
              <w:keepNext w:val="0"/>
              <w:jc w:val="left"/>
            </w:pPr>
            <w:r w:rsidRPr="009A003F">
              <w:t>Animal Slaughtering and Processing</w:t>
            </w:r>
            <w:r w:rsidR="003B246A">
              <w:t>.</w:t>
            </w:r>
          </w:p>
        </w:tc>
      </w:tr>
      <w:tr w:rsidR="009A003F" w14:paraId="6C914F2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2CD1329" w14:textId="283723BC" w:rsidR="009A003F" w:rsidRDefault="009A003F" w:rsidP="009A003F">
            <w:pPr>
              <w:pStyle w:val="Tabletext"/>
              <w:keepNext w:val="0"/>
              <w:jc w:val="left"/>
            </w:pPr>
            <w:r>
              <w:t>3117</w:t>
            </w:r>
          </w:p>
        </w:tc>
        <w:tc>
          <w:tcPr>
            <w:tcW w:w="0" w:type="auto"/>
            <w:tcBorders>
              <w:top w:val="dashed" w:sz="4" w:space="0" w:color="7F7F7F" w:themeColor="text1" w:themeTint="80"/>
              <w:bottom w:val="dashed" w:sz="4" w:space="0" w:color="7F7F7F" w:themeColor="text1" w:themeTint="80"/>
            </w:tcBorders>
            <w:vAlign w:val="center"/>
          </w:tcPr>
          <w:p w14:paraId="7064F82A" w14:textId="11E53EA9" w:rsidR="009A003F" w:rsidRPr="009A003F" w:rsidRDefault="009A003F" w:rsidP="009A003F">
            <w:pPr>
              <w:pStyle w:val="Tabletext"/>
              <w:keepNext w:val="0"/>
              <w:jc w:val="left"/>
            </w:pPr>
            <w:r w:rsidRPr="009A003F">
              <w:t>Seafood Product Preparation and Packaging</w:t>
            </w:r>
            <w:r w:rsidR="003B246A">
              <w:t>.</w:t>
            </w:r>
          </w:p>
        </w:tc>
      </w:tr>
      <w:tr w:rsidR="009A003F" w14:paraId="143F2DC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F3455D4" w14:textId="3667E08F" w:rsidR="009A003F" w:rsidRDefault="009A003F" w:rsidP="009A003F">
            <w:pPr>
              <w:pStyle w:val="Tabletext"/>
              <w:keepNext w:val="0"/>
              <w:jc w:val="left"/>
            </w:pPr>
            <w:r>
              <w:t>3118</w:t>
            </w:r>
          </w:p>
        </w:tc>
        <w:tc>
          <w:tcPr>
            <w:tcW w:w="0" w:type="auto"/>
            <w:tcBorders>
              <w:top w:val="dashed" w:sz="4" w:space="0" w:color="7F7F7F" w:themeColor="text1" w:themeTint="80"/>
              <w:bottom w:val="dashed" w:sz="4" w:space="0" w:color="7F7F7F" w:themeColor="text1" w:themeTint="80"/>
            </w:tcBorders>
            <w:vAlign w:val="center"/>
          </w:tcPr>
          <w:p w14:paraId="65CD68ED" w14:textId="22A190EB" w:rsidR="009A003F" w:rsidRPr="009A003F" w:rsidRDefault="009A003F" w:rsidP="009A003F">
            <w:pPr>
              <w:pStyle w:val="Tabletext"/>
              <w:keepNext w:val="0"/>
              <w:jc w:val="left"/>
            </w:pPr>
            <w:r w:rsidRPr="009A003F">
              <w:t>Bakeries and Tortilla Manufacturing</w:t>
            </w:r>
            <w:r w:rsidR="003B246A">
              <w:t>.</w:t>
            </w:r>
          </w:p>
        </w:tc>
      </w:tr>
      <w:tr w:rsidR="009A003F" w14:paraId="66BFC55E"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0295E93" w14:textId="42C1A9AF" w:rsidR="009A003F" w:rsidRDefault="009A003F" w:rsidP="009A003F">
            <w:pPr>
              <w:pStyle w:val="Tabletext"/>
              <w:keepNext w:val="0"/>
              <w:jc w:val="left"/>
            </w:pPr>
            <w:r>
              <w:t>3119</w:t>
            </w:r>
          </w:p>
        </w:tc>
        <w:tc>
          <w:tcPr>
            <w:tcW w:w="0" w:type="auto"/>
            <w:tcBorders>
              <w:top w:val="dashed" w:sz="4" w:space="0" w:color="7F7F7F" w:themeColor="text1" w:themeTint="80"/>
              <w:bottom w:val="dashed" w:sz="4" w:space="0" w:color="7F7F7F" w:themeColor="text1" w:themeTint="80"/>
            </w:tcBorders>
            <w:vAlign w:val="center"/>
          </w:tcPr>
          <w:p w14:paraId="7E1E2D60" w14:textId="2B4151B4" w:rsidR="009A003F" w:rsidRPr="009A003F" w:rsidRDefault="009A003F" w:rsidP="009A003F">
            <w:pPr>
              <w:pStyle w:val="Tabletext"/>
              <w:keepNext w:val="0"/>
              <w:jc w:val="left"/>
            </w:pPr>
            <w:r w:rsidRPr="009A003F">
              <w:t>Other Food Manufacturing</w:t>
            </w:r>
            <w:r w:rsidR="003B246A">
              <w:t>.</w:t>
            </w:r>
          </w:p>
        </w:tc>
      </w:tr>
      <w:tr w:rsidR="009A003F" w14:paraId="4F1BFBD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18118A4" w14:textId="473B9129" w:rsidR="009A003F" w:rsidRDefault="009A003F" w:rsidP="009A003F">
            <w:pPr>
              <w:pStyle w:val="Tabletext"/>
              <w:keepNext w:val="0"/>
              <w:jc w:val="left"/>
            </w:pPr>
            <w:r>
              <w:t>3121</w:t>
            </w:r>
          </w:p>
        </w:tc>
        <w:tc>
          <w:tcPr>
            <w:tcW w:w="0" w:type="auto"/>
            <w:tcBorders>
              <w:top w:val="dashed" w:sz="4" w:space="0" w:color="7F7F7F" w:themeColor="text1" w:themeTint="80"/>
              <w:bottom w:val="dashed" w:sz="4" w:space="0" w:color="7F7F7F" w:themeColor="text1" w:themeTint="80"/>
            </w:tcBorders>
            <w:vAlign w:val="center"/>
          </w:tcPr>
          <w:p w14:paraId="309B4111" w14:textId="03E82110" w:rsidR="009A003F" w:rsidRPr="009A003F" w:rsidRDefault="009A003F" w:rsidP="009A003F">
            <w:pPr>
              <w:pStyle w:val="Tabletext"/>
              <w:keepNext w:val="0"/>
              <w:jc w:val="left"/>
            </w:pPr>
            <w:r w:rsidRPr="009A003F">
              <w:t>Beverage Manufacturing</w:t>
            </w:r>
            <w:r w:rsidR="003B246A">
              <w:t>.</w:t>
            </w:r>
          </w:p>
        </w:tc>
      </w:tr>
      <w:tr w:rsidR="009A003F" w14:paraId="0527029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3C2574A" w14:textId="644D4463" w:rsidR="009A003F" w:rsidRDefault="009A003F" w:rsidP="009A003F">
            <w:pPr>
              <w:pStyle w:val="Tabletext"/>
              <w:keepNext w:val="0"/>
              <w:jc w:val="left"/>
            </w:pPr>
            <w:r>
              <w:t>3161</w:t>
            </w:r>
          </w:p>
        </w:tc>
        <w:tc>
          <w:tcPr>
            <w:tcW w:w="0" w:type="auto"/>
            <w:tcBorders>
              <w:top w:val="dashed" w:sz="4" w:space="0" w:color="7F7F7F" w:themeColor="text1" w:themeTint="80"/>
              <w:bottom w:val="dashed" w:sz="4" w:space="0" w:color="7F7F7F" w:themeColor="text1" w:themeTint="80"/>
            </w:tcBorders>
            <w:vAlign w:val="center"/>
          </w:tcPr>
          <w:p w14:paraId="419B7D69" w14:textId="7B491EE7" w:rsidR="009A003F" w:rsidRPr="009A003F" w:rsidRDefault="009A003F" w:rsidP="009A003F">
            <w:pPr>
              <w:pStyle w:val="Tabletext"/>
              <w:keepNext w:val="0"/>
              <w:jc w:val="left"/>
            </w:pPr>
            <w:r w:rsidRPr="009A003F">
              <w:t>Leather and Hide Tanning and Finishing</w:t>
            </w:r>
            <w:r w:rsidR="003B246A">
              <w:t>.</w:t>
            </w:r>
          </w:p>
        </w:tc>
      </w:tr>
      <w:tr w:rsidR="009A003F" w14:paraId="242BB6D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F282040" w14:textId="6E6EF972" w:rsidR="009A003F" w:rsidRDefault="009A003F" w:rsidP="009A003F">
            <w:pPr>
              <w:pStyle w:val="Tabletext"/>
              <w:keepNext w:val="0"/>
              <w:jc w:val="left"/>
            </w:pPr>
            <w:r>
              <w:t>3162</w:t>
            </w:r>
          </w:p>
        </w:tc>
        <w:tc>
          <w:tcPr>
            <w:tcW w:w="0" w:type="auto"/>
            <w:tcBorders>
              <w:top w:val="dashed" w:sz="4" w:space="0" w:color="7F7F7F" w:themeColor="text1" w:themeTint="80"/>
              <w:bottom w:val="dashed" w:sz="4" w:space="0" w:color="7F7F7F" w:themeColor="text1" w:themeTint="80"/>
            </w:tcBorders>
            <w:vAlign w:val="center"/>
          </w:tcPr>
          <w:p w14:paraId="416A4026" w14:textId="3F3377AF" w:rsidR="009A003F" w:rsidRPr="009A003F" w:rsidRDefault="009A003F" w:rsidP="009A003F">
            <w:pPr>
              <w:pStyle w:val="Tabletext"/>
              <w:keepNext w:val="0"/>
              <w:jc w:val="left"/>
            </w:pPr>
            <w:r w:rsidRPr="009A003F">
              <w:t>Footwear Manufacturing</w:t>
            </w:r>
            <w:r w:rsidR="003B246A">
              <w:t>.</w:t>
            </w:r>
          </w:p>
        </w:tc>
      </w:tr>
      <w:tr w:rsidR="009A003F" w14:paraId="3393C083"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2410574" w14:textId="7F2B15F1" w:rsidR="009A003F" w:rsidRDefault="009A003F" w:rsidP="009A003F">
            <w:pPr>
              <w:pStyle w:val="Tabletext"/>
              <w:keepNext w:val="0"/>
              <w:jc w:val="left"/>
            </w:pPr>
            <w:r>
              <w:t>3211</w:t>
            </w:r>
          </w:p>
        </w:tc>
        <w:tc>
          <w:tcPr>
            <w:tcW w:w="0" w:type="auto"/>
            <w:tcBorders>
              <w:top w:val="dashed" w:sz="4" w:space="0" w:color="7F7F7F" w:themeColor="text1" w:themeTint="80"/>
              <w:bottom w:val="dashed" w:sz="4" w:space="0" w:color="7F7F7F" w:themeColor="text1" w:themeTint="80"/>
            </w:tcBorders>
            <w:vAlign w:val="center"/>
          </w:tcPr>
          <w:p w14:paraId="537B12F9" w14:textId="3483407A" w:rsidR="009A003F" w:rsidRPr="009A003F" w:rsidRDefault="009A003F" w:rsidP="009A003F">
            <w:pPr>
              <w:pStyle w:val="Tabletext"/>
              <w:keepNext w:val="0"/>
              <w:jc w:val="left"/>
            </w:pPr>
            <w:r w:rsidRPr="009A003F">
              <w:t>Sawmills and Wood Preservation</w:t>
            </w:r>
            <w:r w:rsidR="003B246A">
              <w:t>.</w:t>
            </w:r>
          </w:p>
        </w:tc>
      </w:tr>
      <w:tr w:rsidR="009A003F" w14:paraId="0646491E"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1263224" w14:textId="46D485F4" w:rsidR="009A003F" w:rsidRDefault="009A003F" w:rsidP="009A003F">
            <w:pPr>
              <w:pStyle w:val="Tabletext"/>
              <w:keepNext w:val="0"/>
              <w:jc w:val="left"/>
            </w:pPr>
            <w:r>
              <w:t>3212</w:t>
            </w:r>
          </w:p>
        </w:tc>
        <w:tc>
          <w:tcPr>
            <w:tcW w:w="0" w:type="auto"/>
            <w:tcBorders>
              <w:top w:val="dashed" w:sz="4" w:space="0" w:color="7F7F7F" w:themeColor="text1" w:themeTint="80"/>
              <w:bottom w:val="dashed" w:sz="4" w:space="0" w:color="7F7F7F" w:themeColor="text1" w:themeTint="80"/>
            </w:tcBorders>
            <w:vAlign w:val="center"/>
          </w:tcPr>
          <w:p w14:paraId="315E35E4" w14:textId="2A4D623C" w:rsidR="009A003F" w:rsidRPr="009A003F" w:rsidRDefault="009A003F" w:rsidP="009A003F">
            <w:pPr>
              <w:pStyle w:val="Tabletext"/>
              <w:keepNext w:val="0"/>
              <w:jc w:val="left"/>
            </w:pPr>
            <w:r w:rsidRPr="009A003F">
              <w:t>Veneer, Plywood, and Engineered Wood Product Manufacturing</w:t>
            </w:r>
            <w:r w:rsidR="003B246A">
              <w:t>.</w:t>
            </w:r>
          </w:p>
        </w:tc>
      </w:tr>
      <w:tr w:rsidR="009A003F" w14:paraId="5693645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B317FE9" w14:textId="77DC577B" w:rsidR="009A003F" w:rsidRDefault="009A003F" w:rsidP="009A003F">
            <w:pPr>
              <w:pStyle w:val="Tabletext"/>
              <w:keepNext w:val="0"/>
              <w:jc w:val="left"/>
            </w:pPr>
            <w:r>
              <w:t>3219</w:t>
            </w:r>
          </w:p>
        </w:tc>
        <w:tc>
          <w:tcPr>
            <w:tcW w:w="0" w:type="auto"/>
            <w:tcBorders>
              <w:top w:val="dashed" w:sz="4" w:space="0" w:color="7F7F7F" w:themeColor="text1" w:themeTint="80"/>
              <w:bottom w:val="dashed" w:sz="4" w:space="0" w:color="7F7F7F" w:themeColor="text1" w:themeTint="80"/>
            </w:tcBorders>
            <w:vAlign w:val="center"/>
          </w:tcPr>
          <w:p w14:paraId="7504DCB1" w14:textId="75BE706F" w:rsidR="009A003F" w:rsidRPr="009A003F" w:rsidRDefault="009A003F" w:rsidP="009A003F">
            <w:pPr>
              <w:pStyle w:val="Tabletext"/>
              <w:keepNext w:val="0"/>
              <w:jc w:val="left"/>
            </w:pPr>
            <w:r w:rsidRPr="009A003F">
              <w:t>Other Wood Product Manufacturing</w:t>
            </w:r>
            <w:r w:rsidR="003B246A">
              <w:t>.</w:t>
            </w:r>
          </w:p>
        </w:tc>
      </w:tr>
      <w:tr w:rsidR="009A003F" w14:paraId="56F0CFA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20BDDBB" w14:textId="240BDD47" w:rsidR="009A003F" w:rsidRDefault="009A003F" w:rsidP="009A003F">
            <w:pPr>
              <w:pStyle w:val="Tabletext"/>
              <w:keepNext w:val="0"/>
              <w:jc w:val="left"/>
            </w:pPr>
            <w:r>
              <w:t>3261</w:t>
            </w:r>
          </w:p>
        </w:tc>
        <w:tc>
          <w:tcPr>
            <w:tcW w:w="0" w:type="auto"/>
            <w:tcBorders>
              <w:top w:val="dashed" w:sz="4" w:space="0" w:color="7F7F7F" w:themeColor="text1" w:themeTint="80"/>
              <w:bottom w:val="dashed" w:sz="4" w:space="0" w:color="7F7F7F" w:themeColor="text1" w:themeTint="80"/>
            </w:tcBorders>
            <w:vAlign w:val="center"/>
          </w:tcPr>
          <w:p w14:paraId="6C46106B" w14:textId="25EC4DF5" w:rsidR="009A003F" w:rsidRPr="009A003F" w:rsidRDefault="009A003F" w:rsidP="009A003F">
            <w:pPr>
              <w:pStyle w:val="Tabletext"/>
              <w:keepNext w:val="0"/>
              <w:jc w:val="left"/>
            </w:pPr>
            <w:r w:rsidRPr="009A003F">
              <w:t>Plastics Product Manufacturing</w:t>
            </w:r>
            <w:r w:rsidR="003B246A">
              <w:t>.</w:t>
            </w:r>
          </w:p>
        </w:tc>
      </w:tr>
      <w:tr w:rsidR="009A003F" w14:paraId="7BF7A89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FD84150" w14:textId="0FFEF0A9" w:rsidR="009A003F" w:rsidRDefault="009A003F" w:rsidP="009A003F">
            <w:pPr>
              <w:pStyle w:val="Tabletext"/>
              <w:keepNext w:val="0"/>
              <w:jc w:val="left"/>
            </w:pPr>
            <w:r>
              <w:t>3262</w:t>
            </w:r>
          </w:p>
        </w:tc>
        <w:tc>
          <w:tcPr>
            <w:tcW w:w="0" w:type="auto"/>
            <w:tcBorders>
              <w:top w:val="dashed" w:sz="4" w:space="0" w:color="7F7F7F" w:themeColor="text1" w:themeTint="80"/>
              <w:bottom w:val="dashed" w:sz="4" w:space="0" w:color="7F7F7F" w:themeColor="text1" w:themeTint="80"/>
            </w:tcBorders>
            <w:vAlign w:val="center"/>
          </w:tcPr>
          <w:p w14:paraId="364E7BFF" w14:textId="75777EC0" w:rsidR="009A003F" w:rsidRPr="009A003F" w:rsidRDefault="009A003F" w:rsidP="009A003F">
            <w:pPr>
              <w:pStyle w:val="Tabletext"/>
              <w:keepNext w:val="0"/>
              <w:jc w:val="left"/>
            </w:pPr>
            <w:r w:rsidRPr="009A003F">
              <w:t>Rubber Product Manufacturing</w:t>
            </w:r>
            <w:r w:rsidR="003B246A">
              <w:t>.</w:t>
            </w:r>
          </w:p>
        </w:tc>
      </w:tr>
      <w:tr w:rsidR="009A003F" w14:paraId="72B86AC3"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B409B02" w14:textId="7BD8141D" w:rsidR="009A003F" w:rsidRDefault="009A003F" w:rsidP="009A003F">
            <w:pPr>
              <w:pStyle w:val="Tabletext"/>
              <w:keepNext w:val="0"/>
              <w:jc w:val="left"/>
            </w:pPr>
            <w:r>
              <w:t>3271</w:t>
            </w:r>
          </w:p>
        </w:tc>
        <w:tc>
          <w:tcPr>
            <w:tcW w:w="0" w:type="auto"/>
            <w:tcBorders>
              <w:top w:val="dashed" w:sz="4" w:space="0" w:color="7F7F7F" w:themeColor="text1" w:themeTint="80"/>
              <w:bottom w:val="dashed" w:sz="4" w:space="0" w:color="7F7F7F" w:themeColor="text1" w:themeTint="80"/>
            </w:tcBorders>
            <w:vAlign w:val="center"/>
          </w:tcPr>
          <w:p w14:paraId="288789A6" w14:textId="44AA06A1" w:rsidR="009A003F" w:rsidRPr="009A003F" w:rsidRDefault="009A003F" w:rsidP="009A003F">
            <w:pPr>
              <w:pStyle w:val="Tabletext"/>
              <w:keepNext w:val="0"/>
              <w:jc w:val="left"/>
            </w:pPr>
            <w:r w:rsidRPr="009A003F">
              <w:t>Clay Product and Refractory Manufacturing</w:t>
            </w:r>
            <w:r w:rsidR="003B246A">
              <w:t>.</w:t>
            </w:r>
          </w:p>
        </w:tc>
      </w:tr>
      <w:tr w:rsidR="009A003F" w14:paraId="79A0601C"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D8C27EA" w14:textId="6931AE25" w:rsidR="009A003F" w:rsidRDefault="009A003F" w:rsidP="009A003F">
            <w:pPr>
              <w:pStyle w:val="Tabletext"/>
              <w:keepNext w:val="0"/>
              <w:jc w:val="left"/>
            </w:pPr>
            <w:r>
              <w:lastRenderedPageBreak/>
              <w:t>3272</w:t>
            </w:r>
          </w:p>
        </w:tc>
        <w:tc>
          <w:tcPr>
            <w:tcW w:w="0" w:type="auto"/>
            <w:tcBorders>
              <w:top w:val="dashed" w:sz="4" w:space="0" w:color="7F7F7F" w:themeColor="text1" w:themeTint="80"/>
              <w:bottom w:val="dashed" w:sz="4" w:space="0" w:color="7F7F7F" w:themeColor="text1" w:themeTint="80"/>
            </w:tcBorders>
            <w:vAlign w:val="center"/>
          </w:tcPr>
          <w:p w14:paraId="44E3FE52" w14:textId="49CD331E" w:rsidR="009A003F" w:rsidRPr="009A003F" w:rsidRDefault="009A003F" w:rsidP="009A003F">
            <w:pPr>
              <w:pStyle w:val="Tabletext"/>
              <w:keepNext w:val="0"/>
              <w:jc w:val="left"/>
            </w:pPr>
            <w:r w:rsidRPr="009A003F">
              <w:t>Glass and Glass Product Manufacturing</w:t>
            </w:r>
            <w:r w:rsidR="003B246A">
              <w:t>.</w:t>
            </w:r>
          </w:p>
        </w:tc>
      </w:tr>
      <w:tr w:rsidR="009A003F" w14:paraId="096F312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1AF29DE" w14:textId="09A83893" w:rsidR="009A003F" w:rsidRDefault="009A003F" w:rsidP="009A003F">
            <w:pPr>
              <w:pStyle w:val="Tabletext"/>
              <w:keepNext w:val="0"/>
              <w:jc w:val="left"/>
            </w:pPr>
            <w:r>
              <w:t>3273</w:t>
            </w:r>
          </w:p>
        </w:tc>
        <w:tc>
          <w:tcPr>
            <w:tcW w:w="0" w:type="auto"/>
            <w:tcBorders>
              <w:top w:val="dashed" w:sz="4" w:space="0" w:color="7F7F7F" w:themeColor="text1" w:themeTint="80"/>
              <w:bottom w:val="dashed" w:sz="4" w:space="0" w:color="7F7F7F" w:themeColor="text1" w:themeTint="80"/>
            </w:tcBorders>
            <w:vAlign w:val="center"/>
          </w:tcPr>
          <w:p w14:paraId="37E5E42C" w14:textId="602EDD90" w:rsidR="009A003F" w:rsidRPr="009A003F" w:rsidRDefault="009A003F" w:rsidP="009A003F">
            <w:pPr>
              <w:pStyle w:val="Tabletext"/>
              <w:keepNext w:val="0"/>
              <w:jc w:val="left"/>
            </w:pPr>
            <w:r w:rsidRPr="009A003F">
              <w:t>Cement and Concrete Product Manufacturing</w:t>
            </w:r>
            <w:r w:rsidR="003B246A">
              <w:t>.</w:t>
            </w:r>
          </w:p>
        </w:tc>
      </w:tr>
      <w:tr w:rsidR="009A003F" w14:paraId="650BDE9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9A6FFE4" w14:textId="75554939" w:rsidR="009A003F" w:rsidRDefault="009A003F" w:rsidP="009A003F">
            <w:pPr>
              <w:pStyle w:val="Tabletext"/>
              <w:keepNext w:val="0"/>
              <w:jc w:val="left"/>
            </w:pPr>
            <w:r>
              <w:t>3279</w:t>
            </w:r>
          </w:p>
        </w:tc>
        <w:tc>
          <w:tcPr>
            <w:tcW w:w="0" w:type="auto"/>
            <w:tcBorders>
              <w:top w:val="dashed" w:sz="4" w:space="0" w:color="7F7F7F" w:themeColor="text1" w:themeTint="80"/>
              <w:bottom w:val="dashed" w:sz="4" w:space="0" w:color="7F7F7F" w:themeColor="text1" w:themeTint="80"/>
            </w:tcBorders>
            <w:vAlign w:val="center"/>
          </w:tcPr>
          <w:p w14:paraId="76B3A69D" w14:textId="00F6CB16" w:rsidR="009A003F" w:rsidRPr="009A003F" w:rsidRDefault="009A003F" w:rsidP="009A003F">
            <w:pPr>
              <w:pStyle w:val="Tabletext"/>
              <w:keepNext w:val="0"/>
              <w:jc w:val="left"/>
            </w:pPr>
            <w:r w:rsidRPr="009A003F">
              <w:t>Other Nonmetallic Mineral Product Manufacturing</w:t>
            </w:r>
            <w:r w:rsidR="003B246A">
              <w:t>.</w:t>
            </w:r>
          </w:p>
        </w:tc>
      </w:tr>
      <w:tr w:rsidR="009A003F" w14:paraId="604DD5C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78A3723" w14:textId="6D1DDD0D" w:rsidR="009A003F" w:rsidRDefault="00CE1091" w:rsidP="009A003F">
            <w:pPr>
              <w:pStyle w:val="Tabletext"/>
              <w:keepNext w:val="0"/>
              <w:jc w:val="left"/>
            </w:pPr>
            <w:r>
              <w:t>3312</w:t>
            </w:r>
          </w:p>
        </w:tc>
        <w:tc>
          <w:tcPr>
            <w:tcW w:w="0" w:type="auto"/>
            <w:tcBorders>
              <w:top w:val="dashed" w:sz="4" w:space="0" w:color="7F7F7F" w:themeColor="text1" w:themeTint="80"/>
              <w:bottom w:val="dashed" w:sz="4" w:space="0" w:color="7F7F7F" w:themeColor="text1" w:themeTint="80"/>
            </w:tcBorders>
            <w:vAlign w:val="center"/>
          </w:tcPr>
          <w:p w14:paraId="1C7219A0" w14:textId="16D9C271" w:rsidR="009A003F" w:rsidRPr="009A003F" w:rsidRDefault="00CE1091" w:rsidP="009A003F">
            <w:pPr>
              <w:pStyle w:val="Tabletext"/>
              <w:keepNext w:val="0"/>
              <w:jc w:val="left"/>
            </w:pPr>
            <w:r w:rsidRPr="00CE1091">
              <w:t>Steel Product Manufacturing from Purchased Steel</w:t>
            </w:r>
            <w:r w:rsidR="003B246A">
              <w:t>.</w:t>
            </w:r>
          </w:p>
        </w:tc>
      </w:tr>
      <w:tr w:rsidR="009A003F" w14:paraId="65311D9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0F88C84" w14:textId="732E2AE8" w:rsidR="009A003F" w:rsidRDefault="00CE1091" w:rsidP="009A003F">
            <w:pPr>
              <w:pStyle w:val="Tabletext"/>
              <w:keepNext w:val="0"/>
              <w:jc w:val="left"/>
            </w:pPr>
            <w:r>
              <w:t>3314</w:t>
            </w:r>
          </w:p>
        </w:tc>
        <w:tc>
          <w:tcPr>
            <w:tcW w:w="0" w:type="auto"/>
            <w:tcBorders>
              <w:top w:val="dashed" w:sz="4" w:space="0" w:color="7F7F7F" w:themeColor="text1" w:themeTint="80"/>
              <w:bottom w:val="dashed" w:sz="4" w:space="0" w:color="7F7F7F" w:themeColor="text1" w:themeTint="80"/>
            </w:tcBorders>
            <w:vAlign w:val="center"/>
          </w:tcPr>
          <w:p w14:paraId="3A3382E3" w14:textId="3B052C6A" w:rsidR="009A003F" w:rsidRPr="009A003F" w:rsidRDefault="00CE1091" w:rsidP="009A003F">
            <w:pPr>
              <w:pStyle w:val="Tabletext"/>
              <w:keepNext w:val="0"/>
              <w:jc w:val="left"/>
            </w:pPr>
            <w:r w:rsidRPr="00CE1091">
              <w:t>Nonferrous Metal (except Aluminum) Production and Processing</w:t>
            </w:r>
            <w:r w:rsidR="003B246A">
              <w:t>.</w:t>
            </w:r>
          </w:p>
        </w:tc>
      </w:tr>
      <w:tr w:rsidR="009A003F" w14:paraId="01094B9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593E385" w14:textId="234BBCFC" w:rsidR="009A003F" w:rsidRDefault="00CE1091" w:rsidP="009A003F">
            <w:pPr>
              <w:pStyle w:val="Tabletext"/>
              <w:keepNext w:val="0"/>
              <w:jc w:val="left"/>
            </w:pPr>
            <w:r>
              <w:t>3315</w:t>
            </w:r>
          </w:p>
        </w:tc>
        <w:tc>
          <w:tcPr>
            <w:tcW w:w="0" w:type="auto"/>
            <w:tcBorders>
              <w:top w:val="dashed" w:sz="4" w:space="0" w:color="7F7F7F" w:themeColor="text1" w:themeTint="80"/>
              <w:bottom w:val="dashed" w:sz="4" w:space="0" w:color="7F7F7F" w:themeColor="text1" w:themeTint="80"/>
            </w:tcBorders>
            <w:vAlign w:val="center"/>
          </w:tcPr>
          <w:p w14:paraId="558C4393" w14:textId="5085A8CC" w:rsidR="009A003F" w:rsidRPr="009A003F" w:rsidRDefault="00CE1091" w:rsidP="009A003F">
            <w:pPr>
              <w:pStyle w:val="Tabletext"/>
              <w:keepNext w:val="0"/>
              <w:jc w:val="left"/>
            </w:pPr>
            <w:r w:rsidRPr="00CE1091">
              <w:t>Foundries</w:t>
            </w:r>
            <w:r w:rsidR="003B246A">
              <w:t>.</w:t>
            </w:r>
          </w:p>
        </w:tc>
      </w:tr>
      <w:tr w:rsidR="009A003F" w14:paraId="6F7B458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54EA497" w14:textId="78CB1414" w:rsidR="009A003F" w:rsidRDefault="00CE1091" w:rsidP="009A003F">
            <w:pPr>
              <w:pStyle w:val="Tabletext"/>
              <w:keepNext w:val="0"/>
              <w:jc w:val="left"/>
            </w:pPr>
            <w:r>
              <w:t>3321</w:t>
            </w:r>
          </w:p>
        </w:tc>
        <w:tc>
          <w:tcPr>
            <w:tcW w:w="0" w:type="auto"/>
            <w:tcBorders>
              <w:top w:val="dashed" w:sz="4" w:space="0" w:color="7F7F7F" w:themeColor="text1" w:themeTint="80"/>
              <w:bottom w:val="dashed" w:sz="4" w:space="0" w:color="7F7F7F" w:themeColor="text1" w:themeTint="80"/>
            </w:tcBorders>
            <w:vAlign w:val="center"/>
          </w:tcPr>
          <w:p w14:paraId="550D04BA" w14:textId="32A98ACD" w:rsidR="009A003F" w:rsidRPr="009A003F" w:rsidRDefault="00CE1091" w:rsidP="009A003F">
            <w:pPr>
              <w:pStyle w:val="Tabletext"/>
              <w:keepNext w:val="0"/>
              <w:jc w:val="left"/>
            </w:pPr>
            <w:r w:rsidRPr="00CE1091">
              <w:t>Forging and Stamping</w:t>
            </w:r>
            <w:r w:rsidR="003B246A">
              <w:t>.</w:t>
            </w:r>
          </w:p>
        </w:tc>
      </w:tr>
      <w:tr w:rsidR="009A003F" w14:paraId="1EC202D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E9707F1" w14:textId="19C4E1E9" w:rsidR="009A003F" w:rsidRDefault="00CE1091" w:rsidP="009A003F">
            <w:pPr>
              <w:pStyle w:val="Tabletext"/>
              <w:keepNext w:val="0"/>
              <w:jc w:val="left"/>
            </w:pPr>
            <w:r>
              <w:t>3323</w:t>
            </w:r>
          </w:p>
        </w:tc>
        <w:tc>
          <w:tcPr>
            <w:tcW w:w="0" w:type="auto"/>
            <w:tcBorders>
              <w:top w:val="dashed" w:sz="4" w:space="0" w:color="7F7F7F" w:themeColor="text1" w:themeTint="80"/>
              <w:bottom w:val="dashed" w:sz="4" w:space="0" w:color="7F7F7F" w:themeColor="text1" w:themeTint="80"/>
            </w:tcBorders>
            <w:vAlign w:val="center"/>
          </w:tcPr>
          <w:p w14:paraId="43188563" w14:textId="2D3EBB82" w:rsidR="009A003F" w:rsidRPr="009A003F" w:rsidRDefault="00CE1091" w:rsidP="009A003F">
            <w:pPr>
              <w:pStyle w:val="Tabletext"/>
              <w:keepNext w:val="0"/>
              <w:jc w:val="left"/>
            </w:pPr>
            <w:r w:rsidRPr="00CE1091">
              <w:t>Architectural and Structural Metals Manufacturing</w:t>
            </w:r>
            <w:r w:rsidR="003B246A">
              <w:t>.</w:t>
            </w:r>
          </w:p>
        </w:tc>
      </w:tr>
      <w:tr w:rsidR="009A003F" w14:paraId="4C5DEA0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B6EA51A" w14:textId="56340C50" w:rsidR="009A003F" w:rsidRDefault="00CE1091" w:rsidP="009A003F">
            <w:pPr>
              <w:pStyle w:val="Tabletext"/>
              <w:keepNext w:val="0"/>
              <w:jc w:val="left"/>
            </w:pPr>
            <w:r>
              <w:t>3324</w:t>
            </w:r>
          </w:p>
        </w:tc>
        <w:tc>
          <w:tcPr>
            <w:tcW w:w="0" w:type="auto"/>
            <w:tcBorders>
              <w:top w:val="dashed" w:sz="4" w:space="0" w:color="7F7F7F" w:themeColor="text1" w:themeTint="80"/>
              <w:bottom w:val="dashed" w:sz="4" w:space="0" w:color="7F7F7F" w:themeColor="text1" w:themeTint="80"/>
            </w:tcBorders>
            <w:vAlign w:val="center"/>
          </w:tcPr>
          <w:p w14:paraId="4EC08FEA" w14:textId="5AAC2651" w:rsidR="009A003F" w:rsidRPr="009A003F" w:rsidRDefault="00CE1091" w:rsidP="009A003F">
            <w:pPr>
              <w:pStyle w:val="Tabletext"/>
              <w:keepNext w:val="0"/>
              <w:jc w:val="left"/>
            </w:pPr>
            <w:r w:rsidRPr="00CE1091">
              <w:t>Boiler, Tank, and Shipping Container Manufacturing</w:t>
            </w:r>
            <w:r w:rsidR="003B246A">
              <w:t>.</w:t>
            </w:r>
          </w:p>
        </w:tc>
      </w:tr>
      <w:tr w:rsidR="009A003F" w14:paraId="7AC84CA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8C629E4" w14:textId="00BC88E8" w:rsidR="009A003F" w:rsidRDefault="00CE1091" w:rsidP="009A003F">
            <w:pPr>
              <w:pStyle w:val="Tabletext"/>
              <w:keepNext w:val="0"/>
              <w:jc w:val="left"/>
            </w:pPr>
            <w:r>
              <w:t>3325</w:t>
            </w:r>
          </w:p>
        </w:tc>
        <w:tc>
          <w:tcPr>
            <w:tcW w:w="0" w:type="auto"/>
            <w:tcBorders>
              <w:top w:val="dashed" w:sz="4" w:space="0" w:color="7F7F7F" w:themeColor="text1" w:themeTint="80"/>
              <w:bottom w:val="dashed" w:sz="4" w:space="0" w:color="7F7F7F" w:themeColor="text1" w:themeTint="80"/>
            </w:tcBorders>
            <w:vAlign w:val="center"/>
          </w:tcPr>
          <w:p w14:paraId="7541DD00" w14:textId="1946E531" w:rsidR="009A003F" w:rsidRPr="009A003F" w:rsidRDefault="00CE1091" w:rsidP="009A003F">
            <w:pPr>
              <w:pStyle w:val="Tabletext"/>
              <w:keepNext w:val="0"/>
              <w:jc w:val="left"/>
            </w:pPr>
            <w:r w:rsidRPr="00CE1091">
              <w:t>Hardware Manufacturing</w:t>
            </w:r>
            <w:r w:rsidR="003B246A">
              <w:t>.</w:t>
            </w:r>
          </w:p>
        </w:tc>
      </w:tr>
      <w:tr w:rsidR="009A003F" w14:paraId="0E75814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122FCC9" w14:textId="2AF38AB3" w:rsidR="009A003F" w:rsidRDefault="00CE1091" w:rsidP="009A003F">
            <w:pPr>
              <w:pStyle w:val="Tabletext"/>
              <w:keepNext w:val="0"/>
              <w:jc w:val="left"/>
            </w:pPr>
            <w:r>
              <w:t>3326</w:t>
            </w:r>
          </w:p>
        </w:tc>
        <w:tc>
          <w:tcPr>
            <w:tcW w:w="0" w:type="auto"/>
            <w:tcBorders>
              <w:top w:val="dashed" w:sz="4" w:space="0" w:color="7F7F7F" w:themeColor="text1" w:themeTint="80"/>
              <w:bottom w:val="dashed" w:sz="4" w:space="0" w:color="7F7F7F" w:themeColor="text1" w:themeTint="80"/>
            </w:tcBorders>
            <w:vAlign w:val="center"/>
          </w:tcPr>
          <w:p w14:paraId="36484B17" w14:textId="4FD354A1" w:rsidR="009A003F" w:rsidRPr="009A003F" w:rsidRDefault="00CE1091" w:rsidP="009A003F">
            <w:pPr>
              <w:pStyle w:val="Tabletext"/>
              <w:keepNext w:val="0"/>
              <w:jc w:val="left"/>
            </w:pPr>
            <w:r w:rsidRPr="00CE1091">
              <w:t>Spring and Wire Product Manufacturing</w:t>
            </w:r>
            <w:r w:rsidR="003B246A">
              <w:t>.</w:t>
            </w:r>
          </w:p>
        </w:tc>
      </w:tr>
      <w:tr w:rsidR="009A003F" w14:paraId="01CBA1F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A29F215" w14:textId="41E97678" w:rsidR="009A003F" w:rsidRDefault="00CE1091" w:rsidP="009A003F">
            <w:pPr>
              <w:pStyle w:val="Tabletext"/>
              <w:keepNext w:val="0"/>
              <w:jc w:val="left"/>
            </w:pPr>
            <w:r>
              <w:t>3327</w:t>
            </w:r>
          </w:p>
        </w:tc>
        <w:tc>
          <w:tcPr>
            <w:tcW w:w="0" w:type="auto"/>
            <w:tcBorders>
              <w:top w:val="dashed" w:sz="4" w:space="0" w:color="7F7F7F" w:themeColor="text1" w:themeTint="80"/>
              <w:bottom w:val="dashed" w:sz="4" w:space="0" w:color="7F7F7F" w:themeColor="text1" w:themeTint="80"/>
            </w:tcBorders>
            <w:vAlign w:val="center"/>
          </w:tcPr>
          <w:p w14:paraId="7638F2E8" w14:textId="7962776E" w:rsidR="009A003F" w:rsidRPr="009A003F" w:rsidRDefault="00CE1091" w:rsidP="009A003F">
            <w:pPr>
              <w:pStyle w:val="Tabletext"/>
              <w:keepNext w:val="0"/>
              <w:jc w:val="left"/>
            </w:pPr>
            <w:r w:rsidRPr="00CE1091">
              <w:t>Machine Shops; Turned Product; and Screw, Nut, and Bolt Manufacturing</w:t>
            </w:r>
            <w:r w:rsidR="003B246A">
              <w:t>.</w:t>
            </w:r>
          </w:p>
        </w:tc>
      </w:tr>
      <w:tr w:rsidR="009A003F" w14:paraId="21594EC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8E4493C" w14:textId="2EA0F047" w:rsidR="009A003F" w:rsidRDefault="00CE1091" w:rsidP="009A003F">
            <w:pPr>
              <w:pStyle w:val="Tabletext"/>
              <w:keepNext w:val="0"/>
              <w:jc w:val="left"/>
            </w:pPr>
            <w:r>
              <w:t>3328</w:t>
            </w:r>
          </w:p>
        </w:tc>
        <w:tc>
          <w:tcPr>
            <w:tcW w:w="0" w:type="auto"/>
            <w:tcBorders>
              <w:top w:val="dashed" w:sz="4" w:space="0" w:color="7F7F7F" w:themeColor="text1" w:themeTint="80"/>
              <w:bottom w:val="dashed" w:sz="4" w:space="0" w:color="7F7F7F" w:themeColor="text1" w:themeTint="80"/>
            </w:tcBorders>
            <w:vAlign w:val="center"/>
          </w:tcPr>
          <w:p w14:paraId="68DA7F7A" w14:textId="518CBA16" w:rsidR="009A003F" w:rsidRPr="009A003F" w:rsidRDefault="00CE1091" w:rsidP="009A003F">
            <w:pPr>
              <w:pStyle w:val="Tabletext"/>
              <w:keepNext w:val="0"/>
              <w:jc w:val="left"/>
            </w:pPr>
            <w:r w:rsidRPr="00CE1091">
              <w:t>Coating, Engraving, Heat Treating, and Allied Activities</w:t>
            </w:r>
            <w:r w:rsidR="003B246A">
              <w:t>.</w:t>
            </w:r>
          </w:p>
        </w:tc>
      </w:tr>
      <w:tr w:rsidR="009A003F" w14:paraId="5813D5B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DE6B76E" w14:textId="6FD1D69A" w:rsidR="009A003F" w:rsidRDefault="00CE1091" w:rsidP="009A003F">
            <w:pPr>
              <w:pStyle w:val="Tabletext"/>
              <w:keepNext w:val="0"/>
              <w:jc w:val="left"/>
            </w:pPr>
            <w:r>
              <w:t>3331</w:t>
            </w:r>
          </w:p>
        </w:tc>
        <w:tc>
          <w:tcPr>
            <w:tcW w:w="0" w:type="auto"/>
            <w:tcBorders>
              <w:top w:val="dashed" w:sz="4" w:space="0" w:color="7F7F7F" w:themeColor="text1" w:themeTint="80"/>
              <w:bottom w:val="dashed" w:sz="4" w:space="0" w:color="7F7F7F" w:themeColor="text1" w:themeTint="80"/>
            </w:tcBorders>
            <w:vAlign w:val="center"/>
          </w:tcPr>
          <w:p w14:paraId="2717D359" w14:textId="1ECBB30A" w:rsidR="009A003F" w:rsidRPr="009A003F" w:rsidRDefault="00CE1091" w:rsidP="009A003F">
            <w:pPr>
              <w:pStyle w:val="Tabletext"/>
              <w:keepNext w:val="0"/>
              <w:jc w:val="left"/>
            </w:pPr>
            <w:r w:rsidRPr="00CE1091">
              <w:t>Agriculture, Construction, and Mining Machinery Manufacturing</w:t>
            </w:r>
            <w:r w:rsidR="003B246A">
              <w:t>.</w:t>
            </w:r>
          </w:p>
        </w:tc>
      </w:tr>
      <w:tr w:rsidR="009A003F" w14:paraId="060F818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944DB9C" w14:textId="049A4921" w:rsidR="009A003F" w:rsidRDefault="00CE1091" w:rsidP="009A003F">
            <w:pPr>
              <w:pStyle w:val="Tabletext"/>
              <w:keepNext w:val="0"/>
              <w:jc w:val="left"/>
            </w:pPr>
            <w:r>
              <w:t>3335</w:t>
            </w:r>
          </w:p>
        </w:tc>
        <w:tc>
          <w:tcPr>
            <w:tcW w:w="0" w:type="auto"/>
            <w:tcBorders>
              <w:top w:val="dashed" w:sz="4" w:space="0" w:color="7F7F7F" w:themeColor="text1" w:themeTint="80"/>
              <w:bottom w:val="dashed" w:sz="4" w:space="0" w:color="7F7F7F" w:themeColor="text1" w:themeTint="80"/>
            </w:tcBorders>
            <w:vAlign w:val="center"/>
          </w:tcPr>
          <w:p w14:paraId="21A9B19C" w14:textId="07A04055" w:rsidR="009A003F" w:rsidRPr="009A003F" w:rsidRDefault="00CE1091" w:rsidP="009A003F">
            <w:pPr>
              <w:pStyle w:val="Tabletext"/>
              <w:keepNext w:val="0"/>
              <w:jc w:val="left"/>
            </w:pPr>
            <w:r w:rsidRPr="00CE1091">
              <w:t>Metalworking Machinery Manufacturing</w:t>
            </w:r>
            <w:r w:rsidR="003B246A">
              <w:t>.</w:t>
            </w:r>
          </w:p>
        </w:tc>
      </w:tr>
      <w:tr w:rsidR="009A003F" w14:paraId="1F55B4C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37928F0" w14:textId="6A27903A" w:rsidR="009A003F" w:rsidRDefault="00CE1091" w:rsidP="009A003F">
            <w:pPr>
              <w:pStyle w:val="Tabletext"/>
              <w:keepNext w:val="0"/>
              <w:jc w:val="left"/>
            </w:pPr>
            <w:r>
              <w:t>3361</w:t>
            </w:r>
          </w:p>
        </w:tc>
        <w:tc>
          <w:tcPr>
            <w:tcW w:w="0" w:type="auto"/>
            <w:tcBorders>
              <w:top w:val="dashed" w:sz="4" w:space="0" w:color="7F7F7F" w:themeColor="text1" w:themeTint="80"/>
              <w:bottom w:val="dashed" w:sz="4" w:space="0" w:color="7F7F7F" w:themeColor="text1" w:themeTint="80"/>
            </w:tcBorders>
            <w:vAlign w:val="center"/>
          </w:tcPr>
          <w:p w14:paraId="3A245821" w14:textId="29D0AB1D" w:rsidR="009A003F" w:rsidRPr="009A003F" w:rsidRDefault="00CE1091" w:rsidP="009A003F">
            <w:pPr>
              <w:pStyle w:val="Tabletext"/>
              <w:keepNext w:val="0"/>
              <w:jc w:val="left"/>
            </w:pPr>
            <w:r w:rsidRPr="00CE1091">
              <w:t>Motor Vehicle Manufacturing</w:t>
            </w:r>
            <w:r w:rsidR="003B246A">
              <w:t>.</w:t>
            </w:r>
          </w:p>
        </w:tc>
      </w:tr>
      <w:tr w:rsidR="009A003F" w14:paraId="716247F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4A8B5FC" w14:textId="456248DC" w:rsidR="009A003F" w:rsidRDefault="00CE1091" w:rsidP="009A003F">
            <w:pPr>
              <w:pStyle w:val="Tabletext"/>
              <w:keepNext w:val="0"/>
              <w:jc w:val="left"/>
            </w:pPr>
            <w:r>
              <w:t>3362</w:t>
            </w:r>
          </w:p>
        </w:tc>
        <w:tc>
          <w:tcPr>
            <w:tcW w:w="0" w:type="auto"/>
            <w:tcBorders>
              <w:top w:val="dashed" w:sz="4" w:space="0" w:color="7F7F7F" w:themeColor="text1" w:themeTint="80"/>
              <w:bottom w:val="dashed" w:sz="4" w:space="0" w:color="7F7F7F" w:themeColor="text1" w:themeTint="80"/>
            </w:tcBorders>
            <w:vAlign w:val="center"/>
          </w:tcPr>
          <w:p w14:paraId="475A61AF" w14:textId="45412DC9" w:rsidR="009A003F" w:rsidRPr="009A003F" w:rsidRDefault="00CE1091" w:rsidP="009A003F">
            <w:pPr>
              <w:pStyle w:val="Tabletext"/>
              <w:keepNext w:val="0"/>
              <w:jc w:val="left"/>
            </w:pPr>
            <w:r w:rsidRPr="00CE1091">
              <w:t>Motor Vehicle Body and Trailer Manufacturing</w:t>
            </w:r>
            <w:r w:rsidR="003B246A">
              <w:t>.</w:t>
            </w:r>
          </w:p>
        </w:tc>
      </w:tr>
      <w:tr w:rsidR="009A003F" w14:paraId="28A306E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69D16A1" w14:textId="7BD9BBC7" w:rsidR="009A003F" w:rsidRDefault="00CE1091" w:rsidP="009A003F">
            <w:pPr>
              <w:pStyle w:val="Tabletext"/>
              <w:keepNext w:val="0"/>
              <w:jc w:val="left"/>
            </w:pPr>
            <w:r>
              <w:t>3363</w:t>
            </w:r>
          </w:p>
        </w:tc>
        <w:tc>
          <w:tcPr>
            <w:tcW w:w="0" w:type="auto"/>
            <w:tcBorders>
              <w:top w:val="dashed" w:sz="4" w:space="0" w:color="7F7F7F" w:themeColor="text1" w:themeTint="80"/>
              <w:bottom w:val="dashed" w:sz="4" w:space="0" w:color="7F7F7F" w:themeColor="text1" w:themeTint="80"/>
            </w:tcBorders>
            <w:vAlign w:val="center"/>
          </w:tcPr>
          <w:p w14:paraId="7379F46E" w14:textId="70863EF9" w:rsidR="009A003F" w:rsidRPr="009A003F" w:rsidRDefault="00CE1091" w:rsidP="009A003F">
            <w:pPr>
              <w:pStyle w:val="Tabletext"/>
              <w:keepNext w:val="0"/>
              <w:jc w:val="left"/>
            </w:pPr>
            <w:r w:rsidRPr="00CE1091">
              <w:t>Motor Vehicle Parts Manufacturing</w:t>
            </w:r>
            <w:r w:rsidR="003B246A">
              <w:t>.</w:t>
            </w:r>
          </w:p>
        </w:tc>
      </w:tr>
      <w:tr w:rsidR="009A003F" w14:paraId="0D2F2F2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232EBDF" w14:textId="29F8EF7E" w:rsidR="009A003F" w:rsidRDefault="00CE1091" w:rsidP="009A003F">
            <w:pPr>
              <w:pStyle w:val="Tabletext"/>
              <w:keepNext w:val="0"/>
              <w:jc w:val="left"/>
            </w:pPr>
            <w:r>
              <w:t>3366</w:t>
            </w:r>
          </w:p>
        </w:tc>
        <w:tc>
          <w:tcPr>
            <w:tcW w:w="0" w:type="auto"/>
            <w:tcBorders>
              <w:top w:val="dashed" w:sz="4" w:space="0" w:color="7F7F7F" w:themeColor="text1" w:themeTint="80"/>
              <w:bottom w:val="dashed" w:sz="4" w:space="0" w:color="7F7F7F" w:themeColor="text1" w:themeTint="80"/>
            </w:tcBorders>
            <w:vAlign w:val="center"/>
          </w:tcPr>
          <w:p w14:paraId="468F940A" w14:textId="692AD72F" w:rsidR="009A003F" w:rsidRPr="009A003F" w:rsidRDefault="00CE1091" w:rsidP="009A003F">
            <w:pPr>
              <w:pStyle w:val="Tabletext"/>
              <w:keepNext w:val="0"/>
              <w:jc w:val="left"/>
            </w:pPr>
            <w:r w:rsidRPr="00CE1091">
              <w:t>Ship and Boat Building</w:t>
            </w:r>
            <w:r w:rsidR="003B246A">
              <w:t>.</w:t>
            </w:r>
          </w:p>
        </w:tc>
      </w:tr>
      <w:tr w:rsidR="009A003F" w14:paraId="2B22C7F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83446D0" w14:textId="139ED5C5" w:rsidR="009A003F" w:rsidRDefault="00CE1091" w:rsidP="009A003F">
            <w:pPr>
              <w:pStyle w:val="Tabletext"/>
              <w:keepNext w:val="0"/>
              <w:jc w:val="left"/>
            </w:pPr>
            <w:r>
              <w:t>3371</w:t>
            </w:r>
          </w:p>
        </w:tc>
        <w:tc>
          <w:tcPr>
            <w:tcW w:w="0" w:type="auto"/>
            <w:tcBorders>
              <w:top w:val="dashed" w:sz="4" w:space="0" w:color="7F7F7F" w:themeColor="text1" w:themeTint="80"/>
              <w:bottom w:val="dashed" w:sz="4" w:space="0" w:color="7F7F7F" w:themeColor="text1" w:themeTint="80"/>
            </w:tcBorders>
            <w:vAlign w:val="center"/>
          </w:tcPr>
          <w:p w14:paraId="388D9891" w14:textId="2B8E0250" w:rsidR="009A003F" w:rsidRPr="009A003F" w:rsidRDefault="00CE1091" w:rsidP="009A003F">
            <w:pPr>
              <w:pStyle w:val="Tabletext"/>
              <w:keepNext w:val="0"/>
              <w:jc w:val="left"/>
            </w:pPr>
            <w:r w:rsidRPr="00CE1091">
              <w:t>Household and Institutional Furniture and Kitchen Cabinet Manufacturing</w:t>
            </w:r>
            <w:r w:rsidR="003B246A">
              <w:t>.</w:t>
            </w:r>
          </w:p>
        </w:tc>
      </w:tr>
      <w:tr w:rsidR="009A003F" w14:paraId="201E49EB"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53F3DCF" w14:textId="1A315FB6" w:rsidR="009A003F" w:rsidRDefault="00CE1091" w:rsidP="009A003F">
            <w:pPr>
              <w:pStyle w:val="Tabletext"/>
              <w:keepNext w:val="0"/>
              <w:jc w:val="left"/>
            </w:pPr>
            <w:r>
              <w:t>3372</w:t>
            </w:r>
          </w:p>
        </w:tc>
        <w:tc>
          <w:tcPr>
            <w:tcW w:w="0" w:type="auto"/>
            <w:tcBorders>
              <w:top w:val="dashed" w:sz="4" w:space="0" w:color="7F7F7F" w:themeColor="text1" w:themeTint="80"/>
              <w:bottom w:val="dashed" w:sz="4" w:space="0" w:color="7F7F7F" w:themeColor="text1" w:themeTint="80"/>
            </w:tcBorders>
            <w:vAlign w:val="center"/>
          </w:tcPr>
          <w:p w14:paraId="763310F4" w14:textId="01FB818C" w:rsidR="009A003F" w:rsidRPr="009A003F" w:rsidRDefault="00CE1091" w:rsidP="009A003F">
            <w:pPr>
              <w:pStyle w:val="Tabletext"/>
              <w:keepNext w:val="0"/>
              <w:jc w:val="left"/>
            </w:pPr>
            <w:r w:rsidRPr="00CE1091">
              <w:t>Office Furniture (including Fixtures) Manufacturing</w:t>
            </w:r>
            <w:r w:rsidR="003B246A">
              <w:t>.</w:t>
            </w:r>
          </w:p>
        </w:tc>
      </w:tr>
      <w:tr w:rsidR="009A003F" w14:paraId="0FCF1AF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1846BAA" w14:textId="0F2FB012" w:rsidR="009A003F" w:rsidRDefault="00CE1091" w:rsidP="009A003F">
            <w:pPr>
              <w:pStyle w:val="Tabletext"/>
              <w:keepNext w:val="0"/>
              <w:jc w:val="left"/>
            </w:pPr>
            <w:r>
              <w:t>3379</w:t>
            </w:r>
          </w:p>
        </w:tc>
        <w:tc>
          <w:tcPr>
            <w:tcW w:w="0" w:type="auto"/>
            <w:tcBorders>
              <w:top w:val="dashed" w:sz="4" w:space="0" w:color="7F7F7F" w:themeColor="text1" w:themeTint="80"/>
              <w:bottom w:val="dashed" w:sz="4" w:space="0" w:color="7F7F7F" w:themeColor="text1" w:themeTint="80"/>
            </w:tcBorders>
            <w:vAlign w:val="center"/>
          </w:tcPr>
          <w:p w14:paraId="70232854" w14:textId="28A57A1A" w:rsidR="009A003F" w:rsidRPr="009A003F" w:rsidRDefault="00CE1091" w:rsidP="009A003F">
            <w:pPr>
              <w:pStyle w:val="Tabletext"/>
              <w:keepNext w:val="0"/>
              <w:jc w:val="left"/>
            </w:pPr>
            <w:r w:rsidRPr="00CE1091">
              <w:t>Other Furniture Related Product Manufacturing</w:t>
            </w:r>
            <w:r w:rsidR="003B246A">
              <w:t>.</w:t>
            </w:r>
          </w:p>
        </w:tc>
      </w:tr>
      <w:tr w:rsidR="009A003F" w14:paraId="16624B6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03F54F3" w14:textId="3E6415CD" w:rsidR="009A003F" w:rsidRDefault="00CE1091" w:rsidP="009A003F">
            <w:pPr>
              <w:pStyle w:val="Tabletext"/>
              <w:keepNext w:val="0"/>
              <w:jc w:val="left"/>
            </w:pPr>
            <w:r>
              <w:t>4231</w:t>
            </w:r>
          </w:p>
        </w:tc>
        <w:tc>
          <w:tcPr>
            <w:tcW w:w="0" w:type="auto"/>
            <w:tcBorders>
              <w:top w:val="dashed" w:sz="4" w:space="0" w:color="7F7F7F" w:themeColor="text1" w:themeTint="80"/>
              <w:bottom w:val="dashed" w:sz="4" w:space="0" w:color="7F7F7F" w:themeColor="text1" w:themeTint="80"/>
            </w:tcBorders>
            <w:vAlign w:val="center"/>
          </w:tcPr>
          <w:p w14:paraId="08AAAAAC" w14:textId="6F4A11A9" w:rsidR="009A003F" w:rsidRPr="009A003F" w:rsidRDefault="00CE1091" w:rsidP="009A003F">
            <w:pPr>
              <w:pStyle w:val="Tabletext"/>
              <w:keepNext w:val="0"/>
              <w:jc w:val="left"/>
            </w:pPr>
            <w:r w:rsidRPr="00CE1091">
              <w:t>Motor Vehicle and Motor Vehicle Parts and Supplies Merchant Wholesalers</w:t>
            </w:r>
            <w:r w:rsidR="003B246A">
              <w:t>.</w:t>
            </w:r>
          </w:p>
        </w:tc>
      </w:tr>
      <w:tr w:rsidR="009A003F" w14:paraId="33D3F67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01B212D" w14:textId="49D5AF44" w:rsidR="009A003F" w:rsidRDefault="00CE1091" w:rsidP="009A003F">
            <w:pPr>
              <w:pStyle w:val="Tabletext"/>
              <w:keepNext w:val="0"/>
              <w:jc w:val="left"/>
            </w:pPr>
            <w:r>
              <w:t>4233</w:t>
            </w:r>
          </w:p>
        </w:tc>
        <w:tc>
          <w:tcPr>
            <w:tcW w:w="0" w:type="auto"/>
            <w:tcBorders>
              <w:top w:val="dashed" w:sz="4" w:space="0" w:color="7F7F7F" w:themeColor="text1" w:themeTint="80"/>
              <w:bottom w:val="dashed" w:sz="4" w:space="0" w:color="7F7F7F" w:themeColor="text1" w:themeTint="80"/>
            </w:tcBorders>
            <w:vAlign w:val="center"/>
          </w:tcPr>
          <w:p w14:paraId="4BD48A8C" w14:textId="0794658D" w:rsidR="009A003F" w:rsidRPr="009A003F" w:rsidRDefault="00CE1091" w:rsidP="009A003F">
            <w:pPr>
              <w:pStyle w:val="Tabletext"/>
              <w:keepNext w:val="0"/>
              <w:jc w:val="left"/>
            </w:pPr>
            <w:r w:rsidRPr="00CE1091">
              <w:t>Lumber and Other Construction Materials Merchant Wholesalers</w:t>
            </w:r>
            <w:r w:rsidR="003B246A">
              <w:t>.</w:t>
            </w:r>
          </w:p>
        </w:tc>
      </w:tr>
      <w:tr w:rsidR="009A003F" w14:paraId="493A040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1B0F47D" w14:textId="1800A99A" w:rsidR="009A003F" w:rsidRDefault="00CE1091" w:rsidP="009A003F">
            <w:pPr>
              <w:pStyle w:val="Tabletext"/>
              <w:keepNext w:val="0"/>
              <w:jc w:val="left"/>
            </w:pPr>
            <w:r>
              <w:t>4235</w:t>
            </w:r>
          </w:p>
        </w:tc>
        <w:tc>
          <w:tcPr>
            <w:tcW w:w="0" w:type="auto"/>
            <w:tcBorders>
              <w:top w:val="dashed" w:sz="4" w:space="0" w:color="7F7F7F" w:themeColor="text1" w:themeTint="80"/>
              <w:bottom w:val="dashed" w:sz="4" w:space="0" w:color="7F7F7F" w:themeColor="text1" w:themeTint="80"/>
            </w:tcBorders>
            <w:vAlign w:val="center"/>
          </w:tcPr>
          <w:p w14:paraId="1CA035BB" w14:textId="63088E17" w:rsidR="009A003F" w:rsidRPr="009A003F" w:rsidRDefault="00CE1091" w:rsidP="009A003F">
            <w:pPr>
              <w:pStyle w:val="Tabletext"/>
              <w:keepNext w:val="0"/>
              <w:jc w:val="left"/>
            </w:pPr>
            <w:r w:rsidRPr="00CE1091">
              <w:t>Metal and Mineral Merchant Wholesalers</w:t>
            </w:r>
            <w:r w:rsidR="003B246A">
              <w:t>.</w:t>
            </w:r>
          </w:p>
        </w:tc>
      </w:tr>
      <w:tr w:rsidR="009A003F" w14:paraId="4B6D583C"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6A4419C" w14:textId="3CD50511" w:rsidR="009A003F" w:rsidRDefault="00CE1091" w:rsidP="009A003F">
            <w:pPr>
              <w:pStyle w:val="Tabletext"/>
              <w:keepNext w:val="0"/>
              <w:jc w:val="left"/>
            </w:pPr>
            <w:r>
              <w:t>4239</w:t>
            </w:r>
          </w:p>
        </w:tc>
        <w:tc>
          <w:tcPr>
            <w:tcW w:w="0" w:type="auto"/>
            <w:tcBorders>
              <w:top w:val="dashed" w:sz="4" w:space="0" w:color="7F7F7F" w:themeColor="text1" w:themeTint="80"/>
              <w:bottom w:val="dashed" w:sz="4" w:space="0" w:color="7F7F7F" w:themeColor="text1" w:themeTint="80"/>
            </w:tcBorders>
            <w:vAlign w:val="center"/>
          </w:tcPr>
          <w:p w14:paraId="6675ACA6" w14:textId="5A3FE737" w:rsidR="009A003F" w:rsidRPr="009A003F" w:rsidRDefault="00CE1091" w:rsidP="009A003F">
            <w:pPr>
              <w:pStyle w:val="Tabletext"/>
              <w:keepNext w:val="0"/>
              <w:jc w:val="left"/>
            </w:pPr>
            <w:r w:rsidRPr="00CE1091">
              <w:t>Miscellaneous Durable Goods Merchant Wholesalers</w:t>
            </w:r>
            <w:r w:rsidR="003B246A">
              <w:t>.</w:t>
            </w:r>
          </w:p>
        </w:tc>
      </w:tr>
      <w:tr w:rsidR="009A003F" w14:paraId="45212BB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ABDBE95" w14:textId="3D331C92" w:rsidR="009A003F" w:rsidRDefault="00CE1091" w:rsidP="009A003F">
            <w:pPr>
              <w:pStyle w:val="Tabletext"/>
              <w:keepNext w:val="0"/>
              <w:jc w:val="left"/>
            </w:pPr>
            <w:r>
              <w:t>4244</w:t>
            </w:r>
          </w:p>
        </w:tc>
        <w:tc>
          <w:tcPr>
            <w:tcW w:w="0" w:type="auto"/>
            <w:tcBorders>
              <w:top w:val="dashed" w:sz="4" w:space="0" w:color="7F7F7F" w:themeColor="text1" w:themeTint="80"/>
              <w:bottom w:val="dashed" w:sz="4" w:space="0" w:color="7F7F7F" w:themeColor="text1" w:themeTint="80"/>
            </w:tcBorders>
            <w:vAlign w:val="center"/>
          </w:tcPr>
          <w:p w14:paraId="3C452ECC" w14:textId="6096012B" w:rsidR="009A003F" w:rsidRPr="009A003F" w:rsidRDefault="00CE1091" w:rsidP="009A003F">
            <w:pPr>
              <w:pStyle w:val="Tabletext"/>
              <w:keepNext w:val="0"/>
              <w:jc w:val="left"/>
            </w:pPr>
            <w:r w:rsidRPr="00CE1091">
              <w:t>Grocery and Related Product Merchant Wholesalers</w:t>
            </w:r>
            <w:r w:rsidR="003B246A">
              <w:t>.</w:t>
            </w:r>
          </w:p>
        </w:tc>
      </w:tr>
      <w:tr w:rsidR="009A003F" w14:paraId="3C0ED0C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E6277B5" w14:textId="1E418343" w:rsidR="009A003F" w:rsidRDefault="00CE1091" w:rsidP="009A003F">
            <w:pPr>
              <w:pStyle w:val="Tabletext"/>
              <w:keepNext w:val="0"/>
              <w:jc w:val="left"/>
            </w:pPr>
            <w:r>
              <w:t>4248</w:t>
            </w:r>
          </w:p>
        </w:tc>
        <w:tc>
          <w:tcPr>
            <w:tcW w:w="0" w:type="auto"/>
            <w:tcBorders>
              <w:top w:val="dashed" w:sz="4" w:space="0" w:color="7F7F7F" w:themeColor="text1" w:themeTint="80"/>
              <w:bottom w:val="dashed" w:sz="4" w:space="0" w:color="7F7F7F" w:themeColor="text1" w:themeTint="80"/>
            </w:tcBorders>
            <w:vAlign w:val="center"/>
          </w:tcPr>
          <w:p w14:paraId="4297290E" w14:textId="75B7C6CE" w:rsidR="009A003F" w:rsidRPr="009A003F" w:rsidRDefault="00CE1091" w:rsidP="009A003F">
            <w:pPr>
              <w:pStyle w:val="Tabletext"/>
              <w:keepNext w:val="0"/>
              <w:jc w:val="left"/>
            </w:pPr>
            <w:r w:rsidRPr="00CE1091">
              <w:t>Beer, Wine, and Distilled Alcoholic Beverage Merchant Wholesalers</w:t>
            </w:r>
            <w:r w:rsidR="003B246A">
              <w:t>.</w:t>
            </w:r>
          </w:p>
        </w:tc>
      </w:tr>
      <w:tr w:rsidR="009A003F" w14:paraId="6FCF134D"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62DD7F7" w14:textId="7449746B" w:rsidR="009A003F" w:rsidRDefault="00CE1091" w:rsidP="009A003F">
            <w:pPr>
              <w:pStyle w:val="Tabletext"/>
              <w:keepNext w:val="0"/>
              <w:jc w:val="left"/>
            </w:pPr>
            <w:r>
              <w:t>4413</w:t>
            </w:r>
          </w:p>
        </w:tc>
        <w:tc>
          <w:tcPr>
            <w:tcW w:w="0" w:type="auto"/>
            <w:tcBorders>
              <w:top w:val="dashed" w:sz="4" w:space="0" w:color="7F7F7F" w:themeColor="text1" w:themeTint="80"/>
              <w:bottom w:val="dashed" w:sz="4" w:space="0" w:color="7F7F7F" w:themeColor="text1" w:themeTint="80"/>
            </w:tcBorders>
            <w:vAlign w:val="center"/>
          </w:tcPr>
          <w:p w14:paraId="57C30621" w14:textId="2652B42A" w:rsidR="009A003F" w:rsidRPr="009A003F" w:rsidRDefault="00CE1091" w:rsidP="009A003F">
            <w:pPr>
              <w:pStyle w:val="Tabletext"/>
              <w:keepNext w:val="0"/>
              <w:jc w:val="left"/>
            </w:pPr>
            <w:r w:rsidRPr="00CE1091">
              <w:t>Automotive Parts, Accessories, and Tire Stores</w:t>
            </w:r>
            <w:r w:rsidR="003B246A">
              <w:t>.</w:t>
            </w:r>
          </w:p>
        </w:tc>
      </w:tr>
      <w:tr w:rsidR="009A003F" w14:paraId="1E3BB4B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382017F" w14:textId="2A39FF8C" w:rsidR="009A003F" w:rsidRDefault="00CE1091" w:rsidP="009A003F">
            <w:pPr>
              <w:pStyle w:val="Tabletext"/>
              <w:keepNext w:val="0"/>
              <w:jc w:val="left"/>
            </w:pPr>
            <w:r>
              <w:t>4422</w:t>
            </w:r>
          </w:p>
        </w:tc>
        <w:tc>
          <w:tcPr>
            <w:tcW w:w="0" w:type="auto"/>
            <w:tcBorders>
              <w:top w:val="dashed" w:sz="4" w:space="0" w:color="7F7F7F" w:themeColor="text1" w:themeTint="80"/>
              <w:bottom w:val="dashed" w:sz="4" w:space="0" w:color="7F7F7F" w:themeColor="text1" w:themeTint="80"/>
            </w:tcBorders>
            <w:vAlign w:val="center"/>
          </w:tcPr>
          <w:p w14:paraId="5D804DF6" w14:textId="4DD67551" w:rsidR="009A003F" w:rsidRPr="009A003F" w:rsidRDefault="00CE1091" w:rsidP="009A003F">
            <w:pPr>
              <w:pStyle w:val="Tabletext"/>
              <w:keepNext w:val="0"/>
              <w:jc w:val="left"/>
            </w:pPr>
            <w:r w:rsidRPr="00CE1091">
              <w:t>Home Furnishings Stores</w:t>
            </w:r>
            <w:r w:rsidR="003B246A">
              <w:t>.</w:t>
            </w:r>
          </w:p>
        </w:tc>
      </w:tr>
      <w:tr w:rsidR="009A003F" w14:paraId="4F4BFA3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C92E0E1" w14:textId="15B73CA7" w:rsidR="009A003F" w:rsidRDefault="00CE1091" w:rsidP="009A003F">
            <w:pPr>
              <w:pStyle w:val="Tabletext"/>
              <w:keepNext w:val="0"/>
              <w:jc w:val="left"/>
            </w:pPr>
            <w:r>
              <w:t>4441</w:t>
            </w:r>
          </w:p>
        </w:tc>
        <w:tc>
          <w:tcPr>
            <w:tcW w:w="0" w:type="auto"/>
            <w:tcBorders>
              <w:top w:val="dashed" w:sz="4" w:space="0" w:color="7F7F7F" w:themeColor="text1" w:themeTint="80"/>
              <w:bottom w:val="dashed" w:sz="4" w:space="0" w:color="7F7F7F" w:themeColor="text1" w:themeTint="80"/>
            </w:tcBorders>
            <w:vAlign w:val="center"/>
          </w:tcPr>
          <w:p w14:paraId="79C9D70D" w14:textId="375F77E6" w:rsidR="009A003F" w:rsidRPr="009A003F" w:rsidRDefault="00CE1091" w:rsidP="009A003F">
            <w:pPr>
              <w:pStyle w:val="Tabletext"/>
              <w:keepNext w:val="0"/>
              <w:jc w:val="left"/>
            </w:pPr>
            <w:r w:rsidRPr="00CE1091">
              <w:t>Building Material and Supplies Dealers</w:t>
            </w:r>
            <w:r w:rsidR="003B246A">
              <w:t>.</w:t>
            </w:r>
          </w:p>
        </w:tc>
      </w:tr>
      <w:tr w:rsidR="009A003F" w14:paraId="640908E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07B43E8" w14:textId="0717BC75" w:rsidR="009A003F" w:rsidRDefault="00CE1091" w:rsidP="009A003F">
            <w:pPr>
              <w:pStyle w:val="Tabletext"/>
              <w:keepNext w:val="0"/>
              <w:jc w:val="left"/>
            </w:pPr>
            <w:r>
              <w:t>4442</w:t>
            </w:r>
          </w:p>
        </w:tc>
        <w:tc>
          <w:tcPr>
            <w:tcW w:w="0" w:type="auto"/>
            <w:tcBorders>
              <w:top w:val="dashed" w:sz="4" w:space="0" w:color="7F7F7F" w:themeColor="text1" w:themeTint="80"/>
              <w:bottom w:val="dashed" w:sz="4" w:space="0" w:color="7F7F7F" w:themeColor="text1" w:themeTint="80"/>
            </w:tcBorders>
            <w:vAlign w:val="center"/>
          </w:tcPr>
          <w:p w14:paraId="13E8C638" w14:textId="6487735E" w:rsidR="009A003F" w:rsidRPr="009A003F" w:rsidRDefault="00CE1091" w:rsidP="009A003F">
            <w:pPr>
              <w:pStyle w:val="Tabletext"/>
              <w:keepNext w:val="0"/>
              <w:jc w:val="left"/>
            </w:pPr>
            <w:r w:rsidRPr="00CE1091">
              <w:t>Lawn and Garden Equipment and Supplies Stores</w:t>
            </w:r>
            <w:r w:rsidR="003B246A">
              <w:t>.</w:t>
            </w:r>
          </w:p>
        </w:tc>
      </w:tr>
      <w:tr w:rsidR="009A003F" w14:paraId="343092D3"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16F2F2B" w14:textId="736B771E" w:rsidR="009A003F" w:rsidRDefault="00CE1091" w:rsidP="009A003F">
            <w:pPr>
              <w:pStyle w:val="Tabletext"/>
              <w:keepNext w:val="0"/>
              <w:jc w:val="left"/>
            </w:pPr>
            <w:r>
              <w:t>4451</w:t>
            </w:r>
          </w:p>
        </w:tc>
        <w:tc>
          <w:tcPr>
            <w:tcW w:w="0" w:type="auto"/>
            <w:tcBorders>
              <w:top w:val="dashed" w:sz="4" w:space="0" w:color="7F7F7F" w:themeColor="text1" w:themeTint="80"/>
              <w:bottom w:val="dashed" w:sz="4" w:space="0" w:color="7F7F7F" w:themeColor="text1" w:themeTint="80"/>
            </w:tcBorders>
            <w:vAlign w:val="center"/>
          </w:tcPr>
          <w:p w14:paraId="41715758" w14:textId="3B61BB8F" w:rsidR="009A003F" w:rsidRPr="009A003F" w:rsidRDefault="00CE1091" w:rsidP="009A003F">
            <w:pPr>
              <w:pStyle w:val="Tabletext"/>
              <w:keepNext w:val="0"/>
              <w:jc w:val="left"/>
            </w:pPr>
            <w:r w:rsidRPr="00CE1091">
              <w:t>Grocery Stores</w:t>
            </w:r>
            <w:r w:rsidR="003B246A">
              <w:t>.</w:t>
            </w:r>
          </w:p>
        </w:tc>
      </w:tr>
      <w:tr w:rsidR="009A003F" w14:paraId="1B3FD31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EF3FAFB" w14:textId="423FC2B1" w:rsidR="009A003F" w:rsidRDefault="00CE1091" w:rsidP="009A003F">
            <w:pPr>
              <w:pStyle w:val="Tabletext"/>
              <w:keepNext w:val="0"/>
              <w:jc w:val="left"/>
            </w:pPr>
            <w:r>
              <w:t>4522</w:t>
            </w:r>
          </w:p>
        </w:tc>
        <w:tc>
          <w:tcPr>
            <w:tcW w:w="0" w:type="auto"/>
            <w:tcBorders>
              <w:top w:val="dashed" w:sz="4" w:space="0" w:color="7F7F7F" w:themeColor="text1" w:themeTint="80"/>
              <w:bottom w:val="dashed" w:sz="4" w:space="0" w:color="7F7F7F" w:themeColor="text1" w:themeTint="80"/>
            </w:tcBorders>
            <w:vAlign w:val="center"/>
          </w:tcPr>
          <w:p w14:paraId="00F03C24" w14:textId="2F6531B2" w:rsidR="009A003F" w:rsidRPr="009A003F" w:rsidRDefault="00CE1091" w:rsidP="009A003F">
            <w:pPr>
              <w:pStyle w:val="Tabletext"/>
              <w:keepNext w:val="0"/>
              <w:jc w:val="left"/>
            </w:pPr>
            <w:r w:rsidRPr="00CE1091">
              <w:t>Department Stores</w:t>
            </w:r>
            <w:r w:rsidR="003B246A">
              <w:t>.</w:t>
            </w:r>
          </w:p>
        </w:tc>
      </w:tr>
      <w:tr w:rsidR="009A003F" w14:paraId="76313B55"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349DF50" w14:textId="5CAABE18" w:rsidR="009A003F" w:rsidRDefault="00CE1091" w:rsidP="009A003F">
            <w:pPr>
              <w:pStyle w:val="Tabletext"/>
              <w:keepNext w:val="0"/>
              <w:jc w:val="left"/>
            </w:pPr>
            <w:r>
              <w:t>4523</w:t>
            </w:r>
          </w:p>
        </w:tc>
        <w:tc>
          <w:tcPr>
            <w:tcW w:w="0" w:type="auto"/>
            <w:tcBorders>
              <w:top w:val="dashed" w:sz="4" w:space="0" w:color="7F7F7F" w:themeColor="text1" w:themeTint="80"/>
              <w:bottom w:val="dashed" w:sz="4" w:space="0" w:color="7F7F7F" w:themeColor="text1" w:themeTint="80"/>
            </w:tcBorders>
            <w:vAlign w:val="center"/>
          </w:tcPr>
          <w:p w14:paraId="5408F1CE" w14:textId="58303DD9" w:rsidR="009A003F" w:rsidRPr="009A003F" w:rsidRDefault="00CE1091" w:rsidP="009A003F">
            <w:pPr>
              <w:pStyle w:val="Tabletext"/>
              <w:keepNext w:val="0"/>
              <w:jc w:val="left"/>
            </w:pPr>
            <w:r w:rsidRPr="00CE1091">
              <w:t>General Merchandise Stores, including Warehouse Clubs and Supercenters</w:t>
            </w:r>
            <w:r w:rsidR="003B246A">
              <w:t>.</w:t>
            </w:r>
          </w:p>
        </w:tc>
      </w:tr>
      <w:tr w:rsidR="009A003F" w14:paraId="39A030D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60683FF" w14:textId="4FD1C811" w:rsidR="009A003F" w:rsidRDefault="00CE1091" w:rsidP="009A003F">
            <w:pPr>
              <w:pStyle w:val="Tabletext"/>
              <w:keepNext w:val="0"/>
              <w:jc w:val="left"/>
            </w:pPr>
            <w:r>
              <w:t>4533</w:t>
            </w:r>
          </w:p>
        </w:tc>
        <w:tc>
          <w:tcPr>
            <w:tcW w:w="0" w:type="auto"/>
            <w:tcBorders>
              <w:top w:val="dashed" w:sz="4" w:space="0" w:color="7F7F7F" w:themeColor="text1" w:themeTint="80"/>
              <w:bottom w:val="dashed" w:sz="4" w:space="0" w:color="7F7F7F" w:themeColor="text1" w:themeTint="80"/>
            </w:tcBorders>
            <w:vAlign w:val="center"/>
          </w:tcPr>
          <w:p w14:paraId="2302B32B" w14:textId="4DC192E9" w:rsidR="009A003F" w:rsidRPr="009A003F" w:rsidRDefault="00CE1091" w:rsidP="009A003F">
            <w:pPr>
              <w:pStyle w:val="Tabletext"/>
              <w:keepNext w:val="0"/>
              <w:jc w:val="left"/>
            </w:pPr>
            <w:r w:rsidRPr="00CE1091">
              <w:t>Used Merchandise Stores</w:t>
            </w:r>
            <w:r w:rsidR="003B246A">
              <w:t>.</w:t>
            </w:r>
          </w:p>
        </w:tc>
      </w:tr>
      <w:tr w:rsidR="009A003F" w14:paraId="7A2F9B67"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D245CDC" w14:textId="31D19866" w:rsidR="009A003F" w:rsidRDefault="00CE1091" w:rsidP="009A003F">
            <w:pPr>
              <w:pStyle w:val="Tabletext"/>
              <w:keepNext w:val="0"/>
              <w:jc w:val="left"/>
            </w:pPr>
            <w:r>
              <w:t>4543</w:t>
            </w:r>
          </w:p>
        </w:tc>
        <w:tc>
          <w:tcPr>
            <w:tcW w:w="0" w:type="auto"/>
            <w:tcBorders>
              <w:top w:val="dashed" w:sz="4" w:space="0" w:color="7F7F7F" w:themeColor="text1" w:themeTint="80"/>
              <w:bottom w:val="dashed" w:sz="4" w:space="0" w:color="7F7F7F" w:themeColor="text1" w:themeTint="80"/>
            </w:tcBorders>
            <w:vAlign w:val="center"/>
          </w:tcPr>
          <w:p w14:paraId="270B5E5B" w14:textId="162DCFC3" w:rsidR="009A003F" w:rsidRPr="009A003F" w:rsidRDefault="00CE1091" w:rsidP="009A003F">
            <w:pPr>
              <w:pStyle w:val="Tabletext"/>
              <w:keepNext w:val="0"/>
              <w:jc w:val="left"/>
            </w:pPr>
            <w:r w:rsidRPr="00CE1091">
              <w:t>Direct Selling Establishments</w:t>
            </w:r>
            <w:r w:rsidR="003B246A">
              <w:t>.</w:t>
            </w:r>
          </w:p>
        </w:tc>
      </w:tr>
      <w:tr w:rsidR="009A003F" w14:paraId="541129B2"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227858F" w14:textId="2ADF953D" w:rsidR="009A003F" w:rsidRDefault="00CE1091" w:rsidP="009A003F">
            <w:pPr>
              <w:pStyle w:val="Tabletext"/>
              <w:keepNext w:val="0"/>
              <w:jc w:val="left"/>
            </w:pPr>
            <w:r>
              <w:t>4811</w:t>
            </w:r>
          </w:p>
        </w:tc>
        <w:tc>
          <w:tcPr>
            <w:tcW w:w="0" w:type="auto"/>
            <w:tcBorders>
              <w:top w:val="dashed" w:sz="4" w:space="0" w:color="7F7F7F" w:themeColor="text1" w:themeTint="80"/>
              <w:bottom w:val="dashed" w:sz="4" w:space="0" w:color="7F7F7F" w:themeColor="text1" w:themeTint="80"/>
            </w:tcBorders>
            <w:vAlign w:val="center"/>
          </w:tcPr>
          <w:p w14:paraId="313B895B" w14:textId="76881A84" w:rsidR="009A003F" w:rsidRPr="009A003F" w:rsidRDefault="00CE1091" w:rsidP="009A003F">
            <w:pPr>
              <w:pStyle w:val="Tabletext"/>
              <w:keepNext w:val="0"/>
              <w:jc w:val="left"/>
            </w:pPr>
            <w:r w:rsidRPr="00CE1091">
              <w:t>Scheduled Air Transportation</w:t>
            </w:r>
            <w:r w:rsidR="003B246A">
              <w:t>.</w:t>
            </w:r>
          </w:p>
        </w:tc>
      </w:tr>
      <w:tr w:rsidR="009A003F" w14:paraId="3508742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5480399" w14:textId="4B37D545" w:rsidR="009A003F" w:rsidRDefault="00CE1091" w:rsidP="009A003F">
            <w:pPr>
              <w:pStyle w:val="Tabletext"/>
              <w:keepNext w:val="0"/>
              <w:jc w:val="left"/>
            </w:pPr>
            <w:r>
              <w:t>4841</w:t>
            </w:r>
          </w:p>
        </w:tc>
        <w:tc>
          <w:tcPr>
            <w:tcW w:w="0" w:type="auto"/>
            <w:tcBorders>
              <w:top w:val="dashed" w:sz="4" w:space="0" w:color="7F7F7F" w:themeColor="text1" w:themeTint="80"/>
              <w:bottom w:val="dashed" w:sz="4" w:space="0" w:color="7F7F7F" w:themeColor="text1" w:themeTint="80"/>
            </w:tcBorders>
            <w:vAlign w:val="center"/>
          </w:tcPr>
          <w:p w14:paraId="16BEE94A" w14:textId="5E6E405F" w:rsidR="009A003F" w:rsidRPr="009A003F" w:rsidRDefault="00CE1091" w:rsidP="009A003F">
            <w:pPr>
              <w:pStyle w:val="Tabletext"/>
              <w:keepNext w:val="0"/>
              <w:jc w:val="left"/>
            </w:pPr>
            <w:r w:rsidRPr="00CE1091">
              <w:t>General Freight Trucking</w:t>
            </w:r>
            <w:r w:rsidR="003B246A">
              <w:t>.</w:t>
            </w:r>
          </w:p>
        </w:tc>
      </w:tr>
      <w:tr w:rsidR="009A003F" w14:paraId="4E0B573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23F555F" w14:textId="19991D18" w:rsidR="009A003F" w:rsidRDefault="00CE1091" w:rsidP="009A003F">
            <w:pPr>
              <w:pStyle w:val="Tabletext"/>
              <w:keepNext w:val="0"/>
              <w:jc w:val="left"/>
            </w:pPr>
            <w:r>
              <w:t>4842</w:t>
            </w:r>
          </w:p>
        </w:tc>
        <w:tc>
          <w:tcPr>
            <w:tcW w:w="0" w:type="auto"/>
            <w:tcBorders>
              <w:top w:val="dashed" w:sz="4" w:space="0" w:color="7F7F7F" w:themeColor="text1" w:themeTint="80"/>
              <w:bottom w:val="dashed" w:sz="4" w:space="0" w:color="7F7F7F" w:themeColor="text1" w:themeTint="80"/>
            </w:tcBorders>
            <w:vAlign w:val="center"/>
          </w:tcPr>
          <w:p w14:paraId="32BB146D" w14:textId="46A8779E" w:rsidR="009A003F" w:rsidRPr="009A003F" w:rsidRDefault="00CE1091" w:rsidP="009A003F">
            <w:pPr>
              <w:pStyle w:val="Tabletext"/>
              <w:keepNext w:val="0"/>
              <w:jc w:val="left"/>
            </w:pPr>
            <w:r w:rsidRPr="00CE1091">
              <w:t>Specialized Freight Trucking</w:t>
            </w:r>
            <w:r w:rsidR="003B246A">
              <w:t>.</w:t>
            </w:r>
          </w:p>
        </w:tc>
      </w:tr>
      <w:tr w:rsidR="009A003F" w14:paraId="4E466BD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883E058" w14:textId="7D757BC9" w:rsidR="009A003F" w:rsidRDefault="00CE1091" w:rsidP="009A003F">
            <w:pPr>
              <w:pStyle w:val="Tabletext"/>
              <w:keepNext w:val="0"/>
              <w:jc w:val="left"/>
            </w:pPr>
            <w:r>
              <w:t>4851</w:t>
            </w:r>
          </w:p>
        </w:tc>
        <w:tc>
          <w:tcPr>
            <w:tcW w:w="0" w:type="auto"/>
            <w:tcBorders>
              <w:top w:val="dashed" w:sz="4" w:space="0" w:color="7F7F7F" w:themeColor="text1" w:themeTint="80"/>
              <w:bottom w:val="dashed" w:sz="4" w:space="0" w:color="7F7F7F" w:themeColor="text1" w:themeTint="80"/>
            </w:tcBorders>
            <w:vAlign w:val="center"/>
          </w:tcPr>
          <w:p w14:paraId="56427319" w14:textId="4801D2F2" w:rsidR="009A003F" w:rsidRPr="009A003F" w:rsidRDefault="00CE1091" w:rsidP="009A003F">
            <w:pPr>
              <w:pStyle w:val="Tabletext"/>
              <w:keepNext w:val="0"/>
              <w:jc w:val="left"/>
            </w:pPr>
            <w:r w:rsidRPr="00CE1091">
              <w:t>Urban Transit Systems</w:t>
            </w:r>
            <w:r w:rsidR="003B246A">
              <w:t>.</w:t>
            </w:r>
          </w:p>
        </w:tc>
      </w:tr>
      <w:tr w:rsidR="009A003F" w14:paraId="18DFA09E"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4674B74" w14:textId="79E29B8E" w:rsidR="009A003F" w:rsidRDefault="00CE1091" w:rsidP="009A003F">
            <w:pPr>
              <w:pStyle w:val="Tabletext"/>
              <w:keepNext w:val="0"/>
              <w:jc w:val="left"/>
            </w:pPr>
            <w:r>
              <w:t>4852</w:t>
            </w:r>
          </w:p>
        </w:tc>
        <w:tc>
          <w:tcPr>
            <w:tcW w:w="0" w:type="auto"/>
            <w:tcBorders>
              <w:top w:val="dashed" w:sz="4" w:space="0" w:color="7F7F7F" w:themeColor="text1" w:themeTint="80"/>
              <w:bottom w:val="dashed" w:sz="4" w:space="0" w:color="7F7F7F" w:themeColor="text1" w:themeTint="80"/>
            </w:tcBorders>
            <w:vAlign w:val="center"/>
          </w:tcPr>
          <w:p w14:paraId="09C6560B" w14:textId="090672FF" w:rsidR="009A003F" w:rsidRPr="009A003F" w:rsidRDefault="00CE1091" w:rsidP="009A003F">
            <w:pPr>
              <w:pStyle w:val="Tabletext"/>
              <w:keepNext w:val="0"/>
              <w:jc w:val="left"/>
            </w:pPr>
            <w:r w:rsidRPr="00CE1091">
              <w:t>Interurban and Rural Bus Transportation</w:t>
            </w:r>
            <w:r w:rsidR="003B246A">
              <w:t>.</w:t>
            </w:r>
          </w:p>
        </w:tc>
      </w:tr>
      <w:tr w:rsidR="009A003F" w14:paraId="4591EE9C"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7FAF1B4" w14:textId="6CCDF95C" w:rsidR="00CE1091" w:rsidRDefault="00CE1091" w:rsidP="009A003F">
            <w:pPr>
              <w:pStyle w:val="Tabletext"/>
              <w:keepNext w:val="0"/>
              <w:jc w:val="left"/>
            </w:pPr>
            <w:r>
              <w:t>4853</w:t>
            </w:r>
          </w:p>
        </w:tc>
        <w:tc>
          <w:tcPr>
            <w:tcW w:w="0" w:type="auto"/>
            <w:tcBorders>
              <w:top w:val="dashed" w:sz="4" w:space="0" w:color="7F7F7F" w:themeColor="text1" w:themeTint="80"/>
              <w:bottom w:val="dashed" w:sz="4" w:space="0" w:color="7F7F7F" w:themeColor="text1" w:themeTint="80"/>
            </w:tcBorders>
            <w:vAlign w:val="center"/>
          </w:tcPr>
          <w:p w14:paraId="11174A81" w14:textId="57765563" w:rsidR="009A003F" w:rsidRPr="009A003F" w:rsidRDefault="00CE1091" w:rsidP="009A003F">
            <w:pPr>
              <w:pStyle w:val="Tabletext"/>
              <w:keepNext w:val="0"/>
              <w:jc w:val="left"/>
            </w:pPr>
            <w:r w:rsidRPr="00CE1091">
              <w:t>Taxi and Limousine Service</w:t>
            </w:r>
            <w:r w:rsidR="003B246A">
              <w:t>.</w:t>
            </w:r>
          </w:p>
        </w:tc>
      </w:tr>
      <w:tr w:rsidR="009A003F" w14:paraId="6A70B13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6CDA2DC" w14:textId="309A9537" w:rsidR="009A003F" w:rsidRDefault="00CE1091" w:rsidP="009A003F">
            <w:pPr>
              <w:pStyle w:val="Tabletext"/>
              <w:keepNext w:val="0"/>
              <w:jc w:val="left"/>
            </w:pPr>
            <w:r>
              <w:t>4854</w:t>
            </w:r>
          </w:p>
        </w:tc>
        <w:tc>
          <w:tcPr>
            <w:tcW w:w="0" w:type="auto"/>
            <w:tcBorders>
              <w:top w:val="dashed" w:sz="4" w:space="0" w:color="7F7F7F" w:themeColor="text1" w:themeTint="80"/>
              <w:bottom w:val="dashed" w:sz="4" w:space="0" w:color="7F7F7F" w:themeColor="text1" w:themeTint="80"/>
            </w:tcBorders>
            <w:vAlign w:val="center"/>
          </w:tcPr>
          <w:p w14:paraId="39ED94C2" w14:textId="71B68C01" w:rsidR="009A003F" w:rsidRPr="009A003F" w:rsidRDefault="00CE1091" w:rsidP="009A003F">
            <w:pPr>
              <w:pStyle w:val="Tabletext"/>
              <w:keepNext w:val="0"/>
              <w:jc w:val="left"/>
            </w:pPr>
            <w:r w:rsidRPr="00CE1091">
              <w:t>School and Employee Bus Transportation</w:t>
            </w:r>
            <w:r w:rsidR="003B246A">
              <w:t>.</w:t>
            </w:r>
          </w:p>
        </w:tc>
      </w:tr>
      <w:tr w:rsidR="009A003F" w14:paraId="782BB60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A76B79E" w14:textId="03E48EF8" w:rsidR="009A003F" w:rsidRDefault="00CE1091" w:rsidP="009A003F">
            <w:pPr>
              <w:pStyle w:val="Tabletext"/>
              <w:keepNext w:val="0"/>
              <w:jc w:val="left"/>
            </w:pPr>
            <w:r>
              <w:t>4859</w:t>
            </w:r>
          </w:p>
        </w:tc>
        <w:tc>
          <w:tcPr>
            <w:tcW w:w="0" w:type="auto"/>
            <w:tcBorders>
              <w:top w:val="dashed" w:sz="4" w:space="0" w:color="7F7F7F" w:themeColor="text1" w:themeTint="80"/>
              <w:bottom w:val="dashed" w:sz="4" w:space="0" w:color="7F7F7F" w:themeColor="text1" w:themeTint="80"/>
            </w:tcBorders>
            <w:vAlign w:val="center"/>
          </w:tcPr>
          <w:p w14:paraId="776EFEA3" w14:textId="032608CA" w:rsidR="009A003F" w:rsidRPr="009A003F" w:rsidRDefault="00CE1091" w:rsidP="009A003F">
            <w:pPr>
              <w:pStyle w:val="Tabletext"/>
              <w:keepNext w:val="0"/>
              <w:jc w:val="left"/>
            </w:pPr>
            <w:r w:rsidRPr="00CE1091">
              <w:t>Other Transit and Ground Passenger Transportation</w:t>
            </w:r>
            <w:r w:rsidR="003B246A">
              <w:t>.</w:t>
            </w:r>
          </w:p>
        </w:tc>
      </w:tr>
      <w:tr w:rsidR="009A003F" w14:paraId="49DC877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862FF71" w14:textId="298C6320" w:rsidR="009A003F" w:rsidRDefault="00CE1091" w:rsidP="009A003F">
            <w:pPr>
              <w:pStyle w:val="Tabletext"/>
              <w:keepNext w:val="0"/>
              <w:jc w:val="left"/>
            </w:pPr>
            <w:r>
              <w:t>4871</w:t>
            </w:r>
          </w:p>
        </w:tc>
        <w:tc>
          <w:tcPr>
            <w:tcW w:w="0" w:type="auto"/>
            <w:tcBorders>
              <w:top w:val="dashed" w:sz="4" w:space="0" w:color="7F7F7F" w:themeColor="text1" w:themeTint="80"/>
              <w:bottom w:val="dashed" w:sz="4" w:space="0" w:color="7F7F7F" w:themeColor="text1" w:themeTint="80"/>
            </w:tcBorders>
            <w:vAlign w:val="center"/>
          </w:tcPr>
          <w:p w14:paraId="58EE526A" w14:textId="652BDBC3" w:rsidR="009A003F" w:rsidRPr="009A003F" w:rsidRDefault="00CE1091" w:rsidP="009A003F">
            <w:pPr>
              <w:pStyle w:val="Tabletext"/>
              <w:keepNext w:val="0"/>
              <w:jc w:val="left"/>
            </w:pPr>
            <w:r w:rsidRPr="00CE1091">
              <w:t>Scenic and Sightseeing Transportation, Land</w:t>
            </w:r>
            <w:r w:rsidR="003B246A">
              <w:t>.</w:t>
            </w:r>
          </w:p>
        </w:tc>
      </w:tr>
      <w:tr w:rsidR="009A003F" w14:paraId="58A99CF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9451662" w14:textId="1E679826" w:rsidR="009A003F" w:rsidRDefault="00CE1091" w:rsidP="009A003F">
            <w:pPr>
              <w:pStyle w:val="Tabletext"/>
              <w:keepNext w:val="0"/>
              <w:jc w:val="left"/>
            </w:pPr>
            <w:r>
              <w:t>4881</w:t>
            </w:r>
          </w:p>
        </w:tc>
        <w:tc>
          <w:tcPr>
            <w:tcW w:w="0" w:type="auto"/>
            <w:tcBorders>
              <w:top w:val="dashed" w:sz="4" w:space="0" w:color="7F7F7F" w:themeColor="text1" w:themeTint="80"/>
              <w:bottom w:val="dashed" w:sz="4" w:space="0" w:color="7F7F7F" w:themeColor="text1" w:themeTint="80"/>
            </w:tcBorders>
            <w:vAlign w:val="center"/>
          </w:tcPr>
          <w:p w14:paraId="5A786AE4" w14:textId="5E9AB264" w:rsidR="009A003F" w:rsidRPr="009A003F" w:rsidRDefault="00CE1091" w:rsidP="009A003F">
            <w:pPr>
              <w:pStyle w:val="Tabletext"/>
              <w:keepNext w:val="0"/>
              <w:jc w:val="left"/>
            </w:pPr>
            <w:r w:rsidRPr="00CE1091">
              <w:t>Support Activities for Air Transportation</w:t>
            </w:r>
            <w:r w:rsidR="003B246A">
              <w:t>.</w:t>
            </w:r>
          </w:p>
        </w:tc>
      </w:tr>
      <w:tr w:rsidR="009A003F" w14:paraId="19BD8153"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C78D170" w14:textId="6E9837BD" w:rsidR="009A003F" w:rsidRDefault="00CE1091" w:rsidP="009A003F">
            <w:pPr>
              <w:pStyle w:val="Tabletext"/>
              <w:keepNext w:val="0"/>
              <w:jc w:val="left"/>
            </w:pPr>
            <w:r>
              <w:t>4883</w:t>
            </w:r>
          </w:p>
        </w:tc>
        <w:tc>
          <w:tcPr>
            <w:tcW w:w="0" w:type="auto"/>
            <w:tcBorders>
              <w:top w:val="dashed" w:sz="4" w:space="0" w:color="7F7F7F" w:themeColor="text1" w:themeTint="80"/>
              <w:bottom w:val="dashed" w:sz="4" w:space="0" w:color="7F7F7F" w:themeColor="text1" w:themeTint="80"/>
            </w:tcBorders>
            <w:vAlign w:val="center"/>
          </w:tcPr>
          <w:p w14:paraId="2207A123" w14:textId="6FBA7C0B" w:rsidR="009A003F" w:rsidRPr="009A003F" w:rsidRDefault="00CE1091" w:rsidP="009A003F">
            <w:pPr>
              <w:pStyle w:val="Tabletext"/>
              <w:keepNext w:val="0"/>
              <w:jc w:val="left"/>
            </w:pPr>
            <w:r w:rsidRPr="00CE1091">
              <w:t>Support Activities for Water Transportation</w:t>
            </w:r>
            <w:r w:rsidR="003B246A">
              <w:t>.</w:t>
            </w:r>
          </w:p>
        </w:tc>
      </w:tr>
      <w:tr w:rsidR="009A003F" w14:paraId="445D20B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54580A0" w14:textId="65B97663" w:rsidR="009A003F" w:rsidRDefault="00CE1091" w:rsidP="009A003F">
            <w:pPr>
              <w:pStyle w:val="Tabletext"/>
              <w:keepNext w:val="0"/>
              <w:jc w:val="left"/>
            </w:pPr>
            <w:r>
              <w:t>4889</w:t>
            </w:r>
          </w:p>
        </w:tc>
        <w:tc>
          <w:tcPr>
            <w:tcW w:w="0" w:type="auto"/>
            <w:tcBorders>
              <w:top w:val="dashed" w:sz="4" w:space="0" w:color="7F7F7F" w:themeColor="text1" w:themeTint="80"/>
              <w:bottom w:val="dashed" w:sz="4" w:space="0" w:color="7F7F7F" w:themeColor="text1" w:themeTint="80"/>
            </w:tcBorders>
            <w:vAlign w:val="center"/>
          </w:tcPr>
          <w:p w14:paraId="36646400" w14:textId="6035AA67" w:rsidR="009A003F" w:rsidRPr="009A003F" w:rsidRDefault="00CE1091" w:rsidP="009A003F">
            <w:pPr>
              <w:pStyle w:val="Tabletext"/>
              <w:keepNext w:val="0"/>
              <w:jc w:val="left"/>
            </w:pPr>
            <w:r w:rsidRPr="00CE1091">
              <w:t>Other Support Activities for Transportation</w:t>
            </w:r>
            <w:r w:rsidR="003B246A">
              <w:t>.</w:t>
            </w:r>
          </w:p>
        </w:tc>
      </w:tr>
      <w:tr w:rsidR="009A003F" w14:paraId="56838C6B"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2D94551" w14:textId="0773330C" w:rsidR="009A003F" w:rsidRDefault="00CE1091" w:rsidP="009A003F">
            <w:pPr>
              <w:pStyle w:val="Tabletext"/>
              <w:keepNext w:val="0"/>
              <w:jc w:val="left"/>
            </w:pPr>
            <w:r>
              <w:t>4911</w:t>
            </w:r>
          </w:p>
        </w:tc>
        <w:tc>
          <w:tcPr>
            <w:tcW w:w="0" w:type="auto"/>
            <w:tcBorders>
              <w:top w:val="dashed" w:sz="4" w:space="0" w:color="7F7F7F" w:themeColor="text1" w:themeTint="80"/>
              <w:bottom w:val="dashed" w:sz="4" w:space="0" w:color="7F7F7F" w:themeColor="text1" w:themeTint="80"/>
            </w:tcBorders>
            <w:vAlign w:val="center"/>
          </w:tcPr>
          <w:p w14:paraId="344502A7" w14:textId="05D72DBA" w:rsidR="009A003F" w:rsidRPr="009A003F" w:rsidRDefault="00CE1091" w:rsidP="009A003F">
            <w:pPr>
              <w:pStyle w:val="Tabletext"/>
              <w:keepNext w:val="0"/>
              <w:jc w:val="left"/>
            </w:pPr>
            <w:r w:rsidRPr="00CE1091">
              <w:t>Postal Service</w:t>
            </w:r>
            <w:r w:rsidR="003B246A">
              <w:t>.</w:t>
            </w:r>
          </w:p>
        </w:tc>
      </w:tr>
      <w:tr w:rsidR="009A003F" w14:paraId="75EC54F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C8FEA05" w14:textId="123EEA41" w:rsidR="009A003F" w:rsidRDefault="00CE1091" w:rsidP="009A003F">
            <w:pPr>
              <w:pStyle w:val="Tabletext"/>
              <w:keepNext w:val="0"/>
              <w:jc w:val="left"/>
            </w:pPr>
            <w:r>
              <w:t>4921</w:t>
            </w:r>
          </w:p>
        </w:tc>
        <w:tc>
          <w:tcPr>
            <w:tcW w:w="0" w:type="auto"/>
            <w:tcBorders>
              <w:top w:val="dashed" w:sz="4" w:space="0" w:color="7F7F7F" w:themeColor="text1" w:themeTint="80"/>
              <w:bottom w:val="dashed" w:sz="4" w:space="0" w:color="7F7F7F" w:themeColor="text1" w:themeTint="80"/>
            </w:tcBorders>
            <w:vAlign w:val="center"/>
          </w:tcPr>
          <w:p w14:paraId="18119776" w14:textId="2B01F929" w:rsidR="009A003F" w:rsidRPr="009A003F" w:rsidRDefault="00CE1091" w:rsidP="009A003F">
            <w:pPr>
              <w:pStyle w:val="Tabletext"/>
              <w:keepNext w:val="0"/>
              <w:jc w:val="left"/>
            </w:pPr>
            <w:r w:rsidRPr="00CE1091">
              <w:t>Couriers and Express Delivery Services</w:t>
            </w:r>
            <w:r w:rsidR="003B246A">
              <w:t>.</w:t>
            </w:r>
          </w:p>
        </w:tc>
      </w:tr>
      <w:tr w:rsidR="009A003F" w14:paraId="290E1A3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228BE0F" w14:textId="362EB3BD" w:rsidR="009A003F" w:rsidRDefault="00CE1091" w:rsidP="009A003F">
            <w:pPr>
              <w:pStyle w:val="Tabletext"/>
              <w:keepNext w:val="0"/>
              <w:jc w:val="left"/>
            </w:pPr>
            <w:r>
              <w:lastRenderedPageBreak/>
              <w:t>4931</w:t>
            </w:r>
          </w:p>
        </w:tc>
        <w:tc>
          <w:tcPr>
            <w:tcW w:w="0" w:type="auto"/>
            <w:tcBorders>
              <w:top w:val="dashed" w:sz="4" w:space="0" w:color="7F7F7F" w:themeColor="text1" w:themeTint="80"/>
              <w:bottom w:val="dashed" w:sz="4" w:space="0" w:color="7F7F7F" w:themeColor="text1" w:themeTint="80"/>
            </w:tcBorders>
            <w:vAlign w:val="center"/>
          </w:tcPr>
          <w:p w14:paraId="201036AC" w14:textId="05C06367" w:rsidR="009A003F" w:rsidRPr="009A003F" w:rsidRDefault="00CE1091" w:rsidP="009A003F">
            <w:pPr>
              <w:pStyle w:val="Tabletext"/>
              <w:keepNext w:val="0"/>
              <w:jc w:val="left"/>
            </w:pPr>
            <w:r w:rsidRPr="00CE1091">
              <w:t>Warehousing and Storage</w:t>
            </w:r>
            <w:r w:rsidR="003B246A">
              <w:t>.</w:t>
            </w:r>
          </w:p>
        </w:tc>
      </w:tr>
      <w:tr w:rsidR="009A003F" w14:paraId="7430A2F0"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0DF497D" w14:textId="1992E453" w:rsidR="009A003F" w:rsidRDefault="00CE1091" w:rsidP="009A003F">
            <w:pPr>
              <w:pStyle w:val="Tabletext"/>
              <w:keepNext w:val="0"/>
              <w:jc w:val="left"/>
            </w:pPr>
            <w:r>
              <w:t>5322</w:t>
            </w:r>
          </w:p>
        </w:tc>
        <w:tc>
          <w:tcPr>
            <w:tcW w:w="0" w:type="auto"/>
            <w:tcBorders>
              <w:top w:val="dashed" w:sz="4" w:space="0" w:color="7F7F7F" w:themeColor="text1" w:themeTint="80"/>
              <w:bottom w:val="dashed" w:sz="4" w:space="0" w:color="7F7F7F" w:themeColor="text1" w:themeTint="80"/>
            </w:tcBorders>
            <w:vAlign w:val="center"/>
          </w:tcPr>
          <w:p w14:paraId="2113159B" w14:textId="40B22129" w:rsidR="009A003F" w:rsidRPr="009A003F" w:rsidRDefault="00CE1091" w:rsidP="009A003F">
            <w:pPr>
              <w:pStyle w:val="Tabletext"/>
              <w:keepNext w:val="0"/>
              <w:jc w:val="left"/>
            </w:pPr>
            <w:r w:rsidRPr="00CE1091">
              <w:t>Consumer Goods Rental</w:t>
            </w:r>
            <w:r w:rsidR="003B246A">
              <w:t>.</w:t>
            </w:r>
          </w:p>
        </w:tc>
      </w:tr>
      <w:tr w:rsidR="009A003F" w14:paraId="438A5F1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D8B33F1" w14:textId="10C0CDA9" w:rsidR="009A003F" w:rsidRDefault="00CE1091" w:rsidP="009A003F">
            <w:pPr>
              <w:pStyle w:val="Tabletext"/>
              <w:keepNext w:val="0"/>
              <w:jc w:val="left"/>
            </w:pPr>
            <w:r>
              <w:t>5621</w:t>
            </w:r>
          </w:p>
        </w:tc>
        <w:tc>
          <w:tcPr>
            <w:tcW w:w="0" w:type="auto"/>
            <w:tcBorders>
              <w:top w:val="dashed" w:sz="4" w:space="0" w:color="7F7F7F" w:themeColor="text1" w:themeTint="80"/>
              <w:bottom w:val="dashed" w:sz="4" w:space="0" w:color="7F7F7F" w:themeColor="text1" w:themeTint="80"/>
            </w:tcBorders>
            <w:vAlign w:val="center"/>
          </w:tcPr>
          <w:p w14:paraId="005477F3" w14:textId="0CAF0B52" w:rsidR="009A003F" w:rsidRPr="009A003F" w:rsidRDefault="00CE1091" w:rsidP="009A003F">
            <w:pPr>
              <w:pStyle w:val="Tabletext"/>
              <w:keepNext w:val="0"/>
              <w:jc w:val="left"/>
            </w:pPr>
            <w:r w:rsidRPr="00CE1091">
              <w:t>Waste Collection</w:t>
            </w:r>
            <w:r w:rsidR="003B246A">
              <w:t>.</w:t>
            </w:r>
          </w:p>
        </w:tc>
      </w:tr>
      <w:tr w:rsidR="009A003F" w14:paraId="54FC39A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AC947C7" w14:textId="6D905D5D" w:rsidR="009A003F" w:rsidRDefault="00CE1091" w:rsidP="009A003F">
            <w:pPr>
              <w:pStyle w:val="Tabletext"/>
              <w:keepNext w:val="0"/>
              <w:jc w:val="left"/>
            </w:pPr>
            <w:r>
              <w:t>5622</w:t>
            </w:r>
          </w:p>
        </w:tc>
        <w:tc>
          <w:tcPr>
            <w:tcW w:w="0" w:type="auto"/>
            <w:tcBorders>
              <w:top w:val="dashed" w:sz="4" w:space="0" w:color="7F7F7F" w:themeColor="text1" w:themeTint="80"/>
              <w:bottom w:val="dashed" w:sz="4" w:space="0" w:color="7F7F7F" w:themeColor="text1" w:themeTint="80"/>
            </w:tcBorders>
            <w:vAlign w:val="center"/>
          </w:tcPr>
          <w:p w14:paraId="66D358A2" w14:textId="32521212" w:rsidR="009A003F" w:rsidRPr="009A003F" w:rsidRDefault="00CE1091" w:rsidP="009A003F">
            <w:pPr>
              <w:pStyle w:val="Tabletext"/>
              <w:keepNext w:val="0"/>
              <w:jc w:val="left"/>
            </w:pPr>
            <w:r w:rsidRPr="00CE1091">
              <w:t>Waste Treatment and Disposal</w:t>
            </w:r>
            <w:r w:rsidR="003B246A">
              <w:t>.</w:t>
            </w:r>
          </w:p>
        </w:tc>
      </w:tr>
      <w:tr w:rsidR="009A003F" w14:paraId="44383598"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370D859" w14:textId="3BD80203" w:rsidR="009A003F" w:rsidRDefault="00CE1091" w:rsidP="009A003F">
            <w:pPr>
              <w:pStyle w:val="Tabletext"/>
              <w:keepNext w:val="0"/>
              <w:jc w:val="left"/>
            </w:pPr>
            <w:r>
              <w:t>6219</w:t>
            </w:r>
          </w:p>
        </w:tc>
        <w:tc>
          <w:tcPr>
            <w:tcW w:w="0" w:type="auto"/>
            <w:tcBorders>
              <w:top w:val="dashed" w:sz="4" w:space="0" w:color="7F7F7F" w:themeColor="text1" w:themeTint="80"/>
              <w:bottom w:val="dashed" w:sz="4" w:space="0" w:color="7F7F7F" w:themeColor="text1" w:themeTint="80"/>
            </w:tcBorders>
            <w:vAlign w:val="center"/>
          </w:tcPr>
          <w:p w14:paraId="5B28B86E" w14:textId="118C08BF" w:rsidR="009A003F" w:rsidRPr="009A003F" w:rsidRDefault="00CE1091" w:rsidP="009A003F">
            <w:pPr>
              <w:pStyle w:val="Tabletext"/>
              <w:keepNext w:val="0"/>
              <w:jc w:val="left"/>
            </w:pPr>
            <w:r w:rsidRPr="00CE1091">
              <w:t>Other Ambulatory Health Care Services</w:t>
            </w:r>
            <w:r w:rsidR="003B246A">
              <w:t>.</w:t>
            </w:r>
          </w:p>
        </w:tc>
      </w:tr>
      <w:tr w:rsidR="009A003F" w14:paraId="5EE2160F"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4205DDB1" w14:textId="1953D656" w:rsidR="009A003F" w:rsidRDefault="00CE1091" w:rsidP="009A003F">
            <w:pPr>
              <w:pStyle w:val="Tabletext"/>
              <w:keepNext w:val="0"/>
              <w:jc w:val="left"/>
            </w:pPr>
            <w:r>
              <w:t>6221</w:t>
            </w:r>
          </w:p>
        </w:tc>
        <w:tc>
          <w:tcPr>
            <w:tcW w:w="0" w:type="auto"/>
            <w:tcBorders>
              <w:top w:val="dashed" w:sz="4" w:space="0" w:color="7F7F7F" w:themeColor="text1" w:themeTint="80"/>
              <w:bottom w:val="dashed" w:sz="4" w:space="0" w:color="7F7F7F" w:themeColor="text1" w:themeTint="80"/>
            </w:tcBorders>
            <w:vAlign w:val="center"/>
          </w:tcPr>
          <w:p w14:paraId="7616AC6F" w14:textId="44383073" w:rsidR="009A003F" w:rsidRPr="009A003F" w:rsidRDefault="00CE1091" w:rsidP="009A003F">
            <w:pPr>
              <w:pStyle w:val="Tabletext"/>
              <w:keepNext w:val="0"/>
              <w:jc w:val="left"/>
            </w:pPr>
            <w:r w:rsidRPr="00CE1091">
              <w:t>General Medical and Surgical Hospitals</w:t>
            </w:r>
            <w:r w:rsidR="003B246A">
              <w:t>.</w:t>
            </w:r>
          </w:p>
        </w:tc>
      </w:tr>
      <w:tr w:rsidR="009A003F" w14:paraId="61FD994C"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D93B91B" w14:textId="1FCD7140" w:rsidR="009A003F" w:rsidRDefault="00CE1091" w:rsidP="009A003F">
            <w:pPr>
              <w:pStyle w:val="Tabletext"/>
              <w:keepNext w:val="0"/>
              <w:jc w:val="left"/>
            </w:pPr>
            <w:r>
              <w:t>6222</w:t>
            </w:r>
          </w:p>
        </w:tc>
        <w:tc>
          <w:tcPr>
            <w:tcW w:w="0" w:type="auto"/>
            <w:tcBorders>
              <w:top w:val="dashed" w:sz="4" w:space="0" w:color="7F7F7F" w:themeColor="text1" w:themeTint="80"/>
              <w:bottom w:val="dashed" w:sz="4" w:space="0" w:color="7F7F7F" w:themeColor="text1" w:themeTint="80"/>
            </w:tcBorders>
            <w:vAlign w:val="center"/>
          </w:tcPr>
          <w:p w14:paraId="67311B9F" w14:textId="3AA773EF" w:rsidR="009A003F" w:rsidRPr="009A003F" w:rsidRDefault="00CE1091" w:rsidP="009A003F">
            <w:pPr>
              <w:pStyle w:val="Tabletext"/>
              <w:keepNext w:val="0"/>
              <w:jc w:val="left"/>
            </w:pPr>
            <w:r w:rsidRPr="00CE1091">
              <w:t>Psychiatric and Substance Abuse Hospitals</w:t>
            </w:r>
            <w:r w:rsidR="003B246A">
              <w:t>.</w:t>
            </w:r>
          </w:p>
        </w:tc>
      </w:tr>
      <w:tr w:rsidR="009A003F" w14:paraId="583380BE"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2392F845" w14:textId="705961A9" w:rsidR="009A003F" w:rsidRDefault="00CE1091" w:rsidP="009A003F">
            <w:pPr>
              <w:pStyle w:val="Tabletext"/>
              <w:keepNext w:val="0"/>
              <w:jc w:val="left"/>
            </w:pPr>
            <w:r>
              <w:t>6223</w:t>
            </w:r>
          </w:p>
        </w:tc>
        <w:tc>
          <w:tcPr>
            <w:tcW w:w="0" w:type="auto"/>
            <w:tcBorders>
              <w:top w:val="dashed" w:sz="4" w:space="0" w:color="7F7F7F" w:themeColor="text1" w:themeTint="80"/>
              <w:bottom w:val="dashed" w:sz="4" w:space="0" w:color="7F7F7F" w:themeColor="text1" w:themeTint="80"/>
            </w:tcBorders>
            <w:vAlign w:val="center"/>
          </w:tcPr>
          <w:p w14:paraId="584B34C0" w14:textId="45176E97" w:rsidR="009A003F" w:rsidRPr="009A003F" w:rsidRDefault="00CE1091" w:rsidP="009A003F">
            <w:pPr>
              <w:pStyle w:val="Tabletext"/>
              <w:keepNext w:val="0"/>
              <w:jc w:val="left"/>
            </w:pPr>
            <w:r w:rsidRPr="00CE1091">
              <w:t>Specialty (except Psychiatric and Substance Abuse) Hospitals</w:t>
            </w:r>
            <w:r w:rsidR="003B246A">
              <w:t>.</w:t>
            </w:r>
          </w:p>
        </w:tc>
      </w:tr>
      <w:tr w:rsidR="00CE1091" w14:paraId="5326BB4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7E681C4" w14:textId="3C10B1B3" w:rsidR="00CE1091" w:rsidRDefault="00CE1091" w:rsidP="009A003F">
            <w:pPr>
              <w:pStyle w:val="Tabletext"/>
              <w:keepNext w:val="0"/>
              <w:jc w:val="left"/>
            </w:pPr>
            <w:r>
              <w:t>6231</w:t>
            </w:r>
          </w:p>
        </w:tc>
        <w:tc>
          <w:tcPr>
            <w:tcW w:w="0" w:type="auto"/>
            <w:tcBorders>
              <w:top w:val="dashed" w:sz="4" w:space="0" w:color="7F7F7F" w:themeColor="text1" w:themeTint="80"/>
              <w:bottom w:val="dashed" w:sz="4" w:space="0" w:color="7F7F7F" w:themeColor="text1" w:themeTint="80"/>
            </w:tcBorders>
            <w:vAlign w:val="center"/>
          </w:tcPr>
          <w:p w14:paraId="610D37E8" w14:textId="2EFA7DBC" w:rsidR="00CE1091" w:rsidRPr="009A003F" w:rsidRDefault="00CE1091" w:rsidP="009A003F">
            <w:pPr>
              <w:pStyle w:val="Tabletext"/>
              <w:keepNext w:val="0"/>
              <w:jc w:val="left"/>
            </w:pPr>
            <w:r w:rsidRPr="00CE1091">
              <w:t>Nursing Care Facilities (Skilled Nursing Facilities)</w:t>
            </w:r>
            <w:r w:rsidR="003B246A">
              <w:t>.</w:t>
            </w:r>
          </w:p>
        </w:tc>
      </w:tr>
      <w:tr w:rsidR="00CE1091" w14:paraId="29BDC05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03D89164" w14:textId="581A07A4" w:rsidR="00CE1091" w:rsidRDefault="00CE1091" w:rsidP="009A003F">
            <w:pPr>
              <w:pStyle w:val="Tabletext"/>
              <w:keepNext w:val="0"/>
              <w:jc w:val="left"/>
            </w:pPr>
            <w:r>
              <w:t>6232</w:t>
            </w:r>
          </w:p>
        </w:tc>
        <w:tc>
          <w:tcPr>
            <w:tcW w:w="0" w:type="auto"/>
            <w:tcBorders>
              <w:top w:val="dashed" w:sz="4" w:space="0" w:color="7F7F7F" w:themeColor="text1" w:themeTint="80"/>
              <w:bottom w:val="dashed" w:sz="4" w:space="0" w:color="7F7F7F" w:themeColor="text1" w:themeTint="80"/>
            </w:tcBorders>
            <w:vAlign w:val="center"/>
          </w:tcPr>
          <w:p w14:paraId="264E6D24" w14:textId="5AB657D5" w:rsidR="00CE1091" w:rsidRPr="009A003F" w:rsidRDefault="00CE1091" w:rsidP="009A003F">
            <w:pPr>
              <w:pStyle w:val="Tabletext"/>
              <w:keepNext w:val="0"/>
              <w:jc w:val="left"/>
            </w:pPr>
            <w:r w:rsidRPr="00CE1091">
              <w:t>Residential Intellectual and Developmental Disability, Mental Health, and Substance Abuse Facilities</w:t>
            </w:r>
            <w:r w:rsidR="003B246A">
              <w:t>.</w:t>
            </w:r>
          </w:p>
        </w:tc>
      </w:tr>
      <w:tr w:rsidR="00CE1091" w14:paraId="201FEDD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35C5B77" w14:textId="2AC97527" w:rsidR="00CE1091" w:rsidRDefault="00CE1091" w:rsidP="009A003F">
            <w:pPr>
              <w:pStyle w:val="Tabletext"/>
              <w:keepNext w:val="0"/>
              <w:jc w:val="left"/>
            </w:pPr>
            <w:r>
              <w:t>6233</w:t>
            </w:r>
          </w:p>
        </w:tc>
        <w:tc>
          <w:tcPr>
            <w:tcW w:w="0" w:type="auto"/>
            <w:tcBorders>
              <w:top w:val="dashed" w:sz="4" w:space="0" w:color="7F7F7F" w:themeColor="text1" w:themeTint="80"/>
              <w:bottom w:val="dashed" w:sz="4" w:space="0" w:color="7F7F7F" w:themeColor="text1" w:themeTint="80"/>
            </w:tcBorders>
            <w:vAlign w:val="center"/>
          </w:tcPr>
          <w:p w14:paraId="692DE10F" w14:textId="20546B9C" w:rsidR="00CE1091" w:rsidRPr="009A003F" w:rsidRDefault="00CE1091" w:rsidP="009A003F">
            <w:pPr>
              <w:pStyle w:val="Tabletext"/>
              <w:keepNext w:val="0"/>
              <w:jc w:val="left"/>
            </w:pPr>
            <w:r w:rsidRPr="00CE1091">
              <w:t>Continuing Care Retirement Communities and Assisted Living Facilities for the Elderly</w:t>
            </w:r>
            <w:r w:rsidR="003B246A">
              <w:t>.</w:t>
            </w:r>
          </w:p>
        </w:tc>
      </w:tr>
      <w:tr w:rsidR="00CE1091" w14:paraId="39EDC036"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8CE9AB6" w14:textId="7BE08D22" w:rsidR="00CE1091" w:rsidRDefault="00CE1091" w:rsidP="009A003F">
            <w:pPr>
              <w:pStyle w:val="Tabletext"/>
              <w:keepNext w:val="0"/>
              <w:jc w:val="left"/>
            </w:pPr>
            <w:r>
              <w:t>6239</w:t>
            </w:r>
          </w:p>
        </w:tc>
        <w:tc>
          <w:tcPr>
            <w:tcW w:w="0" w:type="auto"/>
            <w:tcBorders>
              <w:top w:val="dashed" w:sz="4" w:space="0" w:color="7F7F7F" w:themeColor="text1" w:themeTint="80"/>
              <w:bottom w:val="dashed" w:sz="4" w:space="0" w:color="7F7F7F" w:themeColor="text1" w:themeTint="80"/>
            </w:tcBorders>
            <w:vAlign w:val="center"/>
          </w:tcPr>
          <w:p w14:paraId="291230FA" w14:textId="61B1025B" w:rsidR="00CE1091" w:rsidRPr="009A003F" w:rsidRDefault="00CE1091" w:rsidP="009A003F">
            <w:pPr>
              <w:pStyle w:val="Tabletext"/>
              <w:keepNext w:val="0"/>
              <w:jc w:val="left"/>
            </w:pPr>
            <w:r w:rsidRPr="00CE1091">
              <w:t>Other Residential Care Facilities</w:t>
            </w:r>
            <w:r w:rsidR="003B246A">
              <w:t>.</w:t>
            </w:r>
          </w:p>
        </w:tc>
      </w:tr>
      <w:tr w:rsidR="00CE1091" w14:paraId="2FB245E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59D725C2" w14:textId="10F6F0E2" w:rsidR="00CE1091" w:rsidRDefault="00CE1091" w:rsidP="009A003F">
            <w:pPr>
              <w:pStyle w:val="Tabletext"/>
              <w:keepNext w:val="0"/>
              <w:jc w:val="left"/>
            </w:pPr>
            <w:r>
              <w:t>6243</w:t>
            </w:r>
          </w:p>
        </w:tc>
        <w:tc>
          <w:tcPr>
            <w:tcW w:w="0" w:type="auto"/>
            <w:tcBorders>
              <w:top w:val="dashed" w:sz="4" w:space="0" w:color="7F7F7F" w:themeColor="text1" w:themeTint="80"/>
              <w:bottom w:val="dashed" w:sz="4" w:space="0" w:color="7F7F7F" w:themeColor="text1" w:themeTint="80"/>
            </w:tcBorders>
            <w:vAlign w:val="center"/>
          </w:tcPr>
          <w:p w14:paraId="2DD06B54" w14:textId="5EB45039" w:rsidR="00CE1091" w:rsidRPr="009A003F" w:rsidRDefault="00CE1091" w:rsidP="009A003F">
            <w:pPr>
              <w:pStyle w:val="Tabletext"/>
              <w:keepNext w:val="0"/>
              <w:jc w:val="left"/>
            </w:pPr>
            <w:r w:rsidRPr="00CE1091">
              <w:t>Vocational Rehabilitation Services</w:t>
            </w:r>
            <w:r w:rsidR="003B246A">
              <w:t>.</w:t>
            </w:r>
          </w:p>
        </w:tc>
      </w:tr>
      <w:tr w:rsidR="00CE1091" w14:paraId="603B520A"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F1966D5" w14:textId="4C012ED4" w:rsidR="00CE1091" w:rsidRDefault="00CE1091" w:rsidP="009A003F">
            <w:pPr>
              <w:pStyle w:val="Tabletext"/>
              <w:keepNext w:val="0"/>
              <w:jc w:val="left"/>
            </w:pPr>
            <w:r>
              <w:t>7111</w:t>
            </w:r>
          </w:p>
        </w:tc>
        <w:tc>
          <w:tcPr>
            <w:tcW w:w="0" w:type="auto"/>
            <w:tcBorders>
              <w:top w:val="dashed" w:sz="4" w:space="0" w:color="7F7F7F" w:themeColor="text1" w:themeTint="80"/>
              <w:bottom w:val="dashed" w:sz="4" w:space="0" w:color="7F7F7F" w:themeColor="text1" w:themeTint="80"/>
            </w:tcBorders>
            <w:vAlign w:val="center"/>
          </w:tcPr>
          <w:p w14:paraId="2C8AB480" w14:textId="0905A541" w:rsidR="00CE1091" w:rsidRPr="009A003F" w:rsidRDefault="00CE1091" w:rsidP="009A003F">
            <w:pPr>
              <w:pStyle w:val="Tabletext"/>
              <w:keepNext w:val="0"/>
              <w:jc w:val="left"/>
            </w:pPr>
            <w:r w:rsidRPr="00CE1091">
              <w:t>Performing Arts Companies</w:t>
            </w:r>
            <w:r w:rsidR="0050034B">
              <w:t>.</w:t>
            </w:r>
          </w:p>
        </w:tc>
      </w:tr>
      <w:tr w:rsidR="00CE1091" w14:paraId="0DDB696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7E0D5A20" w14:textId="1BE1B912" w:rsidR="00CE1091" w:rsidRDefault="00CE1091" w:rsidP="009A003F">
            <w:pPr>
              <w:pStyle w:val="Tabletext"/>
              <w:keepNext w:val="0"/>
              <w:jc w:val="left"/>
            </w:pPr>
            <w:r>
              <w:t>7112</w:t>
            </w:r>
          </w:p>
        </w:tc>
        <w:tc>
          <w:tcPr>
            <w:tcW w:w="0" w:type="auto"/>
            <w:tcBorders>
              <w:top w:val="dashed" w:sz="4" w:space="0" w:color="7F7F7F" w:themeColor="text1" w:themeTint="80"/>
              <w:bottom w:val="dashed" w:sz="4" w:space="0" w:color="7F7F7F" w:themeColor="text1" w:themeTint="80"/>
            </w:tcBorders>
            <w:vAlign w:val="center"/>
          </w:tcPr>
          <w:p w14:paraId="61477835" w14:textId="38A151D5" w:rsidR="00CE1091" w:rsidRPr="009A003F" w:rsidRDefault="00CE1091" w:rsidP="009A003F">
            <w:pPr>
              <w:pStyle w:val="Tabletext"/>
              <w:keepNext w:val="0"/>
              <w:jc w:val="left"/>
            </w:pPr>
            <w:r w:rsidRPr="00CE1091">
              <w:t>Spectator Sports</w:t>
            </w:r>
            <w:r w:rsidR="0050034B">
              <w:t>.</w:t>
            </w:r>
          </w:p>
        </w:tc>
      </w:tr>
      <w:tr w:rsidR="00CE1091" w14:paraId="021A465E"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62B33C19" w14:textId="18F62960" w:rsidR="00CE1091" w:rsidRDefault="00CE1091" w:rsidP="009A003F">
            <w:pPr>
              <w:pStyle w:val="Tabletext"/>
              <w:keepNext w:val="0"/>
              <w:jc w:val="left"/>
            </w:pPr>
            <w:r>
              <w:t>7131</w:t>
            </w:r>
          </w:p>
        </w:tc>
        <w:tc>
          <w:tcPr>
            <w:tcW w:w="0" w:type="auto"/>
            <w:tcBorders>
              <w:top w:val="dashed" w:sz="4" w:space="0" w:color="7F7F7F" w:themeColor="text1" w:themeTint="80"/>
              <w:bottom w:val="dashed" w:sz="4" w:space="0" w:color="7F7F7F" w:themeColor="text1" w:themeTint="80"/>
            </w:tcBorders>
            <w:vAlign w:val="center"/>
          </w:tcPr>
          <w:p w14:paraId="1115884A" w14:textId="1FCD3116" w:rsidR="00CE1091" w:rsidRPr="009A003F" w:rsidRDefault="00CE1091" w:rsidP="009A003F">
            <w:pPr>
              <w:pStyle w:val="Tabletext"/>
              <w:keepNext w:val="0"/>
              <w:jc w:val="left"/>
            </w:pPr>
            <w:r w:rsidRPr="00CE1091">
              <w:t>Amusement Parks and Arcades</w:t>
            </w:r>
            <w:r w:rsidR="0050034B">
              <w:t>.</w:t>
            </w:r>
          </w:p>
        </w:tc>
      </w:tr>
      <w:tr w:rsidR="00CE1091" w14:paraId="6438E8A1"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1A73D48B" w14:textId="0697EAD5" w:rsidR="00CE1091" w:rsidRDefault="00CE1091" w:rsidP="009A003F">
            <w:pPr>
              <w:pStyle w:val="Tabletext"/>
              <w:keepNext w:val="0"/>
              <w:jc w:val="left"/>
            </w:pPr>
            <w:r>
              <w:t>7211</w:t>
            </w:r>
          </w:p>
        </w:tc>
        <w:tc>
          <w:tcPr>
            <w:tcW w:w="0" w:type="auto"/>
            <w:tcBorders>
              <w:top w:val="dashed" w:sz="4" w:space="0" w:color="7F7F7F" w:themeColor="text1" w:themeTint="80"/>
              <w:bottom w:val="dashed" w:sz="4" w:space="0" w:color="7F7F7F" w:themeColor="text1" w:themeTint="80"/>
            </w:tcBorders>
            <w:vAlign w:val="center"/>
          </w:tcPr>
          <w:p w14:paraId="68AD87A0" w14:textId="1DE0E5F2" w:rsidR="00CE1091" w:rsidRPr="009A003F" w:rsidRDefault="00CE1091" w:rsidP="009A003F">
            <w:pPr>
              <w:pStyle w:val="Tabletext"/>
              <w:keepNext w:val="0"/>
              <w:jc w:val="left"/>
            </w:pPr>
            <w:r w:rsidRPr="00CE1091">
              <w:t>Traveler Accommodation</w:t>
            </w:r>
            <w:r w:rsidR="0050034B">
              <w:t>.</w:t>
            </w:r>
          </w:p>
        </w:tc>
      </w:tr>
      <w:tr w:rsidR="00CE1091" w14:paraId="04B64E64"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C83F8BB" w14:textId="2EA3EFDA" w:rsidR="00CE1091" w:rsidRDefault="00CE1091" w:rsidP="009A003F">
            <w:pPr>
              <w:pStyle w:val="Tabletext"/>
              <w:keepNext w:val="0"/>
              <w:jc w:val="left"/>
            </w:pPr>
            <w:r>
              <w:t>7212</w:t>
            </w:r>
          </w:p>
        </w:tc>
        <w:tc>
          <w:tcPr>
            <w:tcW w:w="0" w:type="auto"/>
            <w:tcBorders>
              <w:top w:val="dashed" w:sz="4" w:space="0" w:color="7F7F7F" w:themeColor="text1" w:themeTint="80"/>
              <w:bottom w:val="dashed" w:sz="4" w:space="0" w:color="7F7F7F" w:themeColor="text1" w:themeTint="80"/>
            </w:tcBorders>
            <w:vAlign w:val="center"/>
          </w:tcPr>
          <w:p w14:paraId="2DE9FDB2" w14:textId="57E23D4B" w:rsidR="00CE1091" w:rsidRPr="009A003F" w:rsidRDefault="00CE1091" w:rsidP="009A003F">
            <w:pPr>
              <w:pStyle w:val="Tabletext"/>
              <w:keepNext w:val="0"/>
              <w:jc w:val="left"/>
            </w:pPr>
            <w:r w:rsidRPr="00CE1091">
              <w:t>RV (Recreational Vehicle) Parks and Recreational Camps</w:t>
            </w:r>
            <w:r w:rsidR="0050034B">
              <w:t>.</w:t>
            </w:r>
          </w:p>
        </w:tc>
      </w:tr>
      <w:tr w:rsidR="00CE1091" w14:paraId="3E4266C9" w14:textId="77777777" w:rsidTr="009A003F">
        <w:trPr>
          <w:cantSplit/>
          <w:jc w:val="center"/>
        </w:trPr>
        <w:tc>
          <w:tcPr>
            <w:tcW w:w="0" w:type="auto"/>
            <w:tcBorders>
              <w:top w:val="dashed" w:sz="4" w:space="0" w:color="7F7F7F" w:themeColor="text1" w:themeTint="80"/>
              <w:bottom w:val="dashed" w:sz="4" w:space="0" w:color="7F7F7F" w:themeColor="text1" w:themeTint="80"/>
            </w:tcBorders>
            <w:vAlign w:val="center"/>
          </w:tcPr>
          <w:p w14:paraId="366AB77F" w14:textId="7384E1FE" w:rsidR="00CE1091" w:rsidRDefault="00CE1091" w:rsidP="009A003F">
            <w:pPr>
              <w:pStyle w:val="Tabletext"/>
              <w:keepNext w:val="0"/>
              <w:jc w:val="left"/>
            </w:pPr>
            <w:r>
              <w:t>7223</w:t>
            </w:r>
          </w:p>
        </w:tc>
        <w:tc>
          <w:tcPr>
            <w:tcW w:w="0" w:type="auto"/>
            <w:tcBorders>
              <w:top w:val="dashed" w:sz="4" w:space="0" w:color="7F7F7F" w:themeColor="text1" w:themeTint="80"/>
              <w:bottom w:val="dashed" w:sz="4" w:space="0" w:color="7F7F7F" w:themeColor="text1" w:themeTint="80"/>
            </w:tcBorders>
            <w:vAlign w:val="center"/>
          </w:tcPr>
          <w:p w14:paraId="370E64EB" w14:textId="1D5651EC" w:rsidR="00CE1091" w:rsidRPr="009A003F" w:rsidRDefault="00CE1091" w:rsidP="009A003F">
            <w:pPr>
              <w:pStyle w:val="Tabletext"/>
              <w:keepNext w:val="0"/>
              <w:jc w:val="left"/>
            </w:pPr>
            <w:r w:rsidRPr="00CE1091">
              <w:t>Special Food Services</w:t>
            </w:r>
            <w:r w:rsidR="0050034B">
              <w:t>.</w:t>
            </w:r>
          </w:p>
        </w:tc>
      </w:tr>
    </w:tbl>
    <w:p w14:paraId="444966F1" w14:textId="77777777" w:rsidR="003755E6" w:rsidRDefault="003755E6" w:rsidP="00D853A6">
      <w:pPr>
        <w:sectPr w:rsidR="003755E6" w:rsidSect="009A003F">
          <w:type w:val="continuous"/>
          <w:pgSz w:w="12240" w:h="15840" w:code="1"/>
          <w:pgMar w:top="2160" w:right="720" w:bottom="1440" w:left="1584" w:header="720" w:footer="720" w:gutter="0"/>
          <w:cols w:num="2" w:sep="1" w:space="0"/>
          <w:docGrid w:linePitch="360"/>
        </w:sectPr>
      </w:pPr>
    </w:p>
    <w:p w14:paraId="76107430" w14:textId="77777777" w:rsidR="003755E6" w:rsidRPr="00BD46F1" w:rsidRDefault="003755E6" w:rsidP="00BD46F1">
      <w:pPr>
        <w:rPr>
          <w:sz w:val="18"/>
          <w:szCs w:val="18"/>
        </w:rPr>
      </w:pPr>
    </w:p>
    <w:p w14:paraId="1CEA4FCA" w14:textId="4889C1C9" w:rsidR="006231CC" w:rsidRDefault="00BE6957" w:rsidP="006231CC">
      <w:pPr>
        <w:pStyle w:val="History"/>
      </w:pPr>
      <w:r>
        <w:t>Statutory/Other Authority:</w:t>
      </w:r>
      <w:r w:rsidR="007E4740">
        <w:t xml:space="preserve"> </w:t>
      </w:r>
      <w:r w:rsidR="006231CC">
        <w:t>ORS 654-025(2) and 656.726(4).</w:t>
      </w:r>
    </w:p>
    <w:p w14:paraId="6403C914" w14:textId="09927DDE" w:rsidR="006231CC" w:rsidRDefault="00BE6957" w:rsidP="006231CC">
      <w:pPr>
        <w:pStyle w:val="History"/>
      </w:pPr>
      <w:r>
        <w:t>Statutes/Other Implemented:</w:t>
      </w:r>
      <w:r w:rsidR="007E4740">
        <w:t xml:space="preserve"> </w:t>
      </w:r>
      <w:r w:rsidR="006231CC">
        <w:t>ORS 654.001 to 654.295.</w:t>
      </w:r>
    </w:p>
    <w:p w14:paraId="0045F629" w14:textId="10DB8E4D" w:rsidR="006231CC" w:rsidRDefault="00B662A9" w:rsidP="006231CC">
      <w:pPr>
        <w:pStyle w:val="History"/>
      </w:pPr>
      <w:r>
        <w:t xml:space="preserve">History:  </w:t>
      </w:r>
      <w:r w:rsidR="006231CC">
        <w:t>WCB Admin</w:t>
      </w:r>
      <w:r w:rsidR="00896A44">
        <w:t>istrative</w:t>
      </w:r>
      <w:r w:rsidR="006231CC">
        <w:t xml:space="preserve"> Order 19-1974</w:t>
      </w:r>
      <w:r w:rsidR="002335B1">
        <w:t xml:space="preserve">, filed </w:t>
      </w:r>
      <w:r w:rsidR="006231CC">
        <w:t>6-5-74</w:t>
      </w:r>
      <w:r w:rsidR="002335B1">
        <w:t xml:space="preserve">, effective </w:t>
      </w:r>
      <w:r w:rsidR="006231CC">
        <w:t>7-1-74.</w:t>
      </w:r>
    </w:p>
    <w:p w14:paraId="170139F8" w14:textId="16619647" w:rsidR="006231CC" w:rsidRDefault="006231CC" w:rsidP="006231CC">
      <w:pPr>
        <w:pStyle w:val="History"/>
      </w:pPr>
      <w:r>
        <w:tab/>
        <w:t>WCD Admin</w:t>
      </w:r>
      <w:r w:rsidR="00896A44">
        <w:t>istrative</w:t>
      </w:r>
      <w:r>
        <w:t xml:space="preserve"> Order, Safety 7-1979</w:t>
      </w:r>
      <w:r w:rsidR="002335B1">
        <w:t xml:space="preserve">, filed </w:t>
      </w:r>
      <w:r>
        <w:t>8-20-79</w:t>
      </w:r>
      <w:r w:rsidR="002335B1">
        <w:t xml:space="preserve">, effective </w:t>
      </w:r>
      <w:r>
        <w:t>9-1-79.</w:t>
      </w:r>
    </w:p>
    <w:p w14:paraId="2519A5FB" w14:textId="0F107AE3" w:rsidR="006231CC" w:rsidRDefault="006231CC" w:rsidP="006231CC">
      <w:pPr>
        <w:pStyle w:val="History"/>
      </w:pPr>
      <w:r>
        <w:tab/>
        <w:t>WCD Admin</w:t>
      </w:r>
      <w:r w:rsidR="00896A44">
        <w:t>istrative</w:t>
      </w:r>
      <w:r>
        <w:t xml:space="preserve"> Order, Safety 4-1981</w:t>
      </w:r>
      <w:r w:rsidR="002335B1">
        <w:t xml:space="preserve">, filed </w:t>
      </w:r>
      <w:r>
        <w:t>5-22-81</w:t>
      </w:r>
      <w:r w:rsidR="002335B1">
        <w:t xml:space="preserve">, effective </w:t>
      </w:r>
      <w:r>
        <w:t>7-1-81.</w:t>
      </w:r>
    </w:p>
    <w:p w14:paraId="64014995" w14:textId="540D24D7" w:rsidR="006231CC" w:rsidRDefault="006231CC" w:rsidP="006231CC">
      <w:pPr>
        <w:pStyle w:val="History"/>
      </w:pPr>
      <w:r>
        <w:tab/>
        <w:t xml:space="preserve">APD </w:t>
      </w:r>
      <w:r w:rsidR="00896A44">
        <w:t>Administrative</w:t>
      </w:r>
      <w:r>
        <w:t xml:space="preserve"> Order 7-1988</w:t>
      </w:r>
      <w:r w:rsidR="002335B1">
        <w:t xml:space="preserve">, filed </w:t>
      </w:r>
      <w:r>
        <w:t>6-17-88</w:t>
      </w:r>
      <w:r w:rsidR="002335B1">
        <w:t xml:space="preserve">, effective </w:t>
      </w:r>
      <w:r>
        <w:t>7-1-74.</w:t>
      </w:r>
    </w:p>
    <w:p w14:paraId="2070BC69" w14:textId="1FA59CAD" w:rsidR="006231CC" w:rsidRDefault="002335B1" w:rsidP="006231CC">
      <w:pPr>
        <w:pStyle w:val="History"/>
      </w:pPr>
      <w:r>
        <w:tab/>
        <w:t xml:space="preserve">OSHA </w:t>
      </w:r>
      <w:r w:rsidR="006231CC">
        <w:t>11-2001</w:t>
      </w:r>
      <w:r>
        <w:t xml:space="preserve">, filed </w:t>
      </w:r>
      <w:r w:rsidR="006231CC">
        <w:t>9/14/01</w:t>
      </w:r>
      <w:r>
        <w:t xml:space="preserve">, effective </w:t>
      </w:r>
      <w:r w:rsidR="006231CC">
        <w:t>1/1/02.</w:t>
      </w:r>
    </w:p>
    <w:p w14:paraId="1FF8D579" w14:textId="37DDBDC1" w:rsidR="006231CC" w:rsidRDefault="002335B1" w:rsidP="006231CC">
      <w:pPr>
        <w:pStyle w:val="History"/>
      </w:pPr>
      <w:r>
        <w:tab/>
        <w:t xml:space="preserve">OSHA </w:t>
      </w:r>
      <w:r w:rsidR="006231CC">
        <w:t>2-2002</w:t>
      </w:r>
      <w:r>
        <w:t xml:space="preserve">, filed </w:t>
      </w:r>
      <w:r w:rsidR="006231CC">
        <w:t>3/12/02</w:t>
      </w:r>
      <w:r>
        <w:t xml:space="preserve">, effective </w:t>
      </w:r>
      <w:r w:rsidR="006231CC">
        <w:t>3/12/02.</w:t>
      </w:r>
    </w:p>
    <w:p w14:paraId="282247D1" w14:textId="3D7E4382" w:rsidR="006231CC" w:rsidRDefault="002335B1" w:rsidP="006231CC">
      <w:pPr>
        <w:pStyle w:val="History"/>
      </w:pPr>
      <w:r>
        <w:tab/>
        <w:t xml:space="preserve">OSHA </w:t>
      </w:r>
      <w:r w:rsidR="006231CC">
        <w:t>7-2002</w:t>
      </w:r>
      <w:r>
        <w:t xml:space="preserve">, filed </w:t>
      </w:r>
      <w:r w:rsidR="006231CC">
        <w:t>11/15/02</w:t>
      </w:r>
      <w:r>
        <w:t xml:space="preserve">, effective </w:t>
      </w:r>
      <w:r w:rsidR="006231CC">
        <w:t>11/15/02.</w:t>
      </w:r>
    </w:p>
    <w:p w14:paraId="4629F3FE" w14:textId="3E4262A4"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p>
    <w:p w14:paraId="528233A9" w14:textId="0A0B9226" w:rsidR="006231CC" w:rsidRDefault="002335B1" w:rsidP="006231CC">
      <w:pPr>
        <w:pStyle w:val="History"/>
      </w:pPr>
      <w:r>
        <w:tab/>
        <w:t xml:space="preserve">OSHA </w:t>
      </w:r>
      <w:r w:rsidR="006231CC">
        <w:t>7-2006</w:t>
      </w:r>
      <w:r>
        <w:t xml:space="preserve">, filed </w:t>
      </w:r>
      <w:r w:rsidR="006231CC">
        <w:t>9/6/06</w:t>
      </w:r>
      <w:r>
        <w:t xml:space="preserve">, effective </w:t>
      </w:r>
      <w:r w:rsidR="006231CC">
        <w:t>9/6/06.</w:t>
      </w:r>
    </w:p>
    <w:p w14:paraId="6804B2CF" w14:textId="06EBF71C" w:rsidR="006231CC" w:rsidRDefault="002335B1" w:rsidP="006231CC">
      <w:pPr>
        <w:pStyle w:val="History"/>
      </w:pPr>
      <w:r>
        <w:tab/>
        <w:t xml:space="preserve">OSHA </w:t>
      </w:r>
      <w:r w:rsidR="006231CC">
        <w:t>11-2007</w:t>
      </w:r>
      <w:r>
        <w:t xml:space="preserve">, filed </w:t>
      </w:r>
      <w:r w:rsidR="006231CC">
        <w:t>12/21/07</w:t>
      </w:r>
      <w:r>
        <w:t xml:space="preserve">, effective </w:t>
      </w:r>
      <w:r w:rsidR="006231CC">
        <w:t>1/1/08.</w:t>
      </w:r>
    </w:p>
    <w:p w14:paraId="174C95EE" w14:textId="5F235AC5" w:rsidR="006231CC" w:rsidRDefault="002335B1" w:rsidP="006231CC">
      <w:pPr>
        <w:pStyle w:val="History"/>
      </w:pPr>
      <w:r>
        <w:tab/>
        <w:t xml:space="preserve">OSHA </w:t>
      </w:r>
      <w:r w:rsidR="006231CC">
        <w:t>8-2008</w:t>
      </w:r>
      <w:r>
        <w:t xml:space="preserve">, filed </w:t>
      </w:r>
      <w:r w:rsidR="006231CC">
        <w:t>7/14/08</w:t>
      </w:r>
      <w:r>
        <w:t xml:space="preserve">, effective </w:t>
      </w:r>
      <w:r w:rsidR="006231CC">
        <w:t>7/14/08.</w:t>
      </w:r>
    </w:p>
    <w:p w14:paraId="7020800F" w14:textId="377DC10E" w:rsidR="006231CC" w:rsidRDefault="002335B1" w:rsidP="006231CC">
      <w:pPr>
        <w:pStyle w:val="History"/>
      </w:pPr>
      <w:r>
        <w:tab/>
        <w:t xml:space="preserve">OSHA </w:t>
      </w:r>
      <w:r w:rsidR="006231CC">
        <w:t>2-2015</w:t>
      </w:r>
      <w:r>
        <w:t xml:space="preserve">, filed </w:t>
      </w:r>
      <w:r w:rsidR="006231CC">
        <w:t>3/18/15</w:t>
      </w:r>
      <w:r>
        <w:t xml:space="preserve">, effective </w:t>
      </w:r>
      <w:r w:rsidR="006231CC">
        <w:t>1/1/16.</w:t>
      </w:r>
    </w:p>
    <w:p w14:paraId="29DDACEC" w14:textId="2532D32B" w:rsidR="006231CC" w:rsidRDefault="002335B1" w:rsidP="006231CC">
      <w:pPr>
        <w:pStyle w:val="History"/>
      </w:pPr>
      <w:r>
        <w:tab/>
        <w:t xml:space="preserve">OSHA </w:t>
      </w:r>
      <w:r w:rsidR="006231CC">
        <w:t>6-2016, f</w:t>
      </w:r>
      <w:r w:rsidR="00EB115A">
        <w:t>iled</w:t>
      </w:r>
      <w:r w:rsidR="006231CC">
        <w:t xml:space="preserve">.11/10/16. </w:t>
      </w:r>
      <w:r w:rsidR="00896A44">
        <w:t>e</w:t>
      </w:r>
      <w:r w:rsidR="006231CC">
        <w:t>f</w:t>
      </w:r>
      <w:r w:rsidR="00896A44">
        <w:t xml:space="preserve">fective </w:t>
      </w:r>
      <w:r w:rsidR="006231CC">
        <w:t>5/1/17.</w:t>
      </w:r>
    </w:p>
    <w:p w14:paraId="383F9BBF" w14:textId="0F0BD10D" w:rsidR="006231CC" w:rsidRDefault="002335B1" w:rsidP="006231CC">
      <w:pPr>
        <w:pStyle w:val="History"/>
      </w:pPr>
      <w:r>
        <w:tab/>
        <w:t xml:space="preserve">OSHA </w:t>
      </w:r>
      <w:r w:rsidR="006231CC" w:rsidRPr="000E53D3">
        <w:t>5-2017</w:t>
      </w:r>
      <w:r>
        <w:t xml:space="preserve">, filed </w:t>
      </w:r>
      <w:r w:rsidR="006231CC" w:rsidRPr="000E53D3">
        <w:t>8/1/17</w:t>
      </w:r>
      <w:r>
        <w:t xml:space="preserve">, effective </w:t>
      </w:r>
      <w:r w:rsidR="006231CC" w:rsidRPr="000E53D3">
        <w:t>1/1/18.</w:t>
      </w:r>
    </w:p>
    <w:p w14:paraId="7B46C932" w14:textId="13DB65FF" w:rsidR="0033708E" w:rsidRDefault="002335B1" w:rsidP="0033708E">
      <w:pPr>
        <w:pStyle w:val="History"/>
      </w:pPr>
      <w:r>
        <w:tab/>
        <w:t xml:space="preserve">OSHA </w:t>
      </w:r>
      <w:r w:rsidR="0033708E" w:rsidRPr="001E2FC4">
        <w:t>5-2018</w:t>
      </w:r>
      <w:r>
        <w:t xml:space="preserve">, filed </w:t>
      </w:r>
      <w:r w:rsidR="0033708E">
        <w:t>11/29/18</w:t>
      </w:r>
      <w:r>
        <w:t xml:space="preserve">, effective </w:t>
      </w:r>
      <w:r w:rsidR="0033708E" w:rsidRPr="001E2FC4">
        <w:t>12</w:t>
      </w:r>
      <w:r w:rsidR="0033708E">
        <w:t>/</w:t>
      </w:r>
      <w:r w:rsidR="0033708E" w:rsidRPr="001E2FC4">
        <w:t>17</w:t>
      </w:r>
      <w:r w:rsidR="0033708E">
        <w:t>/</w:t>
      </w:r>
      <w:r w:rsidR="0033708E" w:rsidRPr="001E2FC4">
        <w:t>18.</w:t>
      </w:r>
    </w:p>
    <w:p w14:paraId="65A1890F" w14:textId="78CEA5CE" w:rsidR="00CF59D2" w:rsidRDefault="002335B1" w:rsidP="006C0CCD">
      <w:pPr>
        <w:pStyle w:val="History"/>
      </w:pPr>
      <w:r>
        <w:tab/>
        <w:t xml:space="preserve">OSHA </w:t>
      </w:r>
      <w:r w:rsidR="00CF59D2" w:rsidRPr="00CF59D2">
        <w:t>2-2019</w:t>
      </w:r>
      <w:r>
        <w:t xml:space="preserve">, filed </w:t>
      </w:r>
      <w:r w:rsidR="00CF59D2" w:rsidRPr="00CF59D2">
        <w:t>6/24/19</w:t>
      </w:r>
      <w:r>
        <w:t xml:space="preserve">, effective </w:t>
      </w:r>
      <w:r w:rsidR="00CF59D2" w:rsidRPr="00CF59D2">
        <w:t>6/24/19.</w:t>
      </w:r>
    </w:p>
    <w:p w14:paraId="3FE1DF5A" w14:textId="2812A733" w:rsidR="005E65EA" w:rsidRDefault="002335B1" w:rsidP="005E65EA">
      <w:pPr>
        <w:pStyle w:val="History"/>
      </w:pPr>
      <w:r>
        <w:tab/>
        <w:t xml:space="preserve">OSHA </w:t>
      </w:r>
      <w:r w:rsidR="007530EF">
        <w:t>3</w:t>
      </w:r>
      <w:r w:rsidR="00827625" w:rsidRPr="00827625">
        <w:t>-</w:t>
      </w:r>
      <w:r w:rsidR="007530EF">
        <w:t>2019</w:t>
      </w:r>
      <w:r>
        <w:t xml:space="preserve">, filed </w:t>
      </w:r>
      <w:r w:rsidR="007530EF">
        <w:t>10</w:t>
      </w:r>
      <w:r w:rsidR="00827625" w:rsidRPr="00827625">
        <w:t>/</w:t>
      </w:r>
      <w:r w:rsidR="007530EF">
        <w:t>29</w:t>
      </w:r>
      <w:r w:rsidR="00827625" w:rsidRPr="00827625">
        <w:t>/</w:t>
      </w:r>
      <w:r w:rsidR="007530EF">
        <w:t>19</w:t>
      </w:r>
      <w:r>
        <w:t xml:space="preserve">, effective </w:t>
      </w:r>
      <w:r w:rsidR="007530EF">
        <w:t>10</w:t>
      </w:r>
      <w:r w:rsidR="00827625" w:rsidRPr="00827625">
        <w:t>/</w:t>
      </w:r>
      <w:r w:rsidR="007530EF">
        <w:t>29</w:t>
      </w:r>
      <w:r w:rsidR="00827625" w:rsidRPr="00827625">
        <w:t>/</w:t>
      </w:r>
      <w:r w:rsidR="007530EF">
        <w:t>19</w:t>
      </w:r>
      <w:r w:rsidR="00827625" w:rsidRPr="00827625">
        <w:t>.</w:t>
      </w:r>
    </w:p>
    <w:p w14:paraId="77A6BF56" w14:textId="57425DBB" w:rsidR="005E65EA" w:rsidRPr="00CF59D2" w:rsidRDefault="005E65EA" w:rsidP="005E65EA">
      <w:pPr>
        <w:pStyle w:val="History"/>
      </w:pPr>
      <w:r>
        <w:tab/>
        <w:t>OSHA 4-2023, filed 12/21/23, effective 1/1/24</w:t>
      </w:r>
    </w:p>
    <w:p w14:paraId="75AD673D" w14:textId="77777777" w:rsidR="006231CC" w:rsidRDefault="00F50E3B" w:rsidP="006231CC">
      <w:pPr>
        <w:pStyle w:val="History"/>
      </w:pPr>
      <w:r>
        <w:tab/>
      </w:r>
    </w:p>
    <w:p w14:paraId="185E75BE" w14:textId="77777777" w:rsidR="006231CC" w:rsidRDefault="006231CC" w:rsidP="006231CC">
      <w:pPr>
        <w:sectPr w:rsidR="006231CC" w:rsidSect="00BB2138">
          <w:type w:val="continuous"/>
          <w:pgSz w:w="12240" w:h="15840" w:code="1"/>
          <w:pgMar w:top="2160" w:right="720" w:bottom="1440" w:left="1584" w:header="720" w:footer="720" w:gutter="0"/>
          <w:cols w:space="720"/>
          <w:docGrid w:linePitch="360"/>
        </w:sectPr>
      </w:pPr>
    </w:p>
    <w:p w14:paraId="7AD7AC4C" w14:textId="77777777" w:rsidR="006231CC" w:rsidRPr="00751860" w:rsidRDefault="006231CC" w:rsidP="005009A8">
      <w:pPr>
        <w:pStyle w:val="Heading1"/>
      </w:pPr>
      <w:bookmarkStart w:id="207" w:name="_Toc514149472"/>
      <w:bookmarkStart w:id="208" w:name="_Toc157697968"/>
      <w:r w:rsidRPr="00751860">
        <w:lastRenderedPageBreak/>
        <w:t>Appendix A</w:t>
      </w:r>
      <w:r w:rsidRPr="00751860">
        <w:tab/>
        <w:t>(Non</w:t>
      </w:r>
      <w:r w:rsidR="006C0CCD">
        <w:t>-</w:t>
      </w:r>
      <w:r w:rsidRPr="00751860">
        <w:t>mandatory) to 437-001-0700, Age Related Hearing Loss</w:t>
      </w:r>
      <w:bookmarkEnd w:id="207"/>
      <w:bookmarkEnd w:id="208"/>
    </w:p>
    <w:p w14:paraId="3EF9DB3E" w14:textId="77777777" w:rsidR="006231CC" w:rsidRDefault="006231CC" w:rsidP="006231CC">
      <w:r>
        <w:t>You cannot use age correction for determining whether an employee has reached the 25 dB threshold above audiometric zero. You cannot age-correct an audiogram for determining a Standard Threshold Shift (STS) for purposes of OAR 437-002-1910.95, “Occupational Noise Exposure.”</w:t>
      </w:r>
    </w:p>
    <w:p w14:paraId="125CA847" w14:textId="5CC88D7E" w:rsidR="006231CC" w:rsidRDefault="006231CC" w:rsidP="006231CC">
      <w:r>
        <w:t>When determining whether you must record an STS on the OSHA 300 Log, you can allow for the contribution of aging by adjusting the current audiogram. If you choose to adjust the audiogram, follow the procedure described below. This procedure and the age correction tables were developed by the National Institute for Occupational Safety and Health in the criteria document entitled “Criteria for a Recommended Standard . . . Occupational Exposure to Noise</w:t>
      </w:r>
      <w:r w:rsidR="00BA2C2E">
        <w:t xml:space="preserve">,” </w:t>
      </w:r>
      <w:r>
        <w:t>(HSM)-11001).</w:t>
      </w:r>
    </w:p>
    <w:p w14:paraId="07B05B9A" w14:textId="4B137924" w:rsidR="006231CC" w:rsidRDefault="006231CC" w:rsidP="006231CC">
      <w:r>
        <w:t xml:space="preserve">For each </w:t>
      </w:r>
      <w:r w:rsidR="00BA2C2E">
        <w:t>ear.</w:t>
      </w:r>
    </w:p>
    <w:p w14:paraId="13B6D214" w14:textId="4B289880" w:rsidR="006231CC" w:rsidRDefault="006231CC" w:rsidP="00032541">
      <w:pPr>
        <w:pStyle w:val="List2"/>
      </w:pPr>
      <w:r>
        <w:t>(i)</w:t>
      </w:r>
      <w:r w:rsidR="00B412BD">
        <w:tab/>
      </w:r>
      <w:r>
        <w:t xml:space="preserve">Determine from </w:t>
      </w:r>
      <w:r w:rsidR="0033708E" w:rsidRPr="00925B0E">
        <w:t>Table F</w:t>
      </w:r>
      <w:r w:rsidR="00925B0E">
        <w:t>-</w:t>
      </w:r>
      <w:r w:rsidR="0033708E" w:rsidRPr="00925B0E">
        <w:t>1</w:t>
      </w:r>
      <w:r w:rsidR="0033708E">
        <w:t xml:space="preserve"> (</w:t>
      </w:r>
      <w:r>
        <w:t>for males) or F-2 (for females) the age correction values for the employee by:</w:t>
      </w:r>
    </w:p>
    <w:p w14:paraId="67A60668" w14:textId="5A85CD5F" w:rsidR="006231CC" w:rsidRDefault="006231CC" w:rsidP="00032541">
      <w:pPr>
        <w:pStyle w:val="List3"/>
      </w:pPr>
      <w:r>
        <w:t>(A)</w:t>
      </w:r>
      <w:r w:rsidR="00B412BD">
        <w:tab/>
      </w:r>
      <w:r>
        <w:t>Finding the age at which the current audiogram was taken and recording the corresponding values of age corrections at 2000 Hz, 3000 Hz, and 4000 Hz;</w:t>
      </w:r>
    </w:p>
    <w:p w14:paraId="6750A603" w14:textId="444BD490" w:rsidR="006231CC" w:rsidRDefault="006231CC" w:rsidP="00032541">
      <w:pPr>
        <w:pStyle w:val="List3"/>
      </w:pPr>
      <w:r>
        <w:t>(B)</w:t>
      </w:r>
      <w:r w:rsidR="00B412BD">
        <w:tab/>
      </w:r>
      <w:r>
        <w:t>Finding the age at which the baseline audiogram was taken and recording the corresponding values of age corrections at 2000 Hz, 3000 Hz, and 4000 Hz.</w:t>
      </w:r>
    </w:p>
    <w:p w14:paraId="1BFD9FF4" w14:textId="66177470" w:rsidR="006231CC" w:rsidRDefault="006231CC" w:rsidP="00032541">
      <w:pPr>
        <w:pStyle w:val="List2"/>
      </w:pPr>
      <w:r>
        <w:t>(ii)</w:t>
      </w:r>
      <w:r w:rsidR="00DB7BE1">
        <w:tab/>
      </w:r>
      <w:r>
        <w:t>Subtract the values in the baseline from the values in the current audiogram.</w:t>
      </w:r>
    </w:p>
    <w:p w14:paraId="6BEE0577" w14:textId="4C0F69DE" w:rsidR="006231CC" w:rsidRDefault="006231CC" w:rsidP="00032541">
      <w:pPr>
        <w:pStyle w:val="List2"/>
      </w:pPr>
      <w:r>
        <w:t>(iii)</w:t>
      </w:r>
      <w:r w:rsidR="00B412BD">
        <w:tab/>
      </w:r>
      <w:r>
        <w:t>The calculated difference represents the portion of the change in hearing that may be due to aging.</w:t>
      </w:r>
    </w:p>
    <w:p w14:paraId="25549E6B" w14:textId="3C499211" w:rsidR="006231CC" w:rsidRDefault="006231CC" w:rsidP="00032541">
      <w:pPr>
        <w:pStyle w:val="List2"/>
      </w:pPr>
      <w:r>
        <w:t>(iv)</w:t>
      </w:r>
      <w:r w:rsidR="00B412BD">
        <w:tab/>
      </w:r>
      <w:r>
        <w:t>An STS is a loss of 10 dB as an average of the 2000 Hz, 3000 Hz, and 4000 Hz between the baseline audiogram and the current audiogram. Once you have performed the age correction, add up the results of the age-corrected audiogram and divide by three. If the result is 10 or larger, then it is still an STS.</w:t>
      </w:r>
    </w:p>
    <w:p w14:paraId="3A4E2FD6" w14:textId="77777777" w:rsidR="006231CC" w:rsidRDefault="006231CC" w:rsidP="006231CC">
      <w:pPr>
        <w:keepNext/>
      </w:pPr>
      <w:r w:rsidRPr="00912935">
        <w:rPr>
          <w:bCs/>
        </w:rPr>
        <w:lastRenderedPageBreak/>
        <w:t>Example:</w:t>
      </w:r>
      <w:r w:rsidR="007E4740">
        <w:t xml:space="preserve"> </w:t>
      </w:r>
      <w:r>
        <w:t>Employee is a 32-year-old male. The audiometric history for his right ear is shown in decibels below.</w:t>
      </w:r>
    </w:p>
    <w:tbl>
      <w:tblPr>
        <w:tblStyle w:val="TableGrid"/>
        <w:tblW w:w="0" w:type="auto"/>
        <w:jc w:val="center"/>
        <w:tblBorders>
          <w:left w:val="none" w:sz="0" w:space="0" w:color="auto"/>
          <w:right w:val="none" w:sz="0" w:space="0" w:color="auto"/>
        </w:tblBorders>
        <w:tblLayout w:type="fixed"/>
        <w:tblCellMar>
          <w:top w:w="15" w:type="dxa"/>
          <w:left w:w="120" w:type="dxa"/>
          <w:bottom w:w="15" w:type="dxa"/>
          <w:right w:w="120" w:type="dxa"/>
        </w:tblCellMar>
        <w:tblLook w:val="04A0" w:firstRow="1" w:lastRow="0" w:firstColumn="1" w:lastColumn="0" w:noHBand="0" w:noVBand="1"/>
      </w:tblPr>
      <w:tblGrid>
        <w:gridCol w:w="2025"/>
        <w:gridCol w:w="1280"/>
        <w:gridCol w:w="1281"/>
        <w:gridCol w:w="1281"/>
      </w:tblGrid>
      <w:tr w:rsidR="006231CC" w:rsidRPr="002D092F" w14:paraId="518CD3D6" w14:textId="77777777" w:rsidTr="00EE117B">
        <w:trPr>
          <w:cantSplit/>
          <w:tblHeader/>
          <w:jc w:val="center"/>
        </w:trPr>
        <w:tc>
          <w:tcPr>
            <w:tcW w:w="2025" w:type="dxa"/>
            <w:vMerge w:val="restart"/>
            <w:vAlign w:val="center"/>
          </w:tcPr>
          <w:p w14:paraId="648DEAB9" w14:textId="77777777" w:rsidR="006231CC" w:rsidRPr="002D092F" w:rsidRDefault="006231CC" w:rsidP="00EE117B">
            <w:pPr>
              <w:pStyle w:val="Tabletext"/>
              <w:rPr>
                <w:b/>
              </w:rPr>
            </w:pPr>
            <w:r>
              <w:rPr>
                <w:b/>
              </w:rPr>
              <w:t>Employee's age</w:t>
            </w:r>
          </w:p>
        </w:tc>
        <w:tc>
          <w:tcPr>
            <w:tcW w:w="3842" w:type="dxa"/>
            <w:gridSpan w:val="3"/>
            <w:tcBorders>
              <w:bottom w:val="single" w:sz="4" w:space="0" w:color="auto"/>
            </w:tcBorders>
            <w:vAlign w:val="center"/>
          </w:tcPr>
          <w:p w14:paraId="3372AE13" w14:textId="77777777" w:rsidR="006231CC" w:rsidRPr="002D092F" w:rsidRDefault="006231CC" w:rsidP="00EE117B">
            <w:pPr>
              <w:pStyle w:val="Tabletext"/>
              <w:rPr>
                <w:b/>
              </w:rPr>
            </w:pPr>
            <w:r>
              <w:rPr>
                <w:b/>
              </w:rPr>
              <w:t>Audiometric test frequency (hz)</w:t>
            </w:r>
          </w:p>
        </w:tc>
      </w:tr>
      <w:tr w:rsidR="006231CC" w:rsidRPr="002D092F" w14:paraId="5F6C0A01" w14:textId="77777777" w:rsidTr="00EE117B">
        <w:trPr>
          <w:cantSplit/>
          <w:tblHeader/>
          <w:jc w:val="center"/>
        </w:trPr>
        <w:tc>
          <w:tcPr>
            <w:tcW w:w="2025" w:type="dxa"/>
            <w:vMerge/>
            <w:tcBorders>
              <w:bottom w:val="single" w:sz="4" w:space="0" w:color="auto"/>
            </w:tcBorders>
            <w:vAlign w:val="center"/>
          </w:tcPr>
          <w:p w14:paraId="22A796C8" w14:textId="77777777" w:rsidR="006231CC" w:rsidRPr="002D092F" w:rsidRDefault="006231CC" w:rsidP="00EE117B">
            <w:pPr>
              <w:pStyle w:val="Tabletext"/>
              <w:rPr>
                <w:b/>
              </w:rPr>
            </w:pPr>
          </w:p>
        </w:tc>
        <w:tc>
          <w:tcPr>
            <w:tcW w:w="1280" w:type="dxa"/>
            <w:tcBorders>
              <w:bottom w:val="single" w:sz="4" w:space="0" w:color="auto"/>
            </w:tcBorders>
            <w:vAlign w:val="center"/>
          </w:tcPr>
          <w:p w14:paraId="12502890" w14:textId="77777777" w:rsidR="006231CC" w:rsidRPr="002D092F" w:rsidRDefault="006231CC" w:rsidP="00EE117B">
            <w:pPr>
              <w:pStyle w:val="Tabletext"/>
              <w:rPr>
                <w:b/>
              </w:rPr>
            </w:pPr>
            <w:r>
              <w:rPr>
                <w:b/>
              </w:rPr>
              <w:t>2000</w:t>
            </w:r>
          </w:p>
        </w:tc>
        <w:tc>
          <w:tcPr>
            <w:tcW w:w="1281" w:type="dxa"/>
            <w:tcBorders>
              <w:bottom w:val="single" w:sz="4" w:space="0" w:color="auto"/>
            </w:tcBorders>
            <w:vAlign w:val="center"/>
          </w:tcPr>
          <w:p w14:paraId="2830CEBE" w14:textId="77777777" w:rsidR="006231CC" w:rsidRPr="002D092F" w:rsidRDefault="006231CC" w:rsidP="00EE117B">
            <w:pPr>
              <w:pStyle w:val="Tabletext"/>
              <w:rPr>
                <w:b/>
              </w:rPr>
            </w:pPr>
            <w:r>
              <w:rPr>
                <w:b/>
              </w:rPr>
              <w:t>3000</w:t>
            </w:r>
          </w:p>
        </w:tc>
        <w:tc>
          <w:tcPr>
            <w:tcW w:w="1281" w:type="dxa"/>
            <w:tcBorders>
              <w:bottom w:val="single" w:sz="4" w:space="0" w:color="auto"/>
            </w:tcBorders>
            <w:vAlign w:val="center"/>
          </w:tcPr>
          <w:p w14:paraId="73780BDD" w14:textId="77777777" w:rsidR="006231CC" w:rsidRPr="002D092F" w:rsidRDefault="006231CC" w:rsidP="00EE117B">
            <w:pPr>
              <w:pStyle w:val="Tabletext"/>
              <w:rPr>
                <w:b/>
              </w:rPr>
            </w:pPr>
            <w:r>
              <w:rPr>
                <w:b/>
              </w:rPr>
              <w:t>4000</w:t>
            </w:r>
          </w:p>
        </w:tc>
      </w:tr>
      <w:tr w:rsidR="006231CC" w14:paraId="60D5F16C" w14:textId="77777777" w:rsidTr="00EE117B">
        <w:trPr>
          <w:cantSplit/>
          <w:jc w:val="center"/>
        </w:trPr>
        <w:tc>
          <w:tcPr>
            <w:tcW w:w="2025" w:type="dxa"/>
            <w:tcBorders>
              <w:bottom w:val="dashed" w:sz="4" w:space="0" w:color="7F7F7F" w:themeColor="text1" w:themeTint="80"/>
            </w:tcBorders>
            <w:vAlign w:val="center"/>
          </w:tcPr>
          <w:p w14:paraId="4EC8B7C8" w14:textId="77777777" w:rsidR="006231CC" w:rsidRDefault="006231CC" w:rsidP="00EE117B">
            <w:pPr>
              <w:pStyle w:val="Tabletext"/>
            </w:pPr>
            <w:r>
              <w:t>*27</w:t>
            </w:r>
          </w:p>
        </w:tc>
        <w:tc>
          <w:tcPr>
            <w:tcW w:w="1280" w:type="dxa"/>
            <w:tcBorders>
              <w:bottom w:val="dashed" w:sz="4" w:space="0" w:color="7F7F7F" w:themeColor="text1" w:themeTint="80"/>
            </w:tcBorders>
            <w:vAlign w:val="center"/>
          </w:tcPr>
          <w:p w14:paraId="053F5152" w14:textId="77777777" w:rsidR="006231CC" w:rsidRDefault="006231CC" w:rsidP="00EE117B">
            <w:pPr>
              <w:pStyle w:val="Tabletext"/>
            </w:pPr>
            <w:r>
              <w:t>0</w:t>
            </w:r>
          </w:p>
        </w:tc>
        <w:tc>
          <w:tcPr>
            <w:tcW w:w="1281" w:type="dxa"/>
            <w:tcBorders>
              <w:bottom w:val="dashed" w:sz="4" w:space="0" w:color="7F7F7F" w:themeColor="text1" w:themeTint="80"/>
            </w:tcBorders>
            <w:vAlign w:val="center"/>
          </w:tcPr>
          <w:p w14:paraId="691F6C36" w14:textId="77777777" w:rsidR="006231CC" w:rsidRDefault="006231CC" w:rsidP="00EE117B">
            <w:pPr>
              <w:pStyle w:val="Tabletext"/>
            </w:pPr>
            <w:r>
              <w:t>0</w:t>
            </w:r>
          </w:p>
        </w:tc>
        <w:tc>
          <w:tcPr>
            <w:tcW w:w="1281" w:type="dxa"/>
            <w:tcBorders>
              <w:bottom w:val="dashed" w:sz="4" w:space="0" w:color="7F7F7F" w:themeColor="text1" w:themeTint="80"/>
            </w:tcBorders>
            <w:vAlign w:val="center"/>
          </w:tcPr>
          <w:p w14:paraId="75874102" w14:textId="77777777" w:rsidR="006231CC" w:rsidRDefault="006231CC" w:rsidP="00EE117B">
            <w:pPr>
              <w:pStyle w:val="Tabletext"/>
            </w:pPr>
            <w:r>
              <w:t>5</w:t>
            </w:r>
          </w:p>
        </w:tc>
      </w:tr>
      <w:tr w:rsidR="006231CC" w14:paraId="5787485A" w14:textId="77777777" w:rsidTr="00EE117B">
        <w:trPr>
          <w:cantSplit/>
          <w:jc w:val="center"/>
        </w:trPr>
        <w:tc>
          <w:tcPr>
            <w:tcW w:w="2025" w:type="dxa"/>
            <w:tcBorders>
              <w:top w:val="dashed" w:sz="4" w:space="0" w:color="7F7F7F" w:themeColor="text1" w:themeTint="80"/>
              <w:bottom w:val="dashed" w:sz="4" w:space="0" w:color="7F7F7F" w:themeColor="text1" w:themeTint="80"/>
            </w:tcBorders>
            <w:vAlign w:val="center"/>
          </w:tcPr>
          <w:p w14:paraId="0A9B9447" w14:textId="77777777" w:rsidR="006231CC" w:rsidRDefault="006231CC" w:rsidP="00EE117B">
            <w:pPr>
              <w:pStyle w:val="Tabletext"/>
            </w:pPr>
            <w:r>
              <w:t>28</w:t>
            </w:r>
          </w:p>
        </w:tc>
        <w:tc>
          <w:tcPr>
            <w:tcW w:w="1280" w:type="dxa"/>
            <w:tcBorders>
              <w:top w:val="dashed" w:sz="4" w:space="0" w:color="7F7F7F" w:themeColor="text1" w:themeTint="80"/>
              <w:bottom w:val="dashed" w:sz="4" w:space="0" w:color="7F7F7F" w:themeColor="text1" w:themeTint="80"/>
            </w:tcBorders>
            <w:vAlign w:val="center"/>
          </w:tcPr>
          <w:p w14:paraId="0D942BAE" w14:textId="77777777" w:rsidR="006231CC" w:rsidRDefault="006231CC" w:rsidP="00EE117B">
            <w:pPr>
              <w:pStyle w:val="Tabletext"/>
            </w:pPr>
            <w:r>
              <w:t>0</w:t>
            </w:r>
          </w:p>
        </w:tc>
        <w:tc>
          <w:tcPr>
            <w:tcW w:w="1281" w:type="dxa"/>
            <w:tcBorders>
              <w:top w:val="dashed" w:sz="4" w:space="0" w:color="7F7F7F" w:themeColor="text1" w:themeTint="80"/>
              <w:bottom w:val="dashed" w:sz="4" w:space="0" w:color="7F7F7F" w:themeColor="text1" w:themeTint="80"/>
            </w:tcBorders>
            <w:vAlign w:val="center"/>
          </w:tcPr>
          <w:p w14:paraId="085C7B6B" w14:textId="77777777" w:rsidR="006231CC" w:rsidRDefault="006231CC" w:rsidP="00EE117B">
            <w:pPr>
              <w:pStyle w:val="Tabletext"/>
            </w:pPr>
            <w:r>
              <w:t>0</w:t>
            </w:r>
          </w:p>
        </w:tc>
        <w:tc>
          <w:tcPr>
            <w:tcW w:w="1281" w:type="dxa"/>
            <w:tcBorders>
              <w:top w:val="dashed" w:sz="4" w:space="0" w:color="7F7F7F" w:themeColor="text1" w:themeTint="80"/>
              <w:bottom w:val="dashed" w:sz="4" w:space="0" w:color="7F7F7F" w:themeColor="text1" w:themeTint="80"/>
            </w:tcBorders>
            <w:vAlign w:val="center"/>
          </w:tcPr>
          <w:p w14:paraId="5EF77D1A" w14:textId="77777777" w:rsidR="006231CC" w:rsidRDefault="006231CC" w:rsidP="00EE117B">
            <w:pPr>
              <w:pStyle w:val="Tabletext"/>
            </w:pPr>
            <w:r>
              <w:t>10</w:t>
            </w:r>
          </w:p>
        </w:tc>
      </w:tr>
      <w:tr w:rsidR="006231CC" w14:paraId="0AEE2270" w14:textId="77777777" w:rsidTr="00EE117B">
        <w:trPr>
          <w:cantSplit/>
          <w:jc w:val="center"/>
        </w:trPr>
        <w:tc>
          <w:tcPr>
            <w:tcW w:w="2025" w:type="dxa"/>
            <w:tcBorders>
              <w:top w:val="dashed" w:sz="4" w:space="0" w:color="7F7F7F" w:themeColor="text1" w:themeTint="80"/>
              <w:bottom w:val="dashed" w:sz="4" w:space="0" w:color="7F7F7F" w:themeColor="text1" w:themeTint="80"/>
            </w:tcBorders>
            <w:vAlign w:val="center"/>
          </w:tcPr>
          <w:p w14:paraId="7BEF92D6" w14:textId="77777777" w:rsidR="006231CC" w:rsidRDefault="006231CC" w:rsidP="00EE117B">
            <w:pPr>
              <w:pStyle w:val="Tabletext"/>
            </w:pPr>
            <w:r>
              <w:t>29</w:t>
            </w:r>
          </w:p>
        </w:tc>
        <w:tc>
          <w:tcPr>
            <w:tcW w:w="1280" w:type="dxa"/>
            <w:tcBorders>
              <w:top w:val="dashed" w:sz="4" w:space="0" w:color="7F7F7F" w:themeColor="text1" w:themeTint="80"/>
              <w:bottom w:val="dashed" w:sz="4" w:space="0" w:color="7F7F7F" w:themeColor="text1" w:themeTint="80"/>
            </w:tcBorders>
            <w:vAlign w:val="center"/>
          </w:tcPr>
          <w:p w14:paraId="30E11C65" w14:textId="77777777" w:rsidR="006231CC" w:rsidRDefault="006231CC" w:rsidP="00EE117B">
            <w:pPr>
              <w:pStyle w:val="Tabletext"/>
            </w:pPr>
            <w:r>
              <w:t>0</w:t>
            </w:r>
          </w:p>
        </w:tc>
        <w:tc>
          <w:tcPr>
            <w:tcW w:w="1281" w:type="dxa"/>
            <w:tcBorders>
              <w:top w:val="dashed" w:sz="4" w:space="0" w:color="7F7F7F" w:themeColor="text1" w:themeTint="80"/>
              <w:bottom w:val="dashed" w:sz="4" w:space="0" w:color="7F7F7F" w:themeColor="text1" w:themeTint="80"/>
            </w:tcBorders>
            <w:vAlign w:val="center"/>
          </w:tcPr>
          <w:p w14:paraId="470B23E3" w14:textId="77777777" w:rsidR="006231CC" w:rsidRDefault="006231CC" w:rsidP="00EE117B">
            <w:pPr>
              <w:pStyle w:val="Tabletext"/>
            </w:pPr>
            <w:r>
              <w:t>5</w:t>
            </w:r>
          </w:p>
        </w:tc>
        <w:tc>
          <w:tcPr>
            <w:tcW w:w="1281" w:type="dxa"/>
            <w:tcBorders>
              <w:top w:val="dashed" w:sz="4" w:space="0" w:color="7F7F7F" w:themeColor="text1" w:themeTint="80"/>
              <w:bottom w:val="dashed" w:sz="4" w:space="0" w:color="7F7F7F" w:themeColor="text1" w:themeTint="80"/>
            </w:tcBorders>
            <w:vAlign w:val="center"/>
          </w:tcPr>
          <w:p w14:paraId="116C8319" w14:textId="77777777" w:rsidR="006231CC" w:rsidRDefault="006231CC" w:rsidP="00EE117B">
            <w:pPr>
              <w:pStyle w:val="Tabletext"/>
            </w:pPr>
            <w:r>
              <w:t>15</w:t>
            </w:r>
          </w:p>
        </w:tc>
      </w:tr>
      <w:tr w:rsidR="006231CC" w14:paraId="6BD70138" w14:textId="77777777" w:rsidTr="00EE117B">
        <w:trPr>
          <w:cantSplit/>
          <w:jc w:val="center"/>
        </w:trPr>
        <w:tc>
          <w:tcPr>
            <w:tcW w:w="2025" w:type="dxa"/>
            <w:tcBorders>
              <w:top w:val="dashed" w:sz="4" w:space="0" w:color="7F7F7F" w:themeColor="text1" w:themeTint="80"/>
              <w:bottom w:val="dashed" w:sz="4" w:space="0" w:color="7F7F7F" w:themeColor="text1" w:themeTint="80"/>
            </w:tcBorders>
            <w:vAlign w:val="center"/>
          </w:tcPr>
          <w:p w14:paraId="6CABD9AF" w14:textId="77777777" w:rsidR="006231CC" w:rsidRDefault="006231CC" w:rsidP="00EE117B">
            <w:pPr>
              <w:pStyle w:val="Tabletext"/>
            </w:pPr>
            <w:r>
              <w:t>30</w:t>
            </w:r>
          </w:p>
        </w:tc>
        <w:tc>
          <w:tcPr>
            <w:tcW w:w="1280" w:type="dxa"/>
            <w:tcBorders>
              <w:top w:val="dashed" w:sz="4" w:space="0" w:color="7F7F7F" w:themeColor="text1" w:themeTint="80"/>
              <w:bottom w:val="dashed" w:sz="4" w:space="0" w:color="7F7F7F" w:themeColor="text1" w:themeTint="80"/>
            </w:tcBorders>
            <w:vAlign w:val="center"/>
          </w:tcPr>
          <w:p w14:paraId="17CAF4DB" w14:textId="77777777" w:rsidR="006231CC" w:rsidRDefault="006231CC" w:rsidP="00EE117B">
            <w:pPr>
              <w:pStyle w:val="Tabletext"/>
            </w:pPr>
            <w:r>
              <w:t>5</w:t>
            </w:r>
          </w:p>
        </w:tc>
        <w:tc>
          <w:tcPr>
            <w:tcW w:w="1281" w:type="dxa"/>
            <w:tcBorders>
              <w:top w:val="dashed" w:sz="4" w:space="0" w:color="7F7F7F" w:themeColor="text1" w:themeTint="80"/>
              <w:bottom w:val="dashed" w:sz="4" w:space="0" w:color="7F7F7F" w:themeColor="text1" w:themeTint="80"/>
            </w:tcBorders>
            <w:vAlign w:val="center"/>
          </w:tcPr>
          <w:p w14:paraId="602026C9" w14:textId="77777777" w:rsidR="006231CC" w:rsidRDefault="006231CC" w:rsidP="00EE117B">
            <w:pPr>
              <w:pStyle w:val="Tabletext"/>
            </w:pPr>
            <w:r>
              <w:t>10</w:t>
            </w:r>
          </w:p>
        </w:tc>
        <w:tc>
          <w:tcPr>
            <w:tcW w:w="1281" w:type="dxa"/>
            <w:tcBorders>
              <w:top w:val="dashed" w:sz="4" w:space="0" w:color="7F7F7F" w:themeColor="text1" w:themeTint="80"/>
              <w:bottom w:val="dashed" w:sz="4" w:space="0" w:color="7F7F7F" w:themeColor="text1" w:themeTint="80"/>
            </w:tcBorders>
            <w:vAlign w:val="center"/>
          </w:tcPr>
          <w:p w14:paraId="4C7CD3D2" w14:textId="77777777" w:rsidR="006231CC" w:rsidRDefault="006231CC" w:rsidP="00EE117B">
            <w:pPr>
              <w:pStyle w:val="Tabletext"/>
            </w:pPr>
            <w:r>
              <w:t>20</w:t>
            </w:r>
          </w:p>
        </w:tc>
      </w:tr>
      <w:tr w:rsidR="006231CC" w14:paraId="597FAEDB" w14:textId="77777777" w:rsidTr="00EE117B">
        <w:trPr>
          <w:cantSplit/>
          <w:jc w:val="center"/>
        </w:trPr>
        <w:tc>
          <w:tcPr>
            <w:tcW w:w="2025" w:type="dxa"/>
            <w:tcBorders>
              <w:top w:val="dashed" w:sz="4" w:space="0" w:color="7F7F7F" w:themeColor="text1" w:themeTint="80"/>
              <w:bottom w:val="dashed" w:sz="4" w:space="0" w:color="7F7F7F" w:themeColor="text1" w:themeTint="80"/>
            </w:tcBorders>
            <w:vAlign w:val="center"/>
          </w:tcPr>
          <w:p w14:paraId="3256AAB2" w14:textId="77777777" w:rsidR="006231CC" w:rsidRDefault="006231CC" w:rsidP="00EE117B">
            <w:pPr>
              <w:pStyle w:val="Tabletext"/>
            </w:pPr>
            <w:r>
              <w:t>31</w:t>
            </w:r>
          </w:p>
        </w:tc>
        <w:tc>
          <w:tcPr>
            <w:tcW w:w="1280" w:type="dxa"/>
            <w:tcBorders>
              <w:top w:val="dashed" w:sz="4" w:space="0" w:color="7F7F7F" w:themeColor="text1" w:themeTint="80"/>
              <w:bottom w:val="dashed" w:sz="4" w:space="0" w:color="7F7F7F" w:themeColor="text1" w:themeTint="80"/>
            </w:tcBorders>
            <w:vAlign w:val="center"/>
          </w:tcPr>
          <w:p w14:paraId="41DF3120" w14:textId="77777777" w:rsidR="006231CC" w:rsidRDefault="006231CC" w:rsidP="00EE117B">
            <w:pPr>
              <w:pStyle w:val="Tabletext"/>
            </w:pPr>
            <w:r>
              <w:t>10</w:t>
            </w:r>
          </w:p>
        </w:tc>
        <w:tc>
          <w:tcPr>
            <w:tcW w:w="1281" w:type="dxa"/>
            <w:tcBorders>
              <w:top w:val="dashed" w:sz="4" w:space="0" w:color="7F7F7F" w:themeColor="text1" w:themeTint="80"/>
              <w:bottom w:val="dashed" w:sz="4" w:space="0" w:color="7F7F7F" w:themeColor="text1" w:themeTint="80"/>
            </w:tcBorders>
            <w:vAlign w:val="center"/>
          </w:tcPr>
          <w:p w14:paraId="2A6C76E3" w14:textId="77777777" w:rsidR="006231CC" w:rsidRDefault="006231CC" w:rsidP="00EE117B">
            <w:pPr>
              <w:pStyle w:val="Tabletext"/>
            </w:pPr>
            <w:r>
              <w:t>20</w:t>
            </w:r>
          </w:p>
        </w:tc>
        <w:tc>
          <w:tcPr>
            <w:tcW w:w="1281" w:type="dxa"/>
            <w:tcBorders>
              <w:top w:val="dashed" w:sz="4" w:space="0" w:color="7F7F7F" w:themeColor="text1" w:themeTint="80"/>
              <w:bottom w:val="dashed" w:sz="4" w:space="0" w:color="7F7F7F" w:themeColor="text1" w:themeTint="80"/>
            </w:tcBorders>
            <w:vAlign w:val="center"/>
          </w:tcPr>
          <w:p w14:paraId="1E19A946" w14:textId="77777777" w:rsidR="006231CC" w:rsidRDefault="006231CC" w:rsidP="00EE117B">
            <w:pPr>
              <w:pStyle w:val="Tabletext"/>
            </w:pPr>
            <w:r>
              <w:t>15</w:t>
            </w:r>
          </w:p>
        </w:tc>
      </w:tr>
      <w:tr w:rsidR="006231CC" w14:paraId="634524A1" w14:textId="77777777" w:rsidTr="00EE117B">
        <w:trPr>
          <w:cantSplit/>
          <w:jc w:val="center"/>
        </w:trPr>
        <w:tc>
          <w:tcPr>
            <w:tcW w:w="2025" w:type="dxa"/>
            <w:tcBorders>
              <w:top w:val="dashed" w:sz="4" w:space="0" w:color="7F7F7F" w:themeColor="text1" w:themeTint="80"/>
            </w:tcBorders>
            <w:vAlign w:val="center"/>
          </w:tcPr>
          <w:p w14:paraId="1263EBE4" w14:textId="77777777" w:rsidR="006231CC" w:rsidRDefault="006231CC" w:rsidP="00EE117B">
            <w:pPr>
              <w:pStyle w:val="Tabletext"/>
            </w:pPr>
            <w:r>
              <w:t>*32</w:t>
            </w:r>
          </w:p>
        </w:tc>
        <w:tc>
          <w:tcPr>
            <w:tcW w:w="1280" w:type="dxa"/>
            <w:tcBorders>
              <w:top w:val="dashed" w:sz="4" w:space="0" w:color="7F7F7F" w:themeColor="text1" w:themeTint="80"/>
            </w:tcBorders>
            <w:vAlign w:val="center"/>
          </w:tcPr>
          <w:p w14:paraId="1E5D45A0" w14:textId="77777777" w:rsidR="006231CC" w:rsidRDefault="006231CC" w:rsidP="00EE117B">
            <w:pPr>
              <w:pStyle w:val="Tabletext"/>
            </w:pPr>
            <w:r>
              <w:t>10</w:t>
            </w:r>
          </w:p>
        </w:tc>
        <w:tc>
          <w:tcPr>
            <w:tcW w:w="1281" w:type="dxa"/>
            <w:tcBorders>
              <w:top w:val="dashed" w:sz="4" w:space="0" w:color="7F7F7F" w:themeColor="text1" w:themeTint="80"/>
            </w:tcBorders>
            <w:vAlign w:val="center"/>
          </w:tcPr>
          <w:p w14:paraId="7B44BCA6" w14:textId="77777777" w:rsidR="006231CC" w:rsidRDefault="006231CC" w:rsidP="00EE117B">
            <w:pPr>
              <w:pStyle w:val="Tabletext"/>
            </w:pPr>
            <w:r>
              <w:t>10</w:t>
            </w:r>
          </w:p>
        </w:tc>
        <w:tc>
          <w:tcPr>
            <w:tcW w:w="1281" w:type="dxa"/>
            <w:tcBorders>
              <w:top w:val="dashed" w:sz="4" w:space="0" w:color="7F7F7F" w:themeColor="text1" w:themeTint="80"/>
            </w:tcBorders>
            <w:vAlign w:val="center"/>
          </w:tcPr>
          <w:p w14:paraId="17062EFC" w14:textId="77777777" w:rsidR="006231CC" w:rsidRDefault="006231CC" w:rsidP="00EE117B">
            <w:pPr>
              <w:pStyle w:val="Tabletext"/>
            </w:pPr>
            <w:r>
              <w:t>25</w:t>
            </w:r>
          </w:p>
        </w:tc>
      </w:tr>
    </w:tbl>
    <w:p w14:paraId="500E00D4" w14:textId="77777777" w:rsidR="006231CC" w:rsidRDefault="006231CC" w:rsidP="006231CC">
      <w:r>
        <w:t>The audiogram at age 27 is considered the baseline since it was the initial audiogram. Asterisks have been used to identify the baseline and current audiogram. A threshold shift of 10 dB exists at both the 2000 Hz and 3000 Hz, and a 20 dB shift exists at 4000 Hz between the audiograms taken at ages 27 and 32.</w:t>
      </w:r>
    </w:p>
    <w:p w14:paraId="4442B615" w14:textId="77777777" w:rsidR="006231CC" w:rsidRDefault="006231CC" w:rsidP="006231CC">
      <w:r>
        <w:t>(The threshold shift is computed by subtracting the hearing threshold at age 27, which was 0, 0, 5, from the hearing threshold at age 32, which is 10, 10, and 25). A retest audiogram has confirmed this shift. The contribution of aging to this change in hearing may be estimated in the following manner:</w:t>
      </w:r>
    </w:p>
    <w:p w14:paraId="4E502124" w14:textId="1A9A4116" w:rsidR="006231CC" w:rsidRDefault="006231CC" w:rsidP="006231CC">
      <w:r>
        <w:t xml:space="preserve">Go to </w:t>
      </w:r>
      <w:r w:rsidR="00742364" w:rsidRPr="00742364">
        <w:rPr>
          <w:rStyle w:val="Seereference"/>
        </w:rPr>
        <w:fldChar w:fldCharType="begin"/>
      </w:r>
      <w:r w:rsidR="00742364" w:rsidRPr="00742364">
        <w:rPr>
          <w:rStyle w:val="Seereference"/>
        </w:rPr>
        <w:instrText xml:space="preserve"> REF _Ref532303624 \h </w:instrText>
      </w:r>
      <w:r w:rsidR="00742364">
        <w:rPr>
          <w:rStyle w:val="Seereference"/>
        </w:rPr>
        <w:instrText xml:space="preserve"> \* MERGEFORMAT </w:instrText>
      </w:r>
      <w:r w:rsidR="00742364" w:rsidRPr="00742364">
        <w:rPr>
          <w:rStyle w:val="Seereference"/>
        </w:rPr>
      </w:r>
      <w:r w:rsidR="00742364" w:rsidRPr="00742364">
        <w:rPr>
          <w:rStyle w:val="Seereference"/>
        </w:rPr>
        <w:fldChar w:fldCharType="separate"/>
      </w:r>
      <w:r w:rsidR="00820F51" w:rsidRPr="00820F51">
        <w:rPr>
          <w:rStyle w:val="Seereference"/>
        </w:rPr>
        <w:t>Table F 1</w:t>
      </w:r>
      <w:r w:rsidR="00742364" w:rsidRPr="00742364">
        <w:rPr>
          <w:rStyle w:val="Seereference"/>
        </w:rPr>
        <w:fldChar w:fldCharType="end"/>
      </w:r>
      <w:r w:rsidR="00742364">
        <w:t xml:space="preserve"> </w:t>
      </w:r>
      <w:r>
        <w:t>and find the age correction values at age 27 and age 32.</w:t>
      </w:r>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1864"/>
        <w:gridCol w:w="1320"/>
        <w:gridCol w:w="1320"/>
        <w:gridCol w:w="1320"/>
      </w:tblGrid>
      <w:tr w:rsidR="006231CC" w:rsidRPr="002D092F" w14:paraId="0046E909" w14:textId="77777777" w:rsidTr="00EE117B">
        <w:trPr>
          <w:cantSplit/>
          <w:tblHeader/>
          <w:jc w:val="center"/>
        </w:trPr>
        <w:tc>
          <w:tcPr>
            <w:tcW w:w="1864" w:type="dxa"/>
            <w:vMerge w:val="restart"/>
            <w:vAlign w:val="center"/>
          </w:tcPr>
          <w:p w14:paraId="73142FED" w14:textId="77777777" w:rsidR="006231CC" w:rsidRPr="002D092F" w:rsidRDefault="006231CC" w:rsidP="00EE117B">
            <w:pPr>
              <w:pStyle w:val="Tabletext"/>
              <w:rPr>
                <w:b/>
              </w:rPr>
            </w:pPr>
          </w:p>
        </w:tc>
        <w:tc>
          <w:tcPr>
            <w:tcW w:w="3391" w:type="dxa"/>
            <w:gridSpan w:val="3"/>
            <w:tcBorders>
              <w:bottom w:val="single" w:sz="4" w:space="0" w:color="auto"/>
            </w:tcBorders>
            <w:vAlign w:val="center"/>
          </w:tcPr>
          <w:p w14:paraId="687F8CBC" w14:textId="77777777" w:rsidR="006231CC" w:rsidRPr="002D092F" w:rsidRDefault="006231CC" w:rsidP="00EE117B">
            <w:pPr>
              <w:pStyle w:val="Tabletext"/>
              <w:rPr>
                <w:b/>
              </w:rPr>
            </w:pPr>
            <w:r>
              <w:rPr>
                <w:b/>
              </w:rPr>
              <w:t>Frequency (Hz)</w:t>
            </w:r>
          </w:p>
        </w:tc>
      </w:tr>
      <w:tr w:rsidR="006231CC" w:rsidRPr="002D092F" w14:paraId="7D6679E1" w14:textId="77777777" w:rsidTr="00EE117B">
        <w:trPr>
          <w:cantSplit/>
          <w:tblHeader/>
          <w:jc w:val="center"/>
        </w:trPr>
        <w:tc>
          <w:tcPr>
            <w:tcW w:w="1864" w:type="dxa"/>
            <w:vMerge/>
            <w:tcBorders>
              <w:bottom w:val="single" w:sz="4" w:space="0" w:color="auto"/>
            </w:tcBorders>
            <w:vAlign w:val="center"/>
          </w:tcPr>
          <w:p w14:paraId="3B669E7D" w14:textId="77777777" w:rsidR="006231CC" w:rsidRPr="002D092F" w:rsidRDefault="006231CC" w:rsidP="00EE117B">
            <w:pPr>
              <w:pStyle w:val="Tabletext"/>
              <w:rPr>
                <w:b/>
              </w:rPr>
            </w:pPr>
          </w:p>
        </w:tc>
        <w:tc>
          <w:tcPr>
            <w:tcW w:w="1320" w:type="dxa"/>
            <w:tcBorders>
              <w:bottom w:val="single" w:sz="4" w:space="0" w:color="auto"/>
            </w:tcBorders>
            <w:vAlign w:val="center"/>
          </w:tcPr>
          <w:p w14:paraId="6ADAFF4B" w14:textId="77777777" w:rsidR="006231CC" w:rsidRPr="002D092F" w:rsidRDefault="006231CC" w:rsidP="00EE117B">
            <w:pPr>
              <w:pStyle w:val="Tabletext"/>
              <w:rPr>
                <w:b/>
              </w:rPr>
            </w:pPr>
            <w:r>
              <w:rPr>
                <w:b/>
              </w:rPr>
              <w:t>2000</w:t>
            </w:r>
          </w:p>
        </w:tc>
        <w:tc>
          <w:tcPr>
            <w:tcW w:w="1320" w:type="dxa"/>
            <w:tcBorders>
              <w:bottom w:val="single" w:sz="4" w:space="0" w:color="auto"/>
            </w:tcBorders>
            <w:vAlign w:val="center"/>
          </w:tcPr>
          <w:p w14:paraId="6E80DF52" w14:textId="77777777" w:rsidR="006231CC" w:rsidRPr="002D092F" w:rsidRDefault="006231CC" w:rsidP="00EE117B">
            <w:pPr>
              <w:pStyle w:val="Tabletext"/>
              <w:rPr>
                <w:b/>
              </w:rPr>
            </w:pPr>
            <w:r>
              <w:rPr>
                <w:b/>
              </w:rPr>
              <w:t>3000</w:t>
            </w:r>
          </w:p>
        </w:tc>
        <w:tc>
          <w:tcPr>
            <w:tcW w:w="1320" w:type="dxa"/>
            <w:tcBorders>
              <w:bottom w:val="single" w:sz="4" w:space="0" w:color="auto"/>
            </w:tcBorders>
            <w:vAlign w:val="center"/>
          </w:tcPr>
          <w:p w14:paraId="61044F63" w14:textId="77777777" w:rsidR="006231CC" w:rsidRPr="002D092F" w:rsidRDefault="006231CC" w:rsidP="00EE117B">
            <w:pPr>
              <w:pStyle w:val="Tabletext"/>
              <w:rPr>
                <w:b/>
              </w:rPr>
            </w:pPr>
            <w:r>
              <w:rPr>
                <w:b/>
              </w:rPr>
              <w:t>4000</w:t>
            </w:r>
          </w:p>
        </w:tc>
      </w:tr>
      <w:tr w:rsidR="006231CC" w14:paraId="3D59D54E" w14:textId="77777777" w:rsidTr="00EE117B">
        <w:trPr>
          <w:cantSplit/>
          <w:jc w:val="center"/>
        </w:trPr>
        <w:tc>
          <w:tcPr>
            <w:tcW w:w="1864" w:type="dxa"/>
            <w:tcBorders>
              <w:bottom w:val="dashed" w:sz="4" w:space="0" w:color="7F7F7F" w:themeColor="text1" w:themeTint="80"/>
            </w:tcBorders>
            <w:vAlign w:val="center"/>
          </w:tcPr>
          <w:p w14:paraId="5F5EA2AD" w14:textId="77777777" w:rsidR="006231CC" w:rsidRDefault="006231CC" w:rsidP="00EE117B">
            <w:pPr>
              <w:pStyle w:val="Tabletext"/>
              <w:jc w:val="left"/>
            </w:pPr>
            <w:r>
              <w:t>Age 32</w:t>
            </w:r>
          </w:p>
        </w:tc>
        <w:tc>
          <w:tcPr>
            <w:tcW w:w="1320" w:type="dxa"/>
            <w:tcBorders>
              <w:bottom w:val="dashed" w:sz="4" w:space="0" w:color="7F7F7F" w:themeColor="text1" w:themeTint="80"/>
            </w:tcBorders>
            <w:vAlign w:val="center"/>
          </w:tcPr>
          <w:p w14:paraId="4C939D17" w14:textId="77777777" w:rsidR="006231CC" w:rsidRDefault="006231CC" w:rsidP="00EE117B">
            <w:pPr>
              <w:pStyle w:val="Tabletext"/>
            </w:pPr>
            <w:r>
              <w:t>5</w:t>
            </w:r>
          </w:p>
        </w:tc>
        <w:tc>
          <w:tcPr>
            <w:tcW w:w="1320" w:type="dxa"/>
            <w:tcBorders>
              <w:bottom w:val="dashed" w:sz="4" w:space="0" w:color="7F7F7F" w:themeColor="text1" w:themeTint="80"/>
            </w:tcBorders>
            <w:vAlign w:val="center"/>
          </w:tcPr>
          <w:p w14:paraId="55FE57D1" w14:textId="77777777" w:rsidR="006231CC" w:rsidRDefault="006231CC" w:rsidP="00EE117B">
            <w:pPr>
              <w:pStyle w:val="Tabletext"/>
            </w:pPr>
            <w:r>
              <w:t>7</w:t>
            </w:r>
          </w:p>
        </w:tc>
        <w:tc>
          <w:tcPr>
            <w:tcW w:w="1320" w:type="dxa"/>
            <w:tcBorders>
              <w:bottom w:val="dashed" w:sz="4" w:space="0" w:color="7F7F7F" w:themeColor="text1" w:themeTint="80"/>
            </w:tcBorders>
            <w:vAlign w:val="center"/>
          </w:tcPr>
          <w:p w14:paraId="197BCC50" w14:textId="77777777" w:rsidR="006231CC" w:rsidRDefault="006231CC" w:rsidP="00EE117B">
            <w:pPr>
              <w:pStyle w:val="Tabletext"/>
            </w:pPr>
            <w:r>
              <w:t>10</w:t>
            </w:r>
          </w:p>
        </w:tc>
      </w:tr>
      <w:tr w:rsidR="006231CC" w14:paraId="423C4848" w14:textId="77777777" w:rsidTr="00EE117B">
        <w:trPr>
          <w:cantSplit/>
          <w:jc w:val="center"/>
        </w:trPr>
        <w:tc>
          <w:tcPr>
            <w:tcW w:w="1864" w:type="dxa"/>
            <w:tcBorders>
              <w:top w:val="dashed" w:sz="4" w:space="0" w:color="7F7F7F" w:themeColor="text1" w:themeTint="80"/>
              <w:bottom w:val="single" w:sz="4" w:space="0" w:color="auto"/>
            </w:tcBorders>
            <w:vAlign w:val="center"/>
          </w:tcPr>
          <w:p w14:paraId="3A58ECAD" w14:textId="77777777" w:rsidR="006231CC" w:rsidRDefault="006231CC" w:rsidP="00EE117B">
            <w:pPr>
              <w:pStyle w:val="Tabletext"/>
              <w:jc w:val="left"/>
            </w:pPr>
            <w:r>
              <w:t>Age 27</w:t>
            </w:r>
          </w:p>
        </w:tc>
        <w:tc>
          <w:tcPr>
            <w:tcW w:w="1320" w:type="dxa"/>
            <w:tcBorders>
              <w:top w:val="dashed" w:sz="4" w:space="0" w:color="7F7F7F" w:themeColor="text1" w:themeTint="80"/>
              <w:bottom w:val="single" w:sz="4" w:space="0" w:color="auto"/>
            </w:tcBorders>
            <w:vAlign w:val="center"/>
          </w:tcPr>
          <w:p w14:paraId="007C6C70" w14:textId="77777777" w:rsidR="006231CC" w:rsidRDefault="006231CC" w:rsidP="00EE117B">
            <w:pPr>
              <w:pStyle w:val="Tabletext"/>
            </w:pPr>
            <w:r>
              <w:t>4</w:t>
            </w:r>
          </w:p>
        </w:tc>
        <w:tc>
          <w:tcPr>
            <w:tcW w:w="1320" w:type="dxa"/>
            <w:tcBorders>
              <w:top w:val="dashed" w:sz="4" w:space="0" w:color="7F7F7F" w:themeColor="text1" w:themeTint="80"/>
              <w:bottom w:val="single" w:sz="4" w:space="0" w:color="auto"/>
            </w:tcBorders>
            <w:vAlign w:val="center"/>
          </w:tcPr>
          <w:p w14:paraId="4058B205" w14:textId="77777777" w:rsidR="006231CC" w:rsidRDefault="006231CC" w:rsidP="00EE117B">
            <w:pPr>
              <w:pStyle w:val="Tabletext"/>
            </w:pPr>
            <w:r>
              <w:t>6</w:t>
            </w:r>
          </w:p>
        </w:tc>
        <w:tc>
          <w:tcPr>
            <w:tcW w:w="1320" w:type="dxa"/>
            <w:tcBorders>
              <w:top w:val="dashed" w:sz="4" w:space="0" w:color="7F7F7F" w:themeColor="text1" w:themeTint="80"/>
              <w:bottom w:val="single" w:sz="4" w:space="0" w:color="auto"/>
            </w:tcBorders>
            <w:vAlign w:val="center"/>
          </w:tcPr>
          <w:p w14:paraId="25B23F8A" w14:textId="77777777" w:rsidR="006231CC" w:rsidRDefault="006231CC" w:rsidP="00EE117B">
            <w:pPr>
              <w:pStyle w:val="Tabletext"/>
            </w:pPr>
            <w:r>
              <w:t>7</w:t>
            </w:r>
          </w:p>
        </w:tc>
      </w:tr>
      <w:tr w:rsidR="006231CC" w14:paraId="0B24D7D8" w14:textId="77777777" w:rsidTr="00EE117B">
        <w:trPr>
          <w:cantSplit/>
          <w:jc w:val="center"/>
        </w:trPr>
        <w:tc>
          <w:tcPr>
            <w:tcW w:w="1864" w:type="dxa"/>
            <w:tcBorders>
              <w:top w:val="single" w:sz="4" w:space="0" w:color="auto"/>
            </w:tcBorders>
            <w:vAlign w:val="center"/>
          </w:tcPr>
          <w:p w14:paraId="1DADC002" w14:textId="77777777" w:rsidR="006231CC" w:rsidRDefault="006231CC" w:rsidP="00EE117B">
            <w:pPr>
              <w:pStyle w:val="Tabletext"/>
              <w:jc w:val="right"/>
            </w:pPr>
            <w:r>
              <w:t>Difference</w:t>
            </w:r>
          </w:p>
        </w:tc>
        <w:tc>
          <w:tcPr>
            <w:tcW w:w="1320" w:type="dxa"/>
            <w:tcBorders>
              <w:top w:val="single" w:sz="4" w:space="0" w:color="auto"/>
            </w:tcBorders>
            <w:vAlign w:val="center"/>
          </w:tcPr>
          <w:p w14:paraId="2DABDC01" w14:textId="77777777" w:rsidR="006231CC" w:rsidRDefault="006231CC" w:rsidP="00EE117B">
            <w:pPr>
              <w:pStyle w:val="Tabletext"/>
            </w:pPr>
            <w:r>
              <w:t>1</w:t>
            </w:r>
          </w:p>
        </w:tc>
        <w:tc>
          <w:tcPr>
            <w:tcW w:w="1320" w:type="dxa"/>
            <w:tcBorders>
              <w:top w:val="single" w:sz="4" w:space="0" w:color="auto"/>
            </w:tcBorders>
            <w:vAlign w:val="center"/>
          </w:tcPr>
          <w:p w14:paraId="3523CC95" w14:textId="77777777" w:rsidR="006231CC" w:rsidRDefault="006231CC" w:rsidP="00EE117B">
            <w:pPr>
              <w:pStyle w:val="Tabletext"/>
            </w:pPr>
            <w:r>
              <w:t>1</w:t>
            </w:r>
          </w:p>
        </w:tc>
        <w:tc>
          <w:tcPr>
            <w:tcW w:w="1320" w:type="dxa"/>
            <w:tcBorders>
              <w:top w:val="single" w:sz="4" w:space="0" w:color="auto"/>
            </w:tcBorders>
            <w:vAlign w:val="center"/>
          </w:tcPr>
          <w:p w14:paraId="396C4F24" w14:textId="77777777" w:rsidR="006231CC" w:rsidRDefault="006231CC" w:rsidP="00EE117B">
            <w:pPr>
              <w:pStyle w:val="Tabletext"/>
            </w:pPr>
            <w:r>
              <w:t>3</w:t>
            </w:r>
          </w:p>
        </w:tc>
      </w:tr>
    </w:tbl>
    <w:p w14:paraId="0A0E0B70" w14:textId="77777777" w:rsidR="006231CC" w:rsidRDefault="006231CC" w:rsidP="006231CC">
      <w:r>
        <w:t>The difference represents the amount of hearing loss that may be attributed to aging in the time period between the baseline audiogram and the current audiogram.</w:t>
      </w:r>
    </w:p>
    <w:p w14:paraId="57D986A0" w14:textId="77777777" w:rsidR="006231CC" w:rsidRDefault="006231CC" w:rsidP="006231CC">
      <w:r>
        <w:t>In this example, the difference at 2000 Hz is 1 dB, the difference at 3000 Hz is 1dB, and the difference at 4000 Hz is 3 dB. These values are subtracted from the respective hearing levels of the current audiogram.</w:t>
      </w:r>
    </w:p>
    <w:p w14:paraId="4F0E9824" w14:textId="77777777" w:rsidR="006231CC" w:rsidRDefault="006231CC" w:rsidP="006C0CCD">
      <w:pPr>
        <w:keepNext/>
      </w:pPr>
      <w:r>
        <w:lastRenderedPageBreak/>
        <w:t>Once you have done the age correction, compare the age-corrected audiogram to the baseline to determine the severity of the shift. There is no need to age-correct the baseline for this purpose because the calculation above already took that into consideration.</w:t>
      </w:r>
    </w:p>
    <w:tbl>
      <w:tblPr>
        <w:tblStyle w:val="TableGrid"/>
        <w:tblW w:w="0" w:type="auto"/>
        <w:jc w:val="center"/>
        <w:tblBorders>
          <w:left w:val="none" w:sz="0" w:space="0" w:color="auto"/>
          <w:right w:val="none" w:sz="0" w:space="0" w:color="auto"/>
        </w:tblBorders>
        <w:tblLayout w:type="fixed"/>
        <w:tblCellMar>
          <w:top w:w="15" w:type="dxa"/>
          <w:left w:w="120" w:type="dxa"/>
          <w:bottom w:w="15" w:type="dxa"/>
          <w:right w:w="120" w:type="dxa"/>
        </w:tblCellMar>
        <w:tblLook w:val="04A0" w:firstRow="1" w:lastRow="0" w:firstColumn="1" w:lastColumn="0" w:noHBand="0" w:noVBand="1"/>
      </w:tblPr>
      <w:tblGrid>
        <w:gridCol w:w="4080"/>
        <w:gridCol w:w="1320"/>
        <w:gridCol w:w="1320"/>
        <w:gridCol w:w="1320"/>
      </w:tblGrid>
      <w:tr w:rsidR="006231CC" w:rsidRPr="002D092F" w14:paraId="39D07985" w14:textId="77777777" w:rsidTr="00EE117B">
        <w:trPr>
          <w:cantSplit/>
          <w:tblHeader/>
          <w:jc w:val="center"/>
        </w:trPr>
        <w:tc>
          <w:tcPr>
            <w:tcW w:w="4080" w:type="dxa"/>
            <w:vMerge w:val="restart"/>
            <w:vAlign w:val="center"/>
          </w:tcPr>
          <w:p w14:paraId="7DEF8C1E" w14:textId="77777777" w:rsidR="006231CC" w:rsidRPr="002D092F" w:rsidRDefault="006231CC" w:rsidP="00EE117B">
            <w:pPr>
              <w:pStyle w:val="Tabletext"/>
              <w:rPr>
                <w:b/>
              </w:rPr>
            </w:pPr>
          </w:p>
        </w:tc>
        <w:tc>
          <w:tcPr>
            <w:tcW w:w="3960" w:type="dxa"/>
            <w:gridSpan w:val="3"/>
            <w:tcBorders>
              <w:bottom w:val="single" w:sz="4" w:space="0" w:color="auto"/>
            </w:tcBorders>
            <w:vAlign w:val="center"/>
          </w:tcPr>
          <w:p w14:paraId="69DF6271" w14:textId="77777777" w:rsidR="006231CC" w:rsidRPr="002D092F" w:rsidRDefault="006231CC" w:rsidP="00EE117B">
            <w:pPr>
              <w:pStyle w:val="Tabletext"/>
              <w:rPr>
                <w:b/>
              </w:rPr>
            </w:pPr>
            <w:r>
              <w:rPr>
                <w:b/>
              </w:rPr>
              <w:t>Frequency (Hz)</w:t>
            </w:r>
          </w:p>
        </w:tc>
      </w:tr>
      <w:tr w:rsidR="006231CC" w:rsidRPr="002D092F" w14:paraId="6F81DFD3" w14:textId="77777777" w:rsidTr="00EE117B">
        <w:trPr>
          <w:cantSplit/>
          <w:tblHeader/>
          <w:jc w:val="center"/>
        </w:trPr>
        <w:tc>
          <w:tcPr>
            <w:tcW w:w="4080" w:type="dxa"/>
            <w:vMerge/>
            <w:tcBorders>
              <w:bottom w:val="single" w:sz="4" w:space="0" w:color="auto"/>
            </w:tcBorders>
            <w:vAlign w:val="center"/>
          </w:tcPr>
          <w:p w14:paraId="0DD2AF72" w14:textId="77777777" w:rsidR="006231CC" w:rsidRPr="002D092F" w:rsidRDefault="006231CC" w:rsidP="00EE117B">
            <w:pPr>
              <w:pStyle w:val="Tabletext"/>
              <w:rPr>
                <w:b/>
              </w:rPr>
            </w:pPr>
          </w:p>
        </w:tc>
        <w:tc>
          <w:tcPr>
            <w:tcW w:w="1320" w:type="dxa"/>
            <w:tcBorders>
              <w:bottom w:val="single" w:sz="4" w:space="0" w:color="auto"/>
            </w:tcBorders>
            <w:vAlign w:val="center"/>
          </w:tcPr>
          <w:p w14:paraId="66A170DE" w14:textId="77777777" w:rsidR="006231CC" w:rsidRPr="002D092F" w:rsidRDefault="006231CC" w:rsidP="00EE117B">
            <w:pPr>
              <w:pStyle w:val="Tabletext"/>
              <w:rPr>
                <w:b/>
              </w:rPr>
            </w:pPr>
            <w:r>
              <w:rPr>
                <w:b/>
              </w:rPr>
              <w:t>2000</w:t>
            </w:r>
          </w:p>
        </w:tc>
        <w:tc>
          <w:tcPr>
            <w:tcW w:w="1320" w:type="dxa"/>
            <w:tcBorders>
              <w:bottom w:val="single" w:sz="4" w:space="0" w:color="auto"/>
            </w:tcBorders>
            <w:vAlign w:val="center"/>
          </w:tcPr>
          <w:p w14:paraId="5A73E74A" w14:textId="77777777" w:rsidR="006231CC" w:rsidRPr="002D092F" w:rsidRDefault="006231CC" w:rsidP="00EE117B">
            <w:pPr>
              <w:pStyle w:val="Tabletext"/>
              <w:rPr>
                <w:b/>
              </w:rPr>
            </w:pPr>
            <w:r>
              <w:rPr>
                <w:b/>
              </w:rPr>
              <w:t>3000</w:t>
            </w:r>
          </w:p>
        </w:tc>
        <w:tc>
          <w:tcPr>
            <w:tcW w:w="1320" w:type="dxa"/>
            <w:tcBorders>
              <w:bottom w:val="single" w:sz="4" w:space="0" w:color="auto"/>
            </w:tcBorders>
            <w:vAlign w:val="center"/>
          </w:tcPr>
          <w:p w14:paraId="2B7CD847" w14:textId="77777777" w:rsidR="006231CC" w:rsidRPr="002D092F" w:rsidRDefault="006231CC" w:rsidP="00EE117B">
            <w:pPr>
              <w:pStyle w:val="Tabletext"/>
              <w:rPr>
                <w:b/>
              </w:rPr>
            </w:pPr>
            <w:r>
              <w:rPr>
                <w:b/>
              </w:rPr>
              <w:t>4000</w:t>
            </w:r>
          </w:p>
        </w:tc>
      </w:tr>
      <w:tr w:rsidR="006231CC" w14:paraId="56399669" w14:textId="77777777" w:rsidTr="00EE117B">
        <w:trPr>
          <w:cantSplit/>
          <w:jc w:val="center"/>
        </w:trPr>
        <w:tc>
          <w:tcPr>
            <w:tcW w:w="4080" w:type="dxa"/>
            <w:tcBorders>
              <w:bottom w:val="dashed" w:sz="4" w:space="0" w:color="7F7F7F" w:themeColor="text1" w:themeTint="80"/>
            </w:tcBorders>
            <w:vAlign w:val="center"/>
          </w:tcPr>
          <w:p w14:paraId="64749F28" w14:textId="77777777" w:rsidR="006231CC" w:rsidRDefault="006231CC" w:rsidP="00EE117B">
            <w:pPr>
              <w:pStyle w:val="Tabletext"/>
              <w:jc w:val="left"/>
            </w:pPr>
            <w:r>
              <w:t>Age-corrected Current Audiogram</w:t>
            </w:r>
          </w:p>
        </w:tc>
        <w:tc>
          <w:tcPr>
            <w:tcW w:w="1320" w:type="dxa"/>
            <w:tcBorders>
              <w:bottom w:val="dashed" w:sz="4" w:space="0" w:color="7F7F7F" w:themeColor="text1" w:themeTint="80"/>
            </w:tcBorders>
            <w:vAlign w:val="center"/>
          </w:tcPr>
          <w:p w14:paraId="690AA4F5" w14:textId="77777777" w:rsidR="006231CC" w:rsidRDefault="006231CC" w:rsidP="00EE117B">
            <w:pPr>
              <w:pStyle w:val="Tabletext"/>
            </w:pPr>
            <w:r>
              <w:t>5</w:t>
            </w:r>
          </w:p>
        </w:tc>
        <w:tc>
          <w:tcPr>
            <w:tcW w:w="1320" w:type="dxa"/>
            <w:tcBorders>
              <w:bottom w:val="dashed" w:sz="4" w:space="0" w:color="7F7F7F" w:themeColor="text1" w:themeTint="80"/>
            </w:tcBorders>
            <w:vAlign w:val="center"/>
          </w:tcPr>
          <w:p w14:paraId="58674CA1" w14:textId="77777777" w:rsidR="006231CC" w:rsidRDefault="006231CC" w:rsidP="00EE117B">
            <w:pPr>
              <w:pStyle w:val="Tabletext"/>
            </w:pPr>
            <w:r>
              <w:t>7</w:t>
            </w:r>
          </w:p>
        </w:tc>
        <w:tc>
          <w:tcPr>
            <w:tcW w:w="1320" w:type="dxa"/>
            <w:tcBorders>
              <w:bottom w:val="dashed" w:sz="4" w:space="0" w:color="7F7F7F" w:themeColor="text1" w:themeTint="80"/>
            </w:tcBorders>
            <w:vAlign w:val="center"/>
          </w:tcPr>
          <w:p w14:paraId="0DF39F79" w14:textId="77777777" w:rsidR="006231CC" w:rsidRDefault="006231CC" w:rsidP="00EE117B">
            <w:pPr>
              <w:pStyle w:val="Tabletext"/>
            </w:pPr>
            <w:r>
              <w:t>10</w:t>
            </w:r>
          </w:p>
        </w:tc>
      </w:tr>
      <w:tr w:rsidR="006231CC" w14:paraId="00D55D15" w14:textId="77777777" w:rsidTr="00EE117B">
        <w:trPr>
          <w:cantSplit/>
          <w:jc w:val="center"/>
        </w:trPr>
        <w:tc>
          <w:tcPr>
            <w:tcW w:w="4080" w:type="dxa"/>
            <w:tcBorders>
              <w:top w:val="dashed" w:sz="4" w:space="0" w:color="7F7F7F" w:themeColor="text1" w:themeTint="80"/>
              <w:bottom w:val="single" w:sz="4" w:space="0" w:color="auto"/>
            </w:tcBorders>
            <w:vAlign w:val="center"/>
          </w:tcPr>
          <w:p w14:paraId="7A4C0F7C" w14:textId="77777777" w:rsidR="006231CC" w:rsidRDefault="006231CC" w:rsidP="00EE117B">
            <w:pPr>
              <w:pStyle w:val="Tabletext"/>
              <w:jc w:val="left"/>
            </w:pPr>
            <w:r>
              <w:t>Baseline Audiogram</w:t>
            </w:r>
          </w:p>
        </w:tc>
        <w:tc>
          <w:tcPr>
            <w:tcW w:w="1320" w:type="dxa"/>
            <w:tcBorders>
              <w:top w:val="dashed" w:sz="4" w:space="0" w:color="7F7F7F" w:themeColor="text1" w:themeTint="80"/>
              <w:bottom w:val="single" w:sz="4" w:space="0" w:color="auto"/>
            </w:tcBorders>
            <w:vAlign w:val="center"/>
          </w:tcPr>
          <w:p w14:paraId="52FB03FA" w14:textId="77777777" w:rsidR="006231CC" w:rsidRDefault="006231CC" w:rsidP="00EE117B">
            <w:pPr>
              <w:pStyle w:val="Tabletext"/>
            </w:pPr>
            <w:r>
              <w:t>4</w:t>
            </w:r>
          </w:p>
        </w:tc>
        <w:tc>
          <w:tcPr>
            <w:tcW w:w="1320" w:type="dxa"/>
            <w:tcBorders>
              <w:top w:val="dashed" w:sz="4" w:space="0" w:color="7F7F7F" w:themeColor="text1" w:themeTint="80"/>
              <w:bottom w:val="single" w:sz="4" w:space="0" w:color="auto"/>
            </w:tcBorders>
            <w:vAlign w:val="center"/>
          </w:tcPr>
          <w:p w14:paraId="02D47873" w14:textId="77777777" w:rsidR="006231CC" w:rsidRDefault="006231CC" w:rsidP="00EE117B">
            <w:pPr>
              <w:pStyle w:val="Tabletext"/>
            </w:pPr>
            <w:r>
              <w:t>6</w:t>
            </w:r>
          </w:p>
        </w:tc>
        <w:tc>
          <w:tcPr>
            <w:tcW w:w="1320" w:type="dxa"/>
            <w:tcBorders>
              <w:top w:val="dashed" w:sz="4" w:space="0" w:color="7F7F7F" w:themeColor="text1" w:themeTint="80"/>
              <w:bottom w:val="single" w:sz="4" w:space="0" w:color="auto"/>
            </w:tcBorders>
            <w:vAlign w:val="center"/>
          </w:tcPr>
          <w:p w14:paraId="2C1D7319" w14:textId="77777777" w:rsidR="006231CC" w:rsidRDefault="006231CC" w:rsidP="00EE117B">
            <w:pPr>
              <w:pStyle w:val="Tabletext"/>
            </w:pPr>
            <w:r>
              <w:t>7</w:t>
            </w:r>
          </w:p>
        </w:tc>
      </w:tr>
      <w:tr w:rsidR="006231CC" w14:paraId="46AD587A" w14:textId="77777777" w:rsidTr="00EE117B">
        <w:trPr>
          <w:cantSplit/>
          <w:jc w:val="center"/>
        </w:trPr>
        <w:tc>
          <w:tcPr>
            <w:tcW w:w="4080" w:type="dxa"/>
            <w:tcBorders>
              <w:top w:val="single" w:sz="4" w:space="0" w:color="auto"/>
            </w:tcBorders>
            <w:vAlign w:val="center"/>
          </w:tcPr>
          <w:p w14:paraId="14608E54" w14:textId="77777777" w:rsidR="006231CC" w:rsidRDefault="006231CC" w:rsidP="00EE117B">
            <w:pPr>
              <w:pStyle w:val="Tabletext"/>
              <w:jc w:val="right"/>
            </w:pPr>
            <w:r>
              <w:t>Difference</w:t>
            </w:r>
          </w:p>
        </w:tc>
        <w:tc>
          <w:tcPr>
            <w:tcW w:w="1320" w:type="dxa"/>
            <w:tcBorders>
              <w:top w:val="single" w:sz="4" w:space="0" w:color="auto"/>
            </w:tcBorders>
            <w:vAlign w:val="center"/>
          </w:tcPr>
          <w:p w14:paraId="5740D99F" w14:textId="77777777" w:rsidR="006231CC" w:rsidRDefault="006231CC" w:rsidP="00EE117B">
            <w:pPr>
              <w:pStyle w:val="Tabletext"/>
            </w:pPr>
            <w:r>
              <w:t>1</w:t>
            </w:r>
          </w:p>
        </w:tc>
        <w:tc>
          <w:tcPr>
            <w:tcW w:w="1320" w:type="dxa"/>
            <w:tcBorders>
              <w:top w:val="single" w:sz="4" w:space="0" w:color="auto"/>
            </w:tcBorders>
            <w:vAlign w:val="center"/>
          </w:tcPr>
          <w:p w14:paraId="6DE99B70" w14:textId="77777777" w:rsidR="006231CC" w:rsidRDefault="006231CC" w:rsidP="00EE117B">
            <w:pPr>
              <w:pStyle w:val="Tabletext"/>
            </w:pPr>
            <w:r>
              <w:t>1</w:t>
            </w:r>
          </w:p>
        </w:tc>
        <w:tc>
          <w:tcPr>
            <w:tcW w:w="1320" w:type="dxa"/>
            <w:tcBorders>
              <w:top w:val="single" w:sz="4" w:space="0" w:color="auto"/>
            </w:tcBorders>
            <w:vAlign w:val="center"/>
          </w:tcPr>
          <w:p w14:paraId="35FD04C9" w14:textId="77777777" w:rsidR="006231CC" w:rsidRDefault="006231CC" w:rsidP="00EE117B">
            <w:pPr>
              <w:pStyle w:val="Tabletext"/>
            </w:pPr>
            <w:r>
              <w:t>3</w:t>
            </w:r>
          </w:p>
        </w:tc>
      </w:tr>
    </w:tbl>
    <w:p w14:paraId="36B0EF59" w14:textId="77777777" w:rsidR="006231CC" w:rsidRDefault="006231CC" w:rsidP="006231CC">
      <w:r w:rsidRPr="0052629A">
        <w:t>An STS is present when the difference between the current audiogram and the baseline audiogram is 10 dB averaged from the 2000 Hz, 3000 Hz and 4000 Hz readings. In this instance, the average of 9 dB (from the 2000 Hz reading), 9 dB (from the 3000 Hz reading), and 17 dB (from the 4000 Hz reading) is 11.7 dB. This is an STS because the shift is more than 10 dB, even after the age correction.</w:t>
      </w:r>
    </w:p>
    <w:p w14:paraId="3CDB04BF" w14:textId="2CCD68C9" w:rsidR="00742364" w:rsidRDefault="00742364" w:rsidP="00742364">
      <w:pPr>
        <w:pStyle w:val="Caption"/>
      </w:pPr>
      <w:bookmarkStart w:id="209" w:name="_Ref532303624"/>
      <w:bookmarkStart w:id="210" w:name="_Toc153803789"/>
      <w:bookmarkStart w:id="211" w:name="TableF1"/>
      <w:r>
        <w:lastRenderedPageBreak/>
        <w:t xml:space="preserve">Table F </w:t>
      </w:r>
      <w:r w:rsidR="003F236C">
        <w:rPr>
          <w:noProof/>
        </w:rPr>
        <w:fldChar w:fldCharType="begin"/>
      </w:r>
      <w:r w:rsidR="003F236C">
        <w:rPr>
          <w:noProof/>
        </w:rPr>
        <w:instrText xml:space="preserve"> SEQ Table_F \* ARABIC </w:instrText>
      </w:r>
      <w:r w:rsidR="003F236C">
        <w:rPr>
          <w:noProof/>
        </w:rPr>
        <w:fldChar w:fldCharType="separate"/>
      </w:r>
      <w:r w:rsidR="00820F51">
        <w:rPr>
          <w:noProof/>
        </w:rPr>
        <w:t>1</w:t>
      </w:r>
      <w:r w:rsidR="003F236C">
        <w:rPr>
          <w:noProof/>
        </w:rPr>
        <w:fldChar w:fldCharType="end"/>
      </w:r>
      <w:bookmarkEnd w:id="209"/>
      <w:r w:rsidR="00E4340B">
        <w:t xml:space="preserve"> - </w:t>
      </w:r>
      <w:r w:rsidRPr="00FC11E8">
        <w:t>Age correction values in decibels for males</w:t>
      </w:r>
      <w:bookmarkEnd w:id="210"/>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1896"/>
        <w:gridCol w:w="997"/>
        <w:gridCol w:w="997"/>
        <w:gridCol w:w="997"/>
        <w:gridCol w:w="1896"/>
        <w:gridCol w:w="1051"/>
        <w:gridCol w:w="1051"/>
        <w:gridCol w:w="1051"/>
      </w:tblGrid>
      <w:tr w:rsidR="006231CC" w:rsidRPr="002D092F" w14:paraId="419FF80E" w14:textId="77777777" w:rsidTr="00742364">
        <w:trPr>
          <w:cantSplit/>
          <w:tblHeader/>
          <w:jc w:val="center"/>
        </w:trPr>
        <w:tc>
          <w:tcPr>
            <w:tcW w:w="1896" w:type="dxa"/>
            <w:vMerge w:val="restart"/>
            <w:vAlign w:val="center"/>
          </w:tcPr>
          <w:bookmarkEnd w:id="211"/>
          <w:p w14:paraId="3951F4F2" w14:textId="77777777" w:rsidR="006231CC" w:rsidRPr="002D092F" w:rsidRDefault="006231CC" w:rsidP="00EE117B">
            <w:pPr>
              <w:pStyle w:val="Tabletext"/>
              <w:rPr>
                <w:b/>
              </w:rPr>
            </w:pPr>
            <w:r>
              <w:rPr>
                <w:b/>
              </w:rPr>
              <w:t>Years</w:t>
            </w:r>
          </w:p>
        </w:tc>
        <w:tc>
          <w:tcPr>
            <w:tcW w:w="2991" w:type="dxa"/>
            <w:gridSpan w:val="3"/>
            <w:tcBorders>
              <w:bottom w:val="single" w:sz="4" w:space="0" w:color="auto"/>
            </w:tcBorders>
            <w:vAlign w:val="center"/>
          </w:tcPr>
          <w:p w14:paraId="182EAE6D" w14:textId="77777777" w:rsidR="006231CC" w:rsidRPr="002D092F" w:rsidRDefault="006231CC" w:rsidP="00EE117B">
            <w:pPr>
              <w:pStyle w:val="Tabletext"/>
              <w:rPr>
                <w:b/>
              </w:rPr>
            </w:pPr>
            <w:r>
              <w:rPr>
                <w:b/>
              </w:rPr>
              <w:t>Audiometric Test</w:t>
            </w:r>
            <w:r>
              <w:rPr>
                <w:b/>
              </w:rPr>
              <w:br/>
              <w:t>Frequency (Hz)</w:t>
            </w:r>
          </w:p>
        </w:tc>
        <w:tc>
          <w:tcPr>
            <w:tcW w:w="1896" w:type="dxa"/>
            <w:vMerge w:val="restart"/>
            <w:vAlign w:val="center"/>
          </w:tcPr>
          <w:p w14:paraId="51E63C27" w14:textId="77777777" w:rsidR="006231CC" w:rsidRPr="002D092F" w:rsidRDefault="006231CC" w:rsidP="00EE117B">
            <w:pPr>
              <w:pStyle w:val="Tabletext"/>
              <w:rPr>
                <w:b/>
              </w:rPr>
            </w:pPr>
            <w:r>
              <w:rPr>
                <w:b/>
              </w:rPr>
              <w:t>Years</w:t>
            </w:r>
          </w:p>
        </w:tc>
        <w:tc>
          <w:tcPr>
            <w:tcW w:w="3153" w:type="dxa"/>
            <w:gridSpan w:val="3"/>
            <w:tcBorders>
              <w:bottom w:val="single" w:sz="4" w:space="0" w:color="auto"/>
            </w:tcBorders>
            <w:vAlign w:val="center"/>
          </w:tcPr>
          <w:p w14:paraId="089E729F" w14:textId="77777777" w:rsidR="006231CC" w:rsidRPr="002D092F" w:rsidRDefault="006231CC" w:rsidP="00EE117B">
            <w:pPr>
              <w:pStyle w:val="Tabletext"/>
              <w:rPr>
                <w:b/>
              </w:rPr>
            </w:pPr>
            <w:r>
              <w:rPr>
                <w:b/>
              </w:rPr>
              <w:t>Audiometric Test</w:t>
            </w:r>
            <w:r>
              <w:rPr>
                <w:b/>
              </w:rPr>
              <w:br/>
              <w:t>Frequency (Hz)</w:t>
            </w:r>
          </w:p>
        </w:tc>
      </w:tr>
      <w:tr w:rsidR="006231CC" w:rsidRPr="002D092F" w14:paraId="5D35B576" w14:textId="77777777" w:rsidTr="00742364">
        <w:trPr>
          <w:cantSplit/>
          <w:tblHeader/>
          <w:jc w:val="center"/>
        </w:trPr>
        <w:tc>
          <w:tcPr>
            <w:tcW w:w="1896" w:type="dxa"/>
            <w:vMerge/>
            <w:tcBorders>
              <w:bottom w:val="single" w:sz="4" w:space="0" w:color="auto"/>
            </w:tcBorders>
            <w:vAlign w:val="center"/>
          </w:tcPr>
          <w:p w14:paraId="30FC1711" w14:textId="77777777" w:rsidR="006231CC" w:rsidRPr="002D092F" w:rsidRDefault="006231CC" w:rsidP="00EE117B">
            <w:pPr>
              <w:pStyle w:val="Tabletext"/>
              <w:rPr>
                <w:b/>
              </w:rPr>
            </w:pPr>
          </w:p>
        </w:tc>
        <w:tc>
          <w:tcPr>
            <w:tcW w:w="997" w:type="dxa"/>
            <w:tcBorders>
              <w:bottom w:val="single" w:sz="4" w:space="0" w:color="auto"/>
            </w:tcBorders>
            <w:vAlign w:val="center"/>
          </w:tcPr>
          <w:p w14:paraId="520DA2D1" w14:textId="77777777" w:rsidR="006231CC" w:rsidRPr="002D092F" w:rsidRDefault="006231CC" w:rsidP="00EE117B">
            <w:pPr>
              <w:pStyle w:val="Tabletext"/>
              <w:rPr>
                <w:b/>
              </w:rPr>
            </w:pPr>
            <w:r>
              <w:rPr>
                <w:b/>
              </w:rPr>
              <w:t>2000</w:t>
            </w:r>
          </w:p>
        </w:tc>
        <w:tc>
          <w:tcPr>
            <w:tcW w:w="997" w:type="dxa"/>
            <w:tcBorders>
              <w:bottom w:val="single" w:sz="4" w:space="0" w:color="auto"/>
            </w:tcBorders>
            <w:vAlign w:val="center"/>
          </w:tcPr>
          <w:p w14:paraId="702C1C3E" w14:textId="77777777" w:rsidR="006231CC" w:rsidRPr="002D092F" w:rsidRDefault="006231CC" w:rsidP="00EE117B">
            <w:pPr>
              <w:pStyle w:val="Tabletext"/>
              <w:rPr>
                <w:b/>
              </w:rPr>
            </w:pPr>
            <w:r>
              <w:rPr>
                <w:b/>
              </w:rPr>
              <w:t>3000</w:t>
            </w:r>
          </w:p>
        </w:tc>
        <w:tc>
          <w:tcPr>
            <w:tcW w:w="997" w:type="dxa"/>
            <w:tcBorders>
              <w:bottom w:val="single" w:sz="4" w:space="0" w:color="auto"/>
            </w:tcBorders>
            <w:vAlign w:val="center"/>
          </w:tcPr>
          <w:p w14:paraId="67445B13" w14:textId="77777777" w:rsidR="006231CC" w:rsidRPr="002D092F" w:rsidRDefault="006231CC" w:rsidP="00EE117B">
            <w:pPr>
              <w:pStyle w:val="Tabletext"/>
              <w:rPr>
                <w:b/>
              </w:rPr>
            </w:pPr>
            <w:r>
              <w:rPr>
                <w:b/>
              </w:rPr>
              <w:t>4000</w:t>
            </w:r>
          </w:p>
        </w:tc>
        <w:tc>
          <w:tcPr>
            <w:tcW w:w="1896" w:type="dxa"/>
            <w:vMerge/>
            <w:tcBorders>
              <w:bottom w:val="single" w:sz="4" w:space="0" w:color="auto"/>
            </w:tcBorders>
            <w:vAlign w:val="center"/>
          </w:tcPr>
          <w:p w14:paraId="4466DF1D" w14:textId="77777777" w:rsidR="006231CC" w:rsidRPr="002D092F" w:rsidRDefault="006231CC" w:rsidP="00EE117B">
            <w:pPr>
              <w:pStyle w:val="Tabletext"/>
              <w:rPr>
                <w:b/>
              </w:rPr>
            </w:pPr>
          </w:p>
        </w:tc>
        <w:tc>
          <w:tcPr>
            <w:tcW w:w="1051" w:type="dxa"/>
            <w:tcBorders>
              <w:bottom w:val="single" w:sz="4" w:space="0" w:color="auto"/>
            </w:tcBorders>
            <w:vAlign w:val="center"/>
          </w:tcPr>
          <w:p w14:paraId="398A3500" w14:textId="77777777" w:rsidR="006231CC" w:rsidRPr="002D092F" w:rsidRDefault="006231CC" w:rsidP="00EE117B">
            <w:pPr>
              <w:pStyle w:val="Tabletext"/>
              <w:rPr>
                <w:b/>
              </w:rPr>
            </w:pPr>
            <w:r>
              <w:rPr>
                <w:b/>
              </w:rPr>
              <w:t>2000</w:t>
            </w:r>
          </w:p>
        </w:tc>
        <w:tc>
          <w:tcPr>
            <w:tcW w:w="1051" w:type="dxa"/>
            <w:tcBorders>
              <w:bottom w:val="single" w:sz="4" w:space="0" w:color="auto"/>
            </w:tcBorders>
            <w:vAlign w:val="center"/>
          </w:tcPr>
          <w:p w14:paraId="06201633" w14:textId="77777777" w:rsidR="006231CC" w:rsidRPr="002D092F" w:rsidRDefault="006231CC" w:rsidP="00EE117B">
            <w:pPr>
              <w:pStyle w:val="Tabletext"/>
              <w:rPr>
                <w:b/>
              </w:rPr>
            </w:pPr>
            <w:r>
              <w:rPr>
                <w:b/>
              </w:rPr>
              <w:t>3000</w:t>
            </w:r>
          </w:p>
        </w:tc>
        <w:tc>
          <w:tcPr>
            <w:tcW w:w="1051" w:type="dxa"/>
            <w:tcBorders>
              <w:bottom w:val="single" w:sz="4" w:space="0" w:color="auto"/>
            </w:tcBorders>
            <w:vAlign w:val="center"/>
          </w:tcPr>
          <w:p w14:paraId="180043CC" w14:textId="77777777" w:rsidR="006231CC" w:rsidRPr="002D092F" w:rsidRDefault="006231CC" w:rsidP="00EE117B">
            <w:pPr>
              <w:pStyle w:val="Tabletext"/>
              <w:rPr>
                <w:b/>
              </w:rPr>
            </w:pPr>
            <w:r>
              <w:rPr>
                <w:b/>
              </w:rPr>
              <w:t>4000</w:t>
            </w:r>
          </w:p>
        </w:tc>
      </w:tr>
      <w:tr w:rsidR="006231CC" w14:paraId="1358C7E9" w14:textId="77777777" w:rsidTr="00742364">
        <w:trPr>
          <w:cantSplit/>
          <w:jc w:val="center"/>
        </w:trPr>
        <w:tc>
          <w:tcPr>
            <w:tcW w:w="1896" w:type="dxa"/>
            <w:tcBorders>
              <w:bottom w:val="dashed" w:sz="4" w:space="0" w:color="7F7F7F" w:themeColor="text1" w:themeTint="80"/>
            </w:tcBorders>
            <w:vAlign w:val="center"/>
          </w:tcPr>
          <w:p w14:paraId="707F4D3A" w14:textId="77777777" w:rsidR="006231CC" w:rsidRDefault="006231CC" w:rsidP="00EE117B">
            <w:pPr>
              <w:pStyle w:val="Tabletext"/>
              <w:jc w:val="left"/>
            </w:pPr>
            <w:r>
              <w:t>20 or younger</w:t>
            </w:r>
          </w:p>
        </w:tc>
        <w:tc>
          <w:tcPr>
            <w:tcW w:w="997" w:type="dxa"/>
            <w:tcBorders>
              <w:bottom w:val="dashed" w:sz="4" w:space="0" w:color="7F7F7F" w:themeColor="text1" w:themeTint="80"/>
            </w:tcBorders>
            <w:vAlign w:val="center"/>
          </w:tcPr>
          <w:p w14:paraId="5EC29059" w14:textId="77777777" w:rsidR="006231CC" w:rsidRDefault="006231CC" w:rsidP="00EE117B">
            <w:pPr>
              <w:pStyle w:val="Tabletext"/>
            </w:pPr>
            <w:r>
              <w:t>3</w:t>
            </w:r>
          </w:p>
        </w:tc>
        <w:tc>
          <w:tcPr>
            <w:tcW w:w="997" w:type="dxa"/>
            <w:tcBorders>
              <w:bottom w:val="dashed" w:sz="4" w:space="0" w:color="7F7F7F" w:themeColor="text1" w:themeTint="80"/>
            </w:tcBorders>
            <w:vAlign w:val="center"/>
          </w:tcPr>
          <w:p w14:paraId="69287DEC" w14:textId="77777777" w:rsidR="006231CC" w:rsidRDefault="006231CC" w:rsidP="00EE117B">
            <w:pPr>
              <w:pStyle w:val="Tabletext"/>
            </w:pPr>
            <w:r>
              <w:t>4</w:t>
            </w:r>
          </w:p>
        </w:tc>
        <w:tc>
          <w:tcPr>
            <w:tcW w:w="997" w:type="dxa"/>
            <w:tcBorders>
              <w:bottom w:val="dashed" w:sz="4" w:space="0" w:color="7F7F7F" w:themeColor="text1" w:themeTint="80"/>
            </w:tcBorders>
            <w:vAlign w:val="center"/>
          </w:tcPr>
          <w:p w14:paraId="5173AD89" w14:textId="77777777" w:rsidR="006231CC" w:rsidRDefault="006231CC" w:rsidP="00EE117B">
            <w:pPr>
              <w:pStyle w:val="Tabletext"/>
            </w:pPr>
            <w:r>
              <w:t>5</w:t>
            </w:r>
          </w:p>
        </w:tc>
        <w:tc>
          <w:tcPr>
            <w:tcW w:w="1896" w:type="dxa"/>
            <w:tcBorders>
              <w:bottom w:val="dashed" w:sz="4" w:space="0" w:color="7F7F7F" w:themeColor="text1" w:themeTint="80"/>
            </w:tcBorders>
            <w:vAlign w:val="center"/>
          </w:tcPr>
          <w:p w14:paraId="5DD542B3" w14:textId="77777777" w:rsidR="006231CC" w:rsidRDefault="006231CC" w:rsidP="00EE117B">
            <w:pPr>
              <w:pStyle w:val="Tabletext"/>
            </w:pPr>
            <w:r>
              <w:t>41</w:t>
            </w:r>
          </w:p>
        </w:tc>
        <w:tc>
          <w:tcPr>
            <w:tcW w:w="1051" w:type="dxa"/>
            <w:tcBorders>
              <w:bottom w:val="dashed" w:sz="4" w:space="0" w:color="7F7F7F" w:themeColor="text1" w:themeTint="80"/>
            </w:tcBorders>
            <w:vAlign w:val="center"/>
          </w:tcPr>
          <w:p w14:paraId="596CB660" w14:textId="77777777" w:rsidR="006231CC" w:rsidRDefault="006231CC" w:rsidP="00EE117B">
            <w:pPr>
              <w:pStyle w:val="Tabletext"/>
            </w:pPr>
            <w:r>
              <w:t>6</w:t>
            </w:r>
          </w:p>
        </w:tc>
        <w:tc>
          <w:tcPr>
            <w:tcW w:w="1051" w:type="dxa"/>
            <w:tcBorders>
              <w:bottom w:val="dashed" w:sz="4" w:space="0" w:color="7F7F7F" w:themeColor="text1" w:themeTint="80"/>
            </w:tcBorders>
            <w:vAlign w:val="center"/>
          </w:tcPr>
          <w:p w14:paraId="3A9D698D" w14:textId="77777777" w:rsidR="006231CC" w:rsidRDefault="006231CC" w:rsidP="00EE117B">
            <w:pPr>
              <w:pStyle w:val="Tabletext"/>
            </w:pPr>
            <w:r>
              <w:t>10</w:t>
            </w:r>
          </w:p>
        </w:tc>
        <w:tc>
          <w:tcPr>
            <w:tcW w:w="1051" w:type="dxa"/>
            <w:tcBorders>
              <w:bottom w:val="dashed" w:sz="4" w:space="0" w:color="7F7F7F" w:themeColor="text1" w:themeTint="80"/>
            </w:tcBorders>
            <w:vAlign w:val="center"/>
          </w:tcPr>
          <w:p w14:paraId="43E7168C" w14:textId="77777777" w:rsidR="006231CC" w:rsidRDefault="006231CC" w:rsidP="00EE117B">
            <w:pPr>
              <w:pStyle w:val="Tabletext"/>
            </w:pPr>
            <w:r>
              <w:t>14</w:t>
            </w:r>
          </w:p>
        </w:tc>
      </w:tr>
      <w:tr w:rsidR="006231CC" w14:paraId="0F2BE383"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4FFA0152" w14:textId="77777777" w:rsidR="006231CC" w:rsidRDefault="006231CC" w:rsidP="00EE117B">
            <w:pPr>
              <w:pStyle w:val="Tabletext"/>
              <w:jc w:val="left"/>
            </w:pPr>
            <w:r>
              <w:t>21</w:t>
            </w:r>
          </w:p>
        </w:tc>
        <w:tc>
          <w:tcPr>
            <w:tcW w:w="997" w:type="dxa"/>
            <w:tcBorders>
              <w:top w:val="dashed" w:sz="4" w:space="0" w:color="7F7F7F" w:themeColor="text1" w:themeTint="80"/>
              <w:bottom w:val="dashed" w:sz="4" w:space="0" w:color="7F7F7F" w:themeColor="text1" w:themeTint="80"/>
            </w:tcBorders>
            <w:vAlign w:val="center"/>
          </w:tcPr>
          <w:p w14:paraId="45119229" w14:textId="77777777" w:rsidR="006231CC" w:rsidRDefault="006231CC" w:rsidP="00EE117B">
            <w:pPr>
              <w:pStyle w:val="Tabletext"/>
            </w:pPr>
            <w:r>
              <w:t>3</w:t>
            </w:r>
          </w:p>
        </w:tc>
        <w:tc>
          <w:tcPr>
            <w:tcW w:w="997" w:type="dxa"/>
            <w:tcBorders>
              <w:top w:val="dashed" w:sz="4" w:space="0" w:color="7F7F7F" w:themeColor="text1" w:themeTint="80"/>
              <w:bottom w:val="dashed" w:sz="4" w:space="0" w:color="7F7F7F" w:themeColor="text1" w:themeTint="80"/>
            </w:tcBorders>
            <w:vAlign w:val="center"/>
          </w:tcPr>
          <w:p w14:paraId="4E2113E6"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660532B2" w14:textId="77777777" w:rsidR="006231CC" w:rsidRDefault="006231CC" w:rsidP="00EE117B">
            <w:pPr>
              <w:pStyle w:val="Tabletext"/>
            </w:pPr>
            <w:r>
              <w:t>5</w:t>
            </w:r>
          </w:p>
        </w:tc>
        <w:tc>
          <w:tcPr>
            <w:tcW w:w="1896" w:type="dxa"/>
            <w:tcBorders>
              <w:top w:val="dashed" w:sz="4" w:space="0" w:color="7F7F7F" w:themeColor="text1" w:themeTint="80"/>
              <w:bottom w:val="dashed" w:sz="4" w:space="0" w:color="7F7F7F" w:themeColor="text1" w:themeTint="80"/>
            </w:tcBorders>
            <w:vAlign w:val="center"/>
          </w:tcPr>
          <w:p w14:paraId="7076D630" w14:textId="77777777" w:rsidR="006231CC" w:rsidRDefault="006231CC" w:rsidP="00EE117B">
            <w:pPr>
              <w:pStyle w:val="Tabletext"/>
            </w:pPr>
            <w:r>
              <w:t>42</w:t>
            </w:r>
          </w:p>
        </w:tc>
        <w:tc>
          <w:tcPr>
            <w:tcW w:w="1051" w:type="dxa"/>
            <w:tcBorders>
              <w:top w:val="dashed" w:sz="4" w:space="0" w:color="7F7F7F" w:themeColor="text1" w:themeTint="80"/>
              <w:bottom w:val="dashed" w:sz="4" w:space="0" w:color="7F7F7F" w:themeColor="text1" w:themeTint="80"/>
            </w:tcBorders>
            <w:vAlign w:val="center"/>
          </w:tcPr>
          <w:p w14:paraId="1A03F57D" w14:textId="77777777" w:rsidR="006231CC" w:rsidRDefault="006231CC" w:rsidP="00EE117B">
            <w:pPr>
              <w:pStyle w:val="Tabletext"/>
            </w:pPr>
            <w:r>
              <w:t>7</w:t>
            </w:r>
          </w:p>
        </w:tc>
        <w:tc>
          <w:tcPr>
            <w:tcW w:w="1051" w:type="dxa"/>
            <w:tcBorders>
              <w:top w:val="dashed" w:sz="4" w:space="0" w:color="7F7F7F" w:themeColor="text1" w:themeTint="80"/>
              <w:bottom w:val="dashed" w:sz="4" w:space="0" w:color="7F7F7F" w:themeColor="text1" w:themeTint="80"/>
            </w:tcBorders>
            <w:vAlign w:val="center"/>
          </w:tcPr>
          <w:p w14:paraId="24ED6E3D" w14:textId="77777777" w:rsidR="006231CC" w:rsidRDefault="006231CC" w:rsidP="00EE117B">
            <w:pPr>
              <w:pStyle w:val="Tabletext"/>
            </w:pPr>
            <w:r>
              <w:t>11</w:t>
            </w:r>
          </w:p>
        </w:tc>
        <w:tc>
          <w:tcPr>
            <w:tcW w:w="1051" w:type="dxa"/>
            <w:tcBorders>
              <w:top w:val="dashed" w:sz="4" w:space="0" w:color="7F7F7F" w:themeColor="text1" w:themeTint="80"/>
              <w:bottom w:val="dashed" w:sz="4" w:space="0" w:color="7F7F7F" w:themeColor="text1" w:themeTint="80"/>
            </w:tcBorders>
            <w:vAlign w:val="center"/>
          </w:tcPr>
          <w:p w14:paraId="43AAEBFB" w14:textId="77777777" w:rsidR="006231CC" w:rsidRDefault="006231CC" w:rsidP="00EE117B">
            <w:pPr>
              <w:pStyle w:val="Tabletext"/>
            </w:pPr>
            <w:r>
              <w:t>16</w:t>
            </w:r>
          </w:p>
        </w:tc>
      </w:tr>
      <w:tr w:rsidR="006231CC" w14:paraId="62F253A4"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21C3DE93" w14:textId="77777777" w:rsidR="006231CC" w:rsidRDefault="006231CC" w:rsidP="00EE117B">
            <w:pPr>
              <w:pStyle w:val="Tabletext"/>
              <w:jc w:val="left"/>
            </w:pPr>
            <w:r>
              <w:t>22</w:t>
            </w:r>
          </w:p>
        </w:tc>
        <w:tc>
          <w:tcPr>
            <w:tcW w:w="997" w:type="dxa"/>
            <w:tcBorders>
              <w:top w:val="dashed" w:sz="4" w:space="0" w:color="7F7F7F" w:themeColor="text1" w:themeTint="80"/>
              <w:bottom w:val="dashed" w:sz="4" w:space="0" w:color="7F7F7F" w:themeColor="text1" w:themeTint="80"/>
            </w:tcBorders>
            <w:vAlign w:val="center"/>
          </w:tcPr>
          <w:p w14:paraId="723E79E7" w14:textId="77777777" w:rsidR="006231CC" w:rsidRDefault="006231CC" w:rsidP="00EE117B">
            <w:pPr>
              <w:pStyle w:val="Tabletext"/>
            </w:pPr>
            <w:r>
              <w:t>3</w:t>
            </w:r>
          </w:p>
        </w:tc>
        <w:tc>
          <w:tcPr>
            <w:tcW w:w="997" w:type="dxa"/>
            <w:tcBorders>
              <w:top w:val="dashed" w:sz="4" w:space="0" w:color="7F7F7F" w:themeColor="text1" w:themeTint="80"/>
              <w:bottom w:val="dashed" w:sz="4" w:space="0" w:color="7F7F7F" w:themeColor="text1" w:themeTint="80"/>
            </w:tcBorders>
            <w:vAlign w:val="center"/>
          </w:tcPr>
          <w:p w14:paraId="61D77E37"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2311E204" w14:textId="77777777" w:rsidR="006231CC" w:rsidRDefault="006231CC" w:rsidP="00EE117B">
            <w:pPr>
              <w:pStyle w:val="Tabletext"/>
            </w:pPr>
            <w:r>
              <w:t>5</w:t>
            </w:r>
          </w:p>
        </w:tc>
        <w:tc>
          <w:tcPr>
            <w:tcW w:w="1896" w:type="dxa"/>
            <w:tcBorders>
              <w:top w:val="dashed" w:sz="4" w:space="0" w:color="7F7F7F" w:themeColor="text1" w:themeTint="80"/>
              <w:bottom w:val="dashed" w:sz="4" w:space="0" w:color="7F7F7F" w:themeColor="text1" w:themeTint="80"/>
            </w:tcBorders>
            <w:vAlign w:val="center"/>
          </w:tcPr>
          <w:p w14:paraId="00188BB9" w14:textId="77777777" w:rsidR="006231CC" w:rsidRDefault="006231CC" w:rsidP="00EE117B">
            <w:pPr>
              <w:pStyle w:val="Tabletext"/>
            </w:pPr>
            <w:r>
              <w:t>43</w:t>
            </w:r>
          </w:p>
        </w:tc>
        <w:tc>
          <w:tcPr>
            <w:tcW w:w="1051" w:type="dxa"/>
            <w:tcBorders>
              <w:top w:val="dashed" w:sz="4" w:space="0" w:color="7F7F7F" w:themeColor="text1" w:themeTint="80"/>
              <w:bottom w:val="dashed" w:sz="4" w:space="0" w:color="7F7F7F" w:themeColor="text1" w:themeTint="80"/>
            </w:tcBorders>
            <w:vAlign w:val="center"/>
          </w:tcPr>
          <w:p w14:paraId="48B4EAA2" w14:textId="77777777" w:rsidR="006231CC" w:rsidRDefault="006231CC" w:rsidP="00EE117B">
            <w:pPr>
              <w:pStyle w:val="Tabletext"/>
            </w:pPr>
            <w:r>
              <w:t>7</w:t>
            </w:r>
          </w:p>
        </w:tc>
        <w:tc>
          <w:tcPr>
            <w:tcW w:w="1051" w:type="dxa"/>
            <w:tcBorders>
              <w:top w:val="dashed" w:sz="4" w:space="0" w:color="7F7F7F" w:themeColor="text1" w:themeTint="80"/>
              <w:bottom w:val="dashed" w:sz="4" w:space="0" w:color="7F7F7F" w:themeColor="text1" w:themeTint="80"/>
            </w:tcBorders>
            <w:vAlign w:val="center"/>
          </w:tcPr>
          <w:p w14:paraId="5F9A2C0E" w14:textId="77777777" w:rsidR="006231CC" w:rsidRDefault="006231CC" w:rsidP="00EE117B">
            <w:pPr>
              <w:pStyle w:val="Tabletext"/>
            </w:pPr>
            <w:r>
              <w:t>12</w:t>
            </w:r>
          </w:p>
        </w:tc>
        <w:tc>
          <w:tcPr>
            <w:tcW w:w="1051" w:type="dxa"/>
            <w:tcBorders>
              <w:top w:val="dashed" w:sz="4" w:space="0" w:color="7F7F7F" w:themeColor="text1" w:themeTint="80"/>
              <w:bottom w:val="dashed" w:sz="4" w:space="0" w:color="7F7F7F" w:themeColor="text1" w:themeTint="80"/>
            </w:tcBorders>
            <w:vAlign w:val="center"/>
          </w:tcPr>
          <w:p w14:paraId="38990F72" w14:textId="77777777" w:rsidR="006231CC" w:rsidRDefault="006231CC" w:rsidP="00EE117B">
            <w:pPr>
              <w:pStyle w:val="Tabletext"/>
            </w:pPr>
            <w:r>
              <w:t>16</w:t>
            </w:r>
          </w:p>
        </w:tc>
      </w:tr>
      <w:tr w:rsidR="006231CC" w14:paraId="7AED25B5"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057FA282" w14:textId="77777777" w:rsidR="006231CC" w:rsidRDefault="006231CC" w:rsidP="00EE117B">
            <w:pPr>
              <w:pStyle w:val="Tabletext"/>
              <w:jc w:val="left"/>
            </w:pPr>
            <w:r>
              <w:t>23</w:t>
            </w:r>
          </w:p>
        </w:tc>
        <w:tc>
          <w:tcPr>
            <w:tcW w:w="997" w:type="dxa"/>
            <w:tcBorders>
              <w:top w:val="dashed" w:sz="4" w:space="0" w:color="7F7F7F" w:themeColor="text1" w:themeTint="80"/>
              <w:bottom w:val="dashed" w:sz="4" w:space="0" w:color="7F7F7F" w:themeColor="text1" w:themeTint="80"/>
            </w:tcBorders>
            <w:vAlign w:val="center"/>
          </w:tcPr>
          <w:p w14:paraId="0C8A063C" w14:textId="77777777" w:rsidR="006231CC" w:rsidRDefault="006231CC" w:rsidP="00EE117B">
            <w:pPr>
              <w:pStyle w:val="Tabletext"/>
            </w:pPr>
            <w:r>
              <w:t>3</w:t>
            </w:r>
          </w:p>
        </w:tc>
        <w:tc>
          <w:tcPr>
            <w:tcW w:w="997" w:type="dxa"/>
            <w:tcBorders>
              <w:top w:val="dashed" w:sz="4" w:space="0" w:color="7F7F7F" w:themeColor="text1" w:themeTint="80"/>
              <w:bottom w:val="dashed" w:sz="4" w:space="0" w:color="7F7F7F" w:themeColor="text1" w:themeTint="80"/>
            </w:tcBorders>
            <w:vAlign w:val="center"/>
          </w:tcPr>
          <w:p w14:paraId="261DD755"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61DA9FCF" w14:textId="77777777" w:rsidR="006231CC" w:rsidRDefault="006231CC" w:rsidP="00EE117B">
            <w:pPr>
              <w:pStyle w:val="Tabletext"/>
            </w:pPr>
            <w:r>
              <w:t>6</w:t>
            </w:r>
          </w:p>
        </w:tc>
        <w:tc>
          <w:tcPr>
            <w:tcW w:w="1896" w:type="dxa"/>
            <w:tcBorders>
              <w:top w:val="dashed" w:sz="4" w:space="0" w:color="7F7F7F" w:themeColor="text1" w:themeTint="80"/>
              <w:bottom w:val="dashed" w:sz="4" w:space="0" w:color="7F7F7F" w:themeColor="text1" w:themeTint="80"/>
            </w:tcBorders>
            <w:vAlign w:val="center"/>
          </w:tcPr>
          <w:p w14:paraId="1B31B06D" w14:textId="77777777" w:rsidR="006231CC" w:rsidRDefault="006231CC" w:rsidP="00EE117B">
            <w:pPr>
              <w:pStyle w:val="Tabletext"/>
            </w:pPr>
            <w:r>
              <w:t>44</w:t>
            </w:r>
          </w:p>
        </w:tc>
        <w:tc>
          <w:tcPr>
            <w:tcW w:w="1051" w:type="dxa"/>
            <w:tcBorders>
              <w:top w:val="dashed" w:sz="4" w:space="0" w:color="7F7F7F" w:themeColor="text1" w:themeTint="80"/>
              <w:bottom w:val="dashed" w:sz="4" w:space="0" w:color="7F7F7F" w:themeColor="text1" w:themeTint="80"/>
            </w:tcBorders>
            <w:vAlign w:val="center"/>
          </w:tcPr>
          <w:p w14:paraId="5C4A1279" w14:textId="77777777" w:rsidR="006231CC" w:rsidRDefault="006231CC" w:rsidP="00EE117B">
            <w:pPr>
              <w:pStyle w:val="Tabletext"/>
            </w:pPr>
            <w:r>
              <w:t>7</w:t>
            </w:r>
          </w:p>
        </w:tc>
        <w:tc>
          <w:tcPr>
            <w:tcW w:w="1051" w:type="dxa"/>
            <w:tcBorders>
              <w:top w:val="dashed" w:sz="4" w:space="0" w:color="7F7F7F" w:themeColor="text1" w:themeTint="80"/>
              <w:bottom w:val="dashed" w:sz="4" w:space="0" w:color="7F7F7F" w:themeColor="text1" w:themeTint="80"/>
            </w:tcBorders>
            <w:vAlign w:val="center"/>
          </w:tcPr>
          <w:p w14:paraId="20B393BC" w14:textId="77777777" w:rsidR="006231CC" w:rsidRDefault="006231CC" w:rsidP="00EE117B">
            <w:pPr>
              <w:pStyle w:val="Tabletext"/>
            </w:pPr>
            <w:r>
              <w:t>12</w:t>
            </w:r>
          </w:p>
        </w:tc>
        <w:tc>
          <w:tcPr>
            <w:tcW w:w="1051" w:type="dxa"/>
            <w:tcBorders>
              <w:top w:val="dashed" w:sz="4" w:space="0" w:color="7F7F7F" w:themeColor="text1" w:themeTint="80"/>
              <w:bottom w:val="dashed" w:sz="4" w:space="0" w:color="7F7F7F" w:themeColor="text1" w:themeTint="80"/>
            </w:tcBorders>
            <w:vAlign w:val="center"/>
          </w:tcPr>
          <w:p w14:paraId="24375CBB" w14:textId="77777777" w:rsidR="006231CC" w:rsidRDefault="006231CC" w:rsidP="00EE117B">
            <w:pPr>
              <w:pStyle w:val="Tabletext"/>
            </w:pPr>
            <w:r>
              <w:t>17</w:t>
            </w:r>
          </w:p>
        </w:tc>
      </w:tr>
      <w:tr w:rsidR="006231CC" w14:paraId="2E091CB8"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76CC7E4C" w14:textId="77777777" w:rsidR="006231CC" w:rsidRDefault="006231CC" w:rsidP="00EE117B">
            <w:pPr>
              <w:pStyle w:val="Tabletext"/>
              <w:jc w:val="left"/>
            </w:pPr>
            <w:r>
              <w:t>24</w:t>
            </w:r>
          </w:p>
        </w:tc>
        <w:tc>
          <w:tcPr>
            <w:tcW w:w="997" w:type="dxa"/>
            <w:tcBorders>
              <w:top w:val="dashed" w:sz="4" w:space="0" w:color="7F7F7F" w:themeColor="text1" w:themeTint="80"/>
              <w:bottom w:val="dashed" w:sz="4" w:space="0" w:color="7F7F7F" w:themeColor="text1" w:themeTint="80"/>
            </w:tcBorders>
            <w:vAlign w:val="center"/>
          </w:tcPr>
          <w:p w14:paraId="1E161908" w14:textId="77777777" w:rsidR="006231CC" w:rsidRDefault="006231CC" w:rsidP="00EE117B">
            <w:pPr>
              <w:pStyle w:val="Tabletext"/>
            </w:pPr>
            <w:r>
              <w:t>3</w:t>
            </w:r>
          </w:p>
        </w:tc>
        <w:tc>
          <w:tcPr>
            <w:tcW w:w="997" w:type="dxa"/>
            <w:tcBorders>
              <w:top w:val="dashed" w:sz="4" w:space="0" w:color="7F7F7F" w:themeColor="text1" w:themeTint="80"/>
              <w:bottom w:val="dashed" w:sz="4" w:space="0" w:color="7F7F7F" w:themeColor="text1" w:themeTint="80"/>
            </w:tcBorders>
            <w:vAlign w:val="center"/>
          </w:tcPr>
          <w:p w14:paraId="50CAFF47"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16B0298D" w14:textId="77777777" w:rsidR="006231CC" w:rsidRDefault="006231CC" w:rsidP="00EE117B">
            <w:pPr>
              <w:pStyle w:val="Tabletext"/>
            </w:pPr>
            <w:r>
              <w:t>6</w:t>
            </w:r>
          </w:p>
        </w:tc>
        <w:tc>
          <w:tcPr>
            <w:tcW w:w="1896" w:type="dxa"/>
            <w:tcBorders>
              <w:top w:val="dashed" w:sz="4" w:space="0" w:color="7F7F7F" w:themeColor="text1" w:themeTint="80"/>
              <w:bottom w:val="dashed" w:sz="4" w:space="0" w:color="7F7F7F" w:themeColor="text1" w:themeTint="80"/>
            </w:tcBorders>
            <w:vAlign w:val="center"/>
          </w:tcPr>
          <w:p w14:paraId="7F36C921" w14:textId="77777777" w:rsidR="006231CC" w:rsidRDefault="006231CC" w:rsidP="00EE117B">
            <w:pPr>
              <w:pStyle w:val="Tabletext"/>
            </w:pPr>
            <w:r>
              <w:t>45</w:t>
            </w:r>
          </w:p>
        </w:tc>
        <w:tc>
          <w:tcPr>
            <w:tcW w:w="1051" w:type="dxa"/>
            <w:tcBorders>
              <w:top w:val="dashed" w:sz="4" w:space="0" w:color="7F7F7F" w:themeColor="text1" w:themeTint="80"/>
              <w:bottom w:val="dashed" w:sz="4" w:space="0" w:color="7F7F7F" w:themeColor="text1" w:themeTint="80"/>
            </w:tcBorders>
            <w:vAlign w:val="center"/>
          </w:tcPr>
          <w:p w14:paraId="73CEFF0E" w14:textId="77777777" w:rsidR="006231CC" w:rsidRDefault="006231CC" w:rsidP="00EE117B">
            <w:pPr>
              <w:pStyle w:val="Tabletext"/>
            </w:pPr>
            <w:r>
              <w:t>7</w:t>
            </w:r>
          </w:p>
        </w:tc>
        <w:tc>
          <w:tcPr>
            <w:tcW w:w="1051" w:type="dxa"/>
            <w:tcBorders>
              <w:top w:val="dashed" w:sz="4" w:space="0" w:color="7F7F7F" w:themeColor="text1" w:themeTint="80"/>
              <w:bottom w:val="dashed" w:sz="4" w:space="0" w:color="7F7F7F" w:themeColor="text1" w:themeTint="80"/>
            </w:tcBorders>
            <w:vAlign w:val="center"/>
          </w:tcPr>
          <w:p w14:paraId="671BB6E4" w14:textId="77777777" w:rsidR="006231CC" w:rsidRDefault="006231CC" w:rsidP="00EE117B">
            <w:pPr>
              <w:pStyle w:val="Tabletext"/>
            </w:pPr>
            <w:r>
              <w:t>133</w:t>
            </w:r>
          </w:p>
        </w:tc>
        <w:tc>
          <w:tcPr>
            <w:tcW w:w="1051" w:type="dxa"/>
            <w:tcBorders>
              <w:top w:val="dashed" w:sz="4" w:space="0" w:color="7F7F7F" w:themeColor="text1" w:themeTint="80"/>
              <w:bottom w:val="dashed" w:sz="4" w:space="0" w:color="7F7F7F" w:themeColor="text1" w:themeTint="80"/>
            </w:tcBorders>
            <w:vAlign w:val="center"/>
          </w:tcPr>
          <w:p w14:paraId="2D443DF1" w14:textId="77777777" w:rsidR="006231CC" w:rsidRDefault="006231CC" w:rsidP="00EE117B">
            <w:pPr>
              <w:pStyle w:val="Tabletext"/>
            </w:pPr>
            <w:r>
              <w:t>18</w:t>
            </w:r>
          </w:p>
        </w:tc>
      </w:tr>
      <w:tr w:rsidR="006231CC" w14:paraId="2A086236"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2E9F9457" w14:textId="77777777" w:rsidR="006231CC" w:rsidRDefault="006231CC" w:rsidP="00EE117B">
            <w:pPr>
              <w:pStyle w:val="Tabletext"/>
              <w:jc w:val="left"/>
            </w:pPr>
            <w:r>
              <w:t>25</w:t>
            </w:r>
          </w:p>
        </w:tc>
        <w:tc>
          <w:tcPr>
            <w:tcW w:w="997" w:type="dxa"/>
            <w:tcBorders>
              <w:top w:val="dashed" w:sz="4" w:space="0" w:color="7F7F7F" w:themeColor="text1" w:themeTint="80"/>
              <w:bottom w:val="dashed" w:sz="4" w:space="0" w:color="7F7F7F" w:themeColor="text1" w:themeTint="80"/>
            </w:tcBorders>
            <w:vAlign w:val="center"/>
          </w:tcPr>
          <w:p w14:paraId="3B0A8ABF" w14:textId="77777777" w:rsidR="006231CC" w:rsidRDefault="006231CC" w:rsidP="00EE117B">
            <w:pPr>
              <w:pStyle w:val="Tabletext"/>
            </w:pPr>
            <w:r>
              <w:t>3</w:t>
            </w:r>
          </w:p>
        </w:tc>
        <w:tc>
          <w:tcPr>
            <w:tcW w:w="997" w:type="dxa"/>
            <w:tcBorders>
              <w:top w:val="dashed" w:sz="4" w:space="0" w:color="7F7F7F" w:themeColor="text1" w:themeTint="80"/>
              <w:bottom w:val="dashed" w:sz="4" w:space="0" w:color="7F7F7F" w:themeColor="text1" w:themeTint="80"/>
            </w:tcBorders>
            <w:vAlign w:val="center"/>
          </w:tcPr>
          <w:p w14:paraId="1E79A39F"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3B86C342" w14:textId="77777777" w:rsidR="006231CC" w:rsidRDefault="006231CC" w:rsidP="00EE117B">
            <w:pPr>
              <w:pStyle w:val="Tabletext"/>
            </w:pPr>
            <w:r>
              <w:t>7</w:t>
            </w:r>
          </w:p>
        </w:tc>
        <w:tc>
          <w:tcPr>
            <w:tcW w:w="1896" w:type="dxa"/>
            <w:tcBorders>
              <w:top w:val="dashed" w:sz="4" w:space="0" w:color="7F7F7F" w:themeColor="text1" w:themeTint="80"/>
              <w:bottom w:val="dashed" w:sz="4" w:space="0" w:color="7F7F7F" w:themeColor="text1" w:themeTint="80"/>
            </w:tcBorders>
            <w:vAlign w:val="center"/>
          </w:tcPr>
          <w:p w14:paraId="3BFD932B" w14:textId="77777777" w:rsidR="006231CC" w:rsidRDefault="006231CC" w:rsidP="00EE117B">
            <w:pPr>
              <w:pStyle w:val="Tabletext"/>
            </w:pPr>
            <w:r>
              <w:t>46</w:t>
            </w:r>
          </w:p>
        </w:tc>
        <w:tc>
          <w:tcPr>
            <w:tcW w:w="1051" w:type="dxa"/>
            <w:tcBorders>
              <w:top w:val="dashed" w:sz="4" w:space="0" w:color="7F7F7F" w:themeColor="text1" w:themeTint="80"/>
              <w:bottom w:val="dashed" w:sz="4" w:space="0" w:color="7F7F7F" w:themeColor="text1" w:themeTint="80"/>
            </w:tcBorders>
            <w:vAlign w:val="center"/>
          </w:tcPr>
          <w:p w14:paraId="0A03AA72" w14:textId="77777777" w:rsidR="006231CC" w:rsidRDefault="006231CC" w:rsidP="00EE117B">
            <w:pPr>
              <w:pStyle w:val="Tabletext"/>
            </w:pPr>
            <w:r>
              <w:t>8</w:t>
            </w:r>
          </w:p>
        </w:tc>
        <w:tc>
          <w:tcPr>
            <w:tcW w:w="1051" w:type="dxa"/>
            <w:tcBorders>
              <w:top w:val="dashed" w:sz="4" w:space="0" w:color="7F7F7F" w:themeColor="text1" w:themeTint="80"/>
              <w:bottom w:val="dashed" w:sz="4" w:space="0" w:color="7F7F7F" w:themeColor="text1" w:themeTint="80"/>
            </w:tcBorders>
            <w:vAlign w:val="center"/>
          </w:tcPr>
          <w:p w14:paraId="49AE9860" w14:textId="77777777" w:rsidR="006231CC" w:rsidRDefault="006231CC" w:rsidP="00EE117B">
            <w:pPr>
              <w:pStyle w:val="Tabletext"/>
            </w:pPr>
            <w:r>
              <w:t>13</w:t>
            </w:r>
          </w:p>
        </w:tc>
        <w:tc>
          <w:tcPr>
            <w:tcW w:w="1051" w:type="dxa"/>
            <w:tcBorders>
              <w:top w:val="dashed" w:sz="4" w:space="0" w:color="7F7F7F" w:themeColor="text1" w:themeTint="80"/>
              <w:bottom w:val="dashed" w:sz="4" w:space="0" w:color="7F7F7F" w:themeColor="text1" w:themeTint="80"/>
            </w:tcBorders>
            <w:vAlign w:val="center"/>
          </w:tcPr>
          <w:p w14:paraId="4A188739" w14:textId="77777777" w:rsidR="006231CC" w:rsidRDefault="006231CC" w:rsidP="00EE117B">
            <w:pPr>
              <w:pStyle w:val="Tabletext"/>
            </w:pPr>
            <w:r>
              <w:t>19</w:t>
            </w:r>
          </w:p>
        </w:tc>
      </w:tr>
      <w:tr w:rsidR="006231CC" w14:paraId="6E4896C7"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1EAC768E" w14:textId="77777777" w:rsidR="006231CC" w:rsidRDefault="006231CC" w:rsidP="00EE117B">
            <w:pPr>
              <w:pStyle w:val="Tabletext"/>
              <w:jc w:val="left"/>
            </w:pPr>
            <w:r>
              <w:t>26</w:t>
            </w:r>
          </w:p>
        </w:tc>
        <w:tc>
          <w:tcPr>
            <w:tcW w:w="997" w:type="dxa"/>
            <w:tcBorders>
              <w:top w:val="dashed" w:sz="4" w:space="0" w:color="7F7F7F" w:themeColor="text1" w:themeTint="80"/>
              <w:bottom w:val="dashed" w:sz="4" w:space="0" w:color="7F7F7F" w:themeColor="text1" w:themeTint="80"/>
            </w:tcBorders>
            <w:vAlign w:val="center"/>
          </w:tcPr>
          <w:p w14:paraId="594CDD42"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74D1053D"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11C2F451" w14:textId="77777777" w:rsidR="006231CC" w:rsidRDefault="006231CC" w:rsidP="00EE117B">
            <w:pPr>
              <w:pStyle w:val="Tabletext"/>
            </w:pPr>
            <w:r>
              <w:t>7</w:t>
            </w:r>
          </w:p>
        </w:tc>
        <w:tc>
          <w:tcPr>
            <w:tcW w:w="1896" w:type="dxa"/>
            <w:tcBorders>
              <w:top w:val="dashed" w:sz="4" w:space="0" w:color="7F7F7F" w:themeColor="text1" w:themeTint="80"/>
              <w:bottom w:val="dashed" w:sz="4" w:space="0" w:color="7F7F7F" w:themeColor="text1" w:themeTint="80"/>
            </w:tcBorders>
            <w:vAlign w:val="center"/>
          </w:tcPr>
          <w:p w14:paraId="7F238457" w14:textId="77777777" w:rsidR="006231CC" w:rsidRDefault="006231CC" w:rsidP="00EE117B">
            <w:pPr>
              <w:pStyle w:val="Tabletext"/>
            </w:pPr>
            <w:r>
              <w:t>47</w:t>
            </w:r>
          </w:p>
        </w:tc>
        <w:tc>
          <w:tcPr>
            <w:tcW w:w="1051" w:type="dxa"/>
            <w:tcBorders>
              <w:top w:val="dashed" w:sz="4" w:space="0" w:color="7F7F7F" w:themeColor="text1" w:themeTint="80"/>
              <w:bottom w:val="dashed" w:sz="4" w:space="0" w:color="7F7F7F" w:themeColor="text1" w:themeTint="80"/>
            </w:tcBorders>
            <w:vAlign w:val="center"/>
          </w:tcPr>
          <w:p w14:paraId="1098F14C" w14:textId="77777777" w:rsidR="006231CC" w:rsidRDefault="006231CC" w:rsidP="00EE117B">
            <w:pPr>
              <w:pStyle w:val="Tabletext"/>
            </w:pPr>
            <w:r>
              <w:t>8</w:t>
            </w:r>
          </w:p>
        </w:tc>
        <w:tc>
          <w:tcPr>
            <w:tcW w:w="1051" w:type="dxa"/>
            <w:tcBorders>
              <w:top w:val="dashed" w:sz="4" w:space="0" w:color="7F7F7F" w:themeColor="text1" w:themeTint="80"/>
              <w:bottom w:val="dashed" w:sz="4" w:space="0" w:color="7F7F7F" w:themeColor="text1" w:themeTint="80"/>
            </w:tcBorders>
            <w:vAlign w:val="center"/>
          </w:tcPr>
          <w:p w14:paraId="566DB578" w14:textId="77777777" w:rsidR="006231CC" w:rsidRDefault="006231CC" w:rsidP="00EE117B">
            <w:pPr>
              <w:pStyle w:val="Tabletext"/>
            </w:pPr>
            <w:r>
              <w:t>14</w:t>
            </w:r>
          </w:p>
        </w:tc>
        <w:tc>
          <w:tcPr>
            <w:tcW w:w="1051" w:type="dxa"/>
            <w:tcBorders>
              <w:top w:val="dashed" w:sz="4" w:space="0" w:color="7F7F7F" w:themeColor="text1" w:themeTint="80"/>
              <w:bottom w:val="dashed" w:sz="4" w:space="0" w:color="7F7F7F" w:themeColor="text1" w:themeTint="80"/>
            </w:tcBorders>
            <w:vAlign w:val="center"/>
          </w:tcPr>
          <w:p w14:paraId="49D793A9" w14:textId="77777777" w:rsidR="006231CC" w:rsidRDefault="006231CC" w:rsidP="00EE117B">
            <w:pPr>
              <w:pStyle w:val="Tabletext"/>
            </w:pPr>
            <w:r>
              <w:t>19</w:t>
            </w:r>
          </w:p>
        </w:tc>
      </w:tr>
      <w:tr w:rsidR="006231CC" w14:paraId="0DD28133"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71CD4F12" w14:textId="77777777" w:rsidR="006231CC" w:rsidRDefault="006231CC" w:rsidP="00EE117B">
            <w:pPr>
              <w:pStyle w:val="Tabletext"/>
              <w:jc w:val="left"/>
            </w:pPr>
            <w:r>
              <w:t>27</w:t>
            </w:r>
          </w:p>
        </w:tc>
        <w:tc>
          <w:tcPr>
            <w:tcW w:w="997" w:type="dxa"/>
            <w:tcBorders>
              <w:top w:val="dashed" w:sz="4" w:space="0" w:color="7F7F7F" w:themeColor="text1" w:themeTint="80"/>
              <w:bottom w:val="dashed" w:sz="4" w:space="0" w:color="7F7F7F" w:themeColor="text1" w:themeTint="80"/>
            </w:tcBorders>
            <w:vAlign w:val="center"/>
          </w:tcPr>
          <w:p w14:paraId="6C5F4C43"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1EFDA7BE"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0418F22D" w14:textId="77777777" w:rsidR="006231CC" w:rsidRDefault="006231CC" w:rsidP="00EE117B">
            <w:pPr>
              <w:pStyle w:val="Tabletext"/>
            </w:pPr>
            <w:r>
              <w:t>7</w:t>
            </w:r>
          </w:p>
        </w:tc>
        <w:tc>
          <w:tcPr>
            <w:tcW w:w="1896" w:type="dxa"/>
            <w:tcBorders>
              <w:top w:val="dashed" w:sz="4" w:space="0" w:color="7F7F7F" w:themeColor="text1" w:themeTint="80"/>
              <w:bottom w:val="dashed" w:sz="4" w:space="0" w:color="7F7F7F" w:themeColor="text1" w:themeTint="80"/>
            </w:tcBorders>
            <w:vAlign w:val="center"/>
          </w:tcPr>
          <w:p w14:paraId="4C0F6D22" w14:textId="77777777" w:rsidR="006231CC" w:rsidRDefault="006231CC" w:rsidP="00EE117B">
            <w:pPr>
              <w:pStyle w:val="Tabletext"/>
            </w:pPr>
            <w:r>
              <w:t>48</w:t>
            </w:r>
          </w:p>
        </w:tc>
        <w:tc>
          <w:tcPr>
            <w:tcW w:w="1051" w:type="dxa"/>
            <w:tcBorders>
              <w:top w:val="dashed" w:sz="4" w:space="0" w:color="7F7F7F" w:themeColor="text1" w:themeTint="80"/>
              <w:bottom w:val="dashed" w:sz="4" w:space="0" w:color="7F7F7F" w:themeColor="text1" w:themeTint="80"/>
            </w:tcBorders>
            <w:vAlign w:val="center"/>
          </w:tcPr>
          <w:p w14:paraId="06DA8174" w14:textId="77777777" w:rsidR="006231CC" w:rsidRDefault="006231CC" w:rsidP="00EE117B">
            <w:pPr>
              <w:pStyle w:val="Tabletext"/>
            </w:pPr>
            <w:r>
              <w:t>8</w:t>
            </w:r>
          </w:p>
        </w:tc>
        <w:tc>
          <w:tcPr>
            <w:tcW w:w="1051" w:type="dxa"/>
            <w:tcBorders>
              <w:top w:val="dashed" w:sz="4" w:space="0" w:color="7F7F7F" w:themeColor="text1" w:themeTint="80"/>
              <w:bottom w:val="dashed" w:sz="4" w:space="0" w:color="7F7F7F" w:themeColor="text1" w:themeTint="80"/>
            </w:tcBorders>
            <w:vAlign w:val="center"/>
          </w:tcPr>
          <w:p w14:paraId="07A4F94A" w14:textId="77777777" w:rsidR="006231CC" w:rsidRDefault="006231CC" w:rsidP="00EE117B">
            <w:pPr>
              <w:pStyle w:val="Tabletext"/>
            </w:pPr>
            <w:r>
              <w:t>14</w:t>
            </w:r>
          </w:p>
        </w:tc>
        <w:tc>
          <w:tcPr>
            <w:tcW w:w="1051" w:type="dxa"/>
            <w:tcBorders>
              <w:top w:val="dashed" w:sz="4" w:space="0" w:color="7F7F7F" w:themeColor="text1" w:themeTint="80"/>
              <w:bottom w:val="dashed" w:sz="4" w:space="0" w:color="7F7F7F" w:themeColor="text1" w:themeTint="80"/>
            </w:tcBorders>
            <w:vAlign w:val="center"/>
          </w:tcPr>
          <w:p w14:paraId="5EFC3D8F" w14:textId="77777777" w:rsidR="006231CC" w:rsidRDefault="006231CC" w:rsidP="00EE117B">
            <w:pPr>
              <w:pStyle w:val="Tabletext"/>
            </w:pPr>
            <w:r>
              <w:t>20</w:t>
            </w:r>
          </w:p>
        </w:tc>
      </w:tr>
      <w:tr w:rsidR="006231CC" w14:paraId="40738655"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5FB34ABB" w14:textId="77777777" w:rsidR="006231CC" w:rsidRDefault="006231CC" w:rsidP="00EE117B">
            <w:pPr>
              <w:pStyle w:val="Tabletext"/>
              <w:jc w:val="left"/>
            </w:pPr>
            <w:r>
              <w:t>28</w:t>
            </w:r>
          </w:p>
        </w:tc>
        <w:tc>
          <w:tcPr>
            <w:tcW w:w="997" w:type="dxa"/>
            <w:tcBorders>
              <w:top w:val="dashed" w:sz="4" w:space="0" w:color="7F7F7F" w:themeColor="text1" w:themeTint="80"/>
              <w:bottom w:val="dashed" w:sz="4" w:space="0" w:color="7F7F7F" w:themeColor="text1" w:themeTint="80"/>
            </w:tcBorders>
            <w:vAlign w:val="center"/>
          </w:tcPr>
          <w:p w14:paraId="7C46D387"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442DDBF4"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2E5BE780" w14:textId="77777777" w:rsidR="006231CC" w:rsidRDefault="006231CC" w:rsidP="00EE117B">
            <w:pPr>
              <w:pStyle w:val="Tabletext"/>
            </w:pPr>
            <w:r>
              <w:t>8</w:t>
            </w:r>
          </w:p>
        </w:tc>
        <w:tc>
          <w:tcPr>
            <w:tcW w:w="1896" w:type="dxa"/>
            <w:tcBorders>
              <w:top w:val="dashed" w:sz="4" w:space="0" w:color="7F7F7F" w:themeColor="text1" w:themeTint="80"/>
              <w:bottom w:val="dashed" w:sz="4" w:space="0" w:color="7F7F7F" w:themeColor="text1" w:themeTint="80"/>
            </w:tcBorders>
            <w:vAlign w:val="center"/>
          </w:tcPr>
          <w:p w14:paraId="16CCD465" w14:textId="77777777" w:rsidR="006231CC" w:rsidRDefault="006231CC" w:rsidP="00EE117B">
            <w:pPr>
              <w:pStyle w:val="Tabletext"/>
            </w:pPr>
            <w:r>
              <w:t>49</w:t>
            </w:r>
          </w:p>
        </w:tc>
        <w:tc>
          <w:tcPr>
            <w:tcW w:w="1051" w:type="dxa"/>
            <w:tcBorders>
              <w:top w:val="dashed" w:sz="4" w:space="0" w:color="7F7F7F" w:themeColor="text1" w:themeTint="80"/>
              <w:bottom w:val="dashed" w:sz="4" w:space="0" w:color="7F7F7F" w:themeColor="text1" w:themeTint="80"/>
            </w:tcBorders>
            <w:vAlign w:val="center"/>
          </w:tcPr>
          <w:p w14:paraId="4AFCF7B0" w14:textId="77777777" w:rsidR="006231CC" w:rsidRDefault="006231CC" w:rsidP="00EE117B">
            <w:pPr>
              <w:pStyle w:val="Tabletext"/>
            </w:pPr>
            <w:r>
              <w:t>9</w:t>
            </w:r>
          </w:p>
        </w:tc>
        <w:tc>
          <w:tcPr>
            <w:tcW w:w="1051" w:type="dxa"/>
            <w:tcBorders>
              <w:top w:val="dashed" w:sz="4" w:space="0" w:color="7F7F7F" w:themeColor="text1" w:themeTint="80"/>
              <w:bottom w:val="dashed" w:sz="4" w:space="0" w:color="7F7F7F" w:themeColor="text1" w:themeTint="80"/>
            </w:tcBorders>
            <w:vAlign w:val="center"/>
          </w:tcPr>
          <w:p w14:paraId="65B70256" w14:textId="77777777" w:rsidR="006231CC" w:rsidRDefault="006231CC" w:rsidP="00EE117B">
            <w:pPr>
              <w:pStyle w:val="Tabletext"/>
            </w:pPr>
            <w:r>
              <w:t>15</w:t>
            </w:r>
          </w:p>
        </w:tc>
        <w:tc>
          <w:tcPr>
            <w:tcW w:w="1051" w:type="dxa"/>
            <w:tcBorders>
              <w:top w:val="dashed" w:sz="4" w:space="0" w:color="7F7F7F" w:themeColor="text1" w:themeTint="80"/>
              <w:bottom w:val="dashed" w:sz="4" w:space="0" w:color="7F7F7F" w:themeColor="text1" w:themeTint="80"/>
            </w:tcBorders>
            <w:vAlign w:val="center"/>
          </w:tcPr>
          <w:p w14:paraId="38E1908F" w14:textId="77777777" w:rsidR="006231CC" w:rsidRDefault="006231CC" w:rsidP="00EE117B">
            <w:pPr>
              <w:pStyle w:val="Tabletext"/>
            </w:pPr>
            <w:r>
              <w:t>21</w:t>
            </w:r>
          </w:p>
        </w:tc>
      </w:tr>
      <w:tr w:rsidR="006231CC" w14:paraId="669ECA0E"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2AF53030" w14:textId="77777777" w:rsidR="006231CC" w:rsidRDefault="006231CC" w:rsidP="00EE117B">
            <w:pPr>
              <w:pStyle w:val="Tabletext"/>
              <w:jc w:val="left"/>
            </w:pPr>
            <w:r>
              <w:t>29</w:t>
            </w:r>
          </w:p>
        </w:tc>
        <w:tc>
          <w:tcPr>
            <w:tcW w:w="997" w:type="dxa"/>
            <w:tcBorders>
              <w:top w:val="dashed" w:sz="4" w:space="0" w:color="7F7F7F" w:themeColor="text1" w:themeTint="80"/>
              <w:bottom w:val="dashed" w:sz="4" w:space="0" w:color="7F7F7F" w:themeColor="text1" w:themeTint="80"/>
            </w:tcBorders>
            <w:vAlign w:val="center"/>
          </w:tcPr>
          <w:p w14:paraId="1B467BF4"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7A0E034C"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06A17BA4" w14:textId="77777777" w:rsidR="006231CC" w:rsidRDefault="006231CC" w:rsidP="00EE117B">
            <w:pPr>
              <w:pStyle w:val="Tabletext"/>
            </w:pPr>
            <w:r>
              <w:t>8</w:t>
            </w:r>
          </w:p>
        </w:tc>
        <w:tc>
          <w:tcPr>
            <w:tcW w:w="1896" w:type="dxa"/>
            <w:tcBorders>
              <w:top w:val="dashed" w:sz="4" w:space="0" w:color="7F7F7F" w:themeColor="text1" w:themeTint="80"/>
              <w:bottom w:val="dashed" w:sz="4" w:space="0" w:color="7F7F7F" w:themeColor="text1" w:themeTint="80"/>
            </w:tcBorders>
            <w:vAlign w:val="center"/>
          </w:tcPr>
          <w:p w14:paraId="7C10EDF5" w14:textId="77777777" w:rsidR="006231CC" w:rsidRDefault="006231CC" w:rsidP="00EE117B">
            <w:pPr>
              <w:pStyle w:val="Tabletext"/>
            </w:pPr>
            <w:r>
              <w:t>50</w:t>
            </w:r>
          </w:p>
        </w:tc>
        <w:tc>
          <w:tcPr>
            <w:tcW w:w="1051" w:type="dxa"/>
            <w:tcBorders>
              <w:top w:val="dashed" w:sz="4" w:space="0" w:color="7F7F7F" w:themeColor="text1" w:themeTint="80"/>
              <w:bottom w:val="dashed" w:sz="4" w:space="0" w:color="7F7F7F" w:themeColor="text1" w:themeTint="80"/>
            </w:tcBorders>
            <w:vAlign w:val="center"/>
          </w:tcPr>
          <w:p w14:paraId="3085D6BA" w14:textId="77777777" w:rsidR="006231CC" w:rsidRDefault="006231CC" w:rsidP="00EE117B">
            <w:pPr>
              <w:pStyle w:val="Tabletext"/>
            </w:pPr>
            <w:r>
              <w:t>9</w:t>
            </w:r>
          </w:p>
        </w:tc>
        <w:tc>
          <w:tcPr>
            <w:tcW w:w="1051" w:type="dxa"/>
            <w:tcBorders>
              <w:top w:val="dashed" w:sz="4" w:space="0" w:color="7F7F7F" w:themeColor="text1" w:themeTint="80"/>
              <w:bottom w:val="dashed" w:sz="4" w:space="0" w:color="7F7F7F" w:themeColor="text1" w:themeTint="80"/>
            </w:tcBorders>
            <w:vAlign w:val="center"/>
          </w:tcPr>
          <w:p w14:paraId="198B67D4" w14:textId="77777777" w:rsidR="006231CC" w:rsidRDefault="006231CC" w:rsidP="00EE117B">
            <w:pPr>
              <w:pStyle w:val="Tabletext"/>
            </w:pPr>
            <w:r>
              <w:t>16</w:t>
            </w:r>
          </w:p>
        </w:tc>
        <w:tc>
          <w:tcPr>
            <w:tcW w:w="1051" w:type="dxa"/>
            <w:tcBorders>
              <w:top w:val="dashed" w:sz="4" w:space="0" w:color="7F7F7F" w:themeColor="text1" w:themeTint="80"/>
              <w:bottom w:val="dashed" w:sz="4" w:space="0" w:color="7F7F7F" w:themeColor="text1" w:themeTint="80"/>
            </w:tcBorders>
            <w:vAlign w:val="center"/>
          </w:tcPr>
          <w:p w14:paraId="141AE3B8" w14:textId="77777777" w:rsidR="006231CC" w:rsidRDefault="006231CC" w:rsidP="00EE117B">
            <w:pPr>
              <w:pStyle w:val="Tabletext"/>
            </w:pPr>
            <w:r>
              <w:t>22</w:t>
            </w:r>
          </w:p>
        </w:tc>
      </w:tr>
      <w:tr w:rsidR="006231CC" w14:paraId="20E88136"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74BA6E79" w14:textId="77777777" w:rsidR="006231CC" w:rsidRDefault="006231CC" w:rsidP="00EE117B">
            <w:pPr>
              <w:pStyle w:val="Tabletext"/>
              <w:jc w:val="left"/>
            </w:pPr>
            <w:r>
              <w:t>30</w:t>
            </w:r>
          </w:p>
        </w:tc>
        <w:tc>
          <w:tcPr>
            <w:tcW w:w="997" w:type="dxa"/>
            <w:tcBorders>
              <w:top w:val="dashed" w:sz="4" w:space="0" w:color="7F7F7F" w:themeColor="text1" w:themeTint="80"/>
              <w:bottom w:val="dashed" w:sz="4" w:space="0" w:color="7F7F7F" w:themeColor="text1" w:themeTint="80"/>
            </w:tcBorders>
            <w:vAlign w:val="center"/>
          </w:tcPr>
          <w:p w14:paraId="2F2D0DAC"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6E7240BF"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302AC13F" w14:textId="77777777" w:rsidR="006231CC" w:rsidRDefault="006231CC" w:rsidP="00EE117B">
            <w:pPr>
              <w:pStyle w:val="Tabletext"/>
            </w:pPr>
            <w:r>
              <w:t>9</w:t>
            </w:r>
          </w:p>
        </w:tc>
        <w:tc>
          <w:tcPr>
            <w:tcW w:w="1896" w:type="dxa"/>
            <w:tcBorders>
              <w:top w:val="dashed" w:sz="4" w:space="0" w:color="7F7F7F" w:themeColor="text1" w:themeTint="80"/>
              <w:bottom w:val="dashed" w:sz="4" w:space="0" w:color="7F7F7F" w:themeColor="text1" w:themeTint="80"/>
            </w:tcBorders>
            <w:vAlign w:val="center"/>
          </w:tcPr>
          <w:p w14:paraId="73444A0D" w14:textId="77777777" w:rsidR="006231CC" w:rsidRDefault="006231CC" w:rsidP="00EE117B">
            <w:pPr>
              <w:pStyle w:val="Tabletext"/>
            </w:pPr>
            <w:r>
              <w:t>51</w:t>
            </w:r>
          </w:p>
        </w:tc>
        <w:tc>
          <w:tcPr>
            <w:tcW w:w="1051" w:type="dxa"/>
            <w:tcBorders>
              <w:top w:val="dashed" w:sz="4" w:space="0" w:color="7F7F7F" w:themeColor="text1" w:themeTint="80"/>
              <w:bottom w:val="dashed" w:sz="4" w:space="0" w:color="7F7F7F" w:themeColor="text1" w:themeTint="80"/>
            </w:tcBorders>
            <w:vAlign w:val="center"/>
          </w:tcPr>
          <w:p w14:paraId="1DD9CF75" w14:textId="77777777" w:rsidR="006231CC" w:rsidRDefault="006231CC" w:rsidP="00EE117B">
            <w:pPr>
              <w:pStyle w:val="Tabletext"/>
            </w:pPr>
            <w:r>
              <w:t>9</w:t>
            </w:r>
          </w:p>
        </w:tc>
        <w:tc>
          <w:tcPr>
            <w:tcW w:w="1051" w:type="dxa"/>
            <w:tcBorders>
              <w:top w:val="dashed" w:sz="4" w:space="0" w:color="7F7F7F" w:themeColor="text1" w:themeTint="80"/>
              <w:bottom w:val="dashed" w:sz="4" w:space="0" w:color="7F7F7F" w:themeColor="text1" w:themeTint="80"/>
            </w:tcBorders>
            <w:vAlign w:val="center"/>
          </w:tcPr>
          <w:p w14:paraId="47F8835C" w14:textId="77777777" w:rsidR="006231CC" w:rsidRDefault="006231CC" w:rsidP="00EE117B">
            <w:pPr>
              <w:pStyle w:val="Tabletext"/>
            </w:pPr>
            <w:r>
              <w:t>16</w:t>
            </w:r>
          </w:p>
        </w:tc>
        <w:tc>
          <w:tcPr>
            <w:tcW w:w="1051" w:type="dxa"/>
            <w:tcBorders>
              <w:top w:val="dashed" w:sz="4" w:space="0" w:color="7F7F7F" w:themeColor="text1" w:themeTint="80"/>
              <w:bottom w:val="dashed" w:sz="4" w:space="0" w:color="7F7F7F" w:themeColor="text1" w:themeTint="80"/>
            </w:tcBorders>
            <w:vAlign w:val="center"/>
          </w:tcPr>
          <w:p w14:paraId="23D441AE" w14:textId="77777777" w:rsidR="006231CC" w:rsidRDefault="006231CC" w:rsidP="00EE117B">
            <w:pPr>
              <w:pStyle w:val="Tabletext"/>
            </w:pPr>
            <w:r>
              <w:t>23</w:t>
            </w:r>
          </w:p>
        </w:tc>
      </w:tr>
      <w:tr w:rsidR="006231CC" w14:paraId="27A034ED"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12B1B5A8" w14:textId="77777777" w:rsidR="006231CC" w:rsidRDefault="006231CC" w:rsidP="00EE117B">
            <w:pPr>
              <w:pStyle w:val="Tabletext"/>
              <w:jc w:val="left"/>
            </w:pPr>
            <w:r>
              <w:t>31</w:t>
            </w:r>
          </w:p>
        </w:tc>
        <w:tc>
          <w:tcPr>
            <w:tcW w:w="997" w:type="dxa"/>
            <w:tcBorders>
              <w:top w:val="dashed" w:sz="4" w:space="0" w:color="7F7F7F" w:themeColor="text1" w:themeTint="80"/>
              <w:bottom w:val="dashed" w:sz="4" w:space="0" w:color="7F7F7F" w:themeColor="text1" w:themeTint="80"/>
            </w:tcBorders>
            <w:vAlign w:val="center"/>
          </w:tcPr>
          <w:p w14:paraId="4692BAFC" w14:textId="77777777" w:rsidR="006231CC" w:rsidRDefault="006231CC" w:rsidP="00EE117B">
            <w:pPr>
              <w:pStyle w:val="Tabletext"/>
            </w:pPr>
            <w:r>
              <w:t>4</w:t>
            </w:r>
          </w:p>
        </w:tc>
        <w:tc>
          <w:tcPr>
            <w:tcW w:w="997" w:type="dxa"/>
            <w:tcBorders>
              <w:top w:val="dashed" w:sz="4" w:space="0" w:color="7F7F7F" w:themeColor="text1" w:themeTint="80"/>
              <w:bottom w:val="dashed" w:sz="4" w:space="0" w:color="7F7F7F" w:themeColor="text1" w:themeTint="80"/>
            </w:tcBorders>
            <w:vAlign w:val="center"/>
          </w:tcPr>
          <w:p w14:paraId="061C1DEE" w14:textId="77777777" w:rsidR="006231CC" w:rsidRDefault="006231CC" w:rsidP="00EE117B">
            <w:pPr>
              <w:pStyle w:val="Tabletext"/>
            </w:pPr>
            <w:r>
              <w:t>7</w:t>
            </w:r>
          </w:p>
        </w:tc>
        <w:tc>
          <w:tcPr>
            <w:tcW w:w="997" w:type="dxa"/>
            <w:tcBorders>
              <w:top w:val="dashed" w:sz="4" w:space="0" w:color="7F7F7F" w:themeColor="text1" w:themeTint="80"/>
              <w:bottom w:val="dashed" w:sz="4" w:space="0" w:color="7F7F7F" w:themeColor="text1" w:themeTint="80"/>
            </w:tcBorders>
            <w:vAlign w:val="center"/>
          </w:tcPr>
          <w:p w14:paraId="7FB4F8C4" w14:textId="77777777" w:rsidR="006231CC" w:rsidRDefault="006231CC" w:rsidP="00EE117B">
            <w:pPr>
              <w:pStyle w:val="Tabletext"/>
            </w:pPr>
            <w:r>
              <w:t>9</w:t>
            </w:r>
          </w:p>
        </w:tc>
        <w:tc>
          <w:tcPr>
            <w:tcW w:w="1896" w:type="dxa"/>
            <w:tcBorders>
              <w:top w:val="dashed" w:sz="4" w:space="0" w:color="7F7F7F" w:themeColor="text1" w:themeTint="80"/>
              <w:bottom w:val="dashed" w:sz="4" w:space="0" w:color="7F7F7F" w:themeColor="text1" w:themeTint="80"/>
            </w:tcBorders>
            <w:vAlign w:val="center"/>
          </w:tcPr>
          <w:p w14:paraId="5CB87814" w14:textId="77777777" w:rsidR="006231CC" w:rsidRDefault="006231CC" w:rsidP="00EE117B">
            <w:pPr>
              <w:pStyle w:val="Tabletext"/>
            </w:pPr>
            <w:r>
              <w:t>52</w:t>
            </w:r>
          </w:p>
        </w:tc>
        <w:tc>
          <w:tcPr>
            <w:tcW w:w="1051" w:type="dxa"/>
            <w:tcBorders>
              <w:top w:val="dashed" w:sz="4" w:space="0" w:color="7F7F7F" w:themeColor="text1" w:themeTint="80"/>
              <w:bottom w:val="dashed" w:sz="4" w:space="0" w:color="7F7F7F" w:themeColor="text1" w:themeTint="80"/>
            </w:tcBorders>
            <w:vAlign w:val="center"/>
          </w:tcPr>
          <w:p w14:paraId="2BE3814A" w14:textId="77777777" w:rsidR="006231CC" w:rsidRDefault="006231CC" w:rsidP="00EE117B">
            <w:pPr>
              <w:pStyle w:val="Tabletext"/>
            </w:pPr>
            <w:r>
              <w:t>10</w:t>
            </w:r>
          </w:p>
        </w:tc>
        <w:tc>
          <w:tcPr>
            <w:tcW w:w="1051" w:type="dxa"/>
            <w:tcBorders>
              <w:top w:val="dashed" w:sz="4" w:space="0" w:color="7F7F7F" w:themeColor="text1" w:themeTint="80"/>
              <w:bottom w:val="dashed" w:sz="4" w:space="0" w:color="7F7F7F" w:themeColor="text1" w:themeTint="80"/>
            </w:tcBorders>
            <w:vAlign w:val="center"/>
          </w:tcPr>
          <w:p w14:paraId="51E3CE8C" w14:textId="77777777" w:rsidR="006231CC" w:rsidRDefault="006231CC" w:rsidP="00EE117B">
            <w:pPr>
              <w:pStyle w:val="Tabletext"/>
            </w:pPr>
            <w:r>
              <w:t>17</w:t>
            </w:r>
          </w:p>
        </w:tc>
        <w:tc>
          <w:tcPr>
            <w:tcW w:w="1051" w:type="dxa"/>
            <w:tcBorders>
              <w:top w:val="dashed" w:sz="4" w:space="0" w:color="7F7F7F" w:themeColor="text1" w:themeTint="80"/>
              <w:bottom w:val="dashed" w:sz="4" w:space="0" w:color="7F7F7F" w:themeColor="text1" w:themeTint="80"/>
            </w:tcBorders>
            <w:vAlign w:val="center"/>
          </w:tcPr>
          <w:p w14:paraId="2B77A275" w14:textId="77777777" w:rsidR="006231CC" w:rsidRDefault="006231CC" w:rsidP="00EE117B">
            <w:pPr>
              <w:pStyle w:val="Tabletext"/>
            </w:pPr>
            <w:r>
              <w:t>24</w:t>
            </w:r>
          </w:p>
        </w:tc>
      </w:tr>
      <w:tr w:rsidR="006231CC" w14:paraId="3EF7F894"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481B3A72" w14:textId="77777777" w:rsidR="006231CC" w:rsidRDefault="006231CC" w:rsidP="00EE117B">
            <w:pPr>
              <w:pStyle w:val="Tabletext"/>
              <w:jc w:val="left"/>
            </w:pPr>
            <w:r>
              <w:t>32</w:t>
            </w:r>
          </w:p>
        </w:tc>
        <w:tc>
          <w:tcPr>
            <w:tcW w:w="997" w:type="dxa"/>
            <w:tcBorders>
              <w:top w:val="dashed" w:sz="4" w:space="0" w:color="7F7F7F" w:themeColor="text1" w:themeTint="80"/>
              <w:bottom w:val="dashed" w:sz="4" w:space="0" w:color="7F7F7F" w:themeColor="text1" w:themeTint="80"/>
            </w:tcBorders>
            <w:vAlign w:val="center"/>
          </w:tcPr>
          <w:p w14:paraId="579DF2CA"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6178253E" w14:textId="77777777" w:rsidR="006231CC" w:rsidRDefault="006231CC" w:rsidP="00EE117B">
            <w:pPr>
              <w:pStyle w:val="Tabletext"/>
            </w:pPr>
            <w:r>
              <w:t>7</w:t>
            </w:r>
          </w:p>
        </w:tc>
        <w:tc>
          <w:tcPr>
            <w:tcW w:w="997" w:type="dxa"/>
            <w:tcBorders>
              <w:top w:val="dashed" w:sz="4" w:space="0" w:color="7F7F7F" w:themeColor="text1" w:themeTint="80"/>
              <w:bottom w:val="dashed" w:sz="4" w:space="0" w:color="7F7F7F" w:themeColor="text1" w:themeTint="80"/>
            </w:tcBorders>
            <w:vAlign w:val="center"/>
          </w:tcPr>
          <w:p w14:paraId="5939B103" w14:textId="77777777" w:rsidR="006231CC" w:rsidRDefault="006231CC" w:rsidP="00EE117B">
            <w:pPr>
              <w:pStyle w:val="Tabletext"/>
            </w:pPr>
            <w:r>
              <w:t>10</w:t>
            </w:r>
          </w:p>
        </w:tc>
        <w:tc>
          <w:tcPr>
            <w:tcW w:w="1896" w:type="dxa"/>
            <w:tcBorders>
              <w:top w:val="dashed" w:sz="4" w:space="0" w:color="7F7F7F" w:themeColor="text1" w:themeTint="80"/>
              <w:bottom w:val="dashed" w:sz="4" w:space="0" w:color="7F7F7F" w:themeColor="text1" w:themeTint="80"/>
            </w:tcBorders>
            <w:vAlign w:val="center"/>
          </w:tcPr>
          <w:p w14:paraId="154892BD" w14:textId="77777777" w:rsidR="006231CC" w:rsidRDefault="006231CC" w:rsidP="00EE117B">
            <w:pPr>
              <w:pStyle w:val="Tabletext"/>
            </w:pPr>
            <w:r>
              <w:t>53</w:t>
            </w:r>
          </w:p>
        </w:tc>
        <w:tc>
          <w:tcPr>
            <w:tcW w:w="1051" w:type="dxa"/>
            <w:tcBorders>
              <w:top w:val="dashed" w:sz="4" w:space="0" w:color="7F7F7F" w:themeColor="text1" w:themeTint="80"/>
              <w:bottom w:val="dashed" w:sz="4" w:space="0" w:color="7F7F7F" w:themeColor="text1" w:themeTint="80"/>
            </w:tcBorders>
            <w:vAlign w:val="center"/>
          </w:tcPr>
          <w:p w14:paraId="1C321D8D" w14:textId="77777777" w:rsidR="006231CC" w:rsidRDefault="006231CC" w:rsidP="00EE117B">
            <w:pPr>
              <w:pStyle w:val="Tabletext"/>
            </w:pPr>
            <w:r>
              <w:t>10</w:t>
            </w:r>
          </w:p>
        </w:tc>
        <w:tc>
          <w:tcPr>
            <w:tcW w:w="1051" w:type="dxa"/>
            <w:tcBorders>
              <w:top w:val="dashed" w:sz="4" w:space="0" w:color="7F7F7F" w:themeColor="text1" w:themeTint="80"/>
              <w:bottom w:val="dashed" w:sz="4" w:space="0" w:color="7F7F7F" w:themeColor="text1" w:themeTint="80"/>
            </w:tcBorders>
            <w:vAlign w:val="center"/>
          </w:tcPr>
          <w:p w14:paraId="49A4693D" w14:textId="77777777" w:rsidR="006231CC" w:rsidRDefault="006231CC" w:rsidP="00EE117B">
            <w:pPr>
              <w:pStyle w:val="Tabletext"/>
            </w:pPr>
            <w:r>
              <w:t>18</w:t>
            </w:r>
          </w:p>
        </w:tc>
        <w:tc>
          <w:tcPr>
            <w:tcW w:w="1051" w:type="dxa"/>
            <w:tcBorders>
              <w:top w:val="dashed" w:sz="4" w:space="0" w:color="7F7F7F" w:themeColor="text1" w:themeTint="80"/>
              <w:bottom w:val="dashed" w:sz="4" w:space="0" w:color="7F7F7F" w:themeColor="text1" w:themeTint="80"/>
            </w:tcBorders>
            <w:vAlign w:val="center"/>
          </w:tcPr>
          <w:p w14:paraId="436619C8" w14:textId="77777777" w:rsidR="006231CC" w:rsidRDefault="006231CC" w:rsidP="00EE117B">
            <w:pPr>
              <w:pStyle w:val="Tabletext"/>
            </w:pPr>
            <w:r>
              <w:t>25</w:t>
            </w:r>
          </w:p>
        </w:tc>
      </w:tr>
      <w:tr w:rsidR="006231CC" w14:paraId="6DB5B973"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4A082752" w14:textId="77777777" w:rsidR="006231CC" w:rsidRDefault="006231CC" w:rsidP="00EE117B">
            <w:pPr>
              <w:pStyle w:val="Tabletext"/>
              <w:jc w:val="left"/>
            </w:pPr>
            <w:r>
              <w:t>33</w:t>
            </w:r>
          </w:p>
        </w:tc>
        <w:tc>
          <w:tcPr>
            <w:tcW w:w="997" w:type="dxa"/>
            <w:tcBorders>
              <w:top w:val="dashed" w:sz="4" w:space="0" w:color="7F7F7F" w:themeColor="text1" w:themeTint="80"/>
              <w:bottom w:val="dashed" w:sz="4" w:space="0" w:color="7F7F7F" w:themeColor="text1" w:themeTint="80"/>
            </w:tcBorders>
            <w:vAlign w:val="center"/>
          </w:tcPr>
          <w:p w14:paraId="35D961A9"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6F84674F" w14:textId="77777777" w:rsidR="006231CC" w:rsidRDefault="006231CC" w:rsidP="00EE117B">
            <w:pPr>
              <w:pStyle w:val="Tabletext"/>
            </w:pPr>
            <w:r>
              <w:t>7</w:t>
            </w:r>
          </w:p>
        </w:tc>
        <w:tc>
          <w:tcPr>
            <w:tcW w:w="997" w:type="dxa"/>
            <w:tcBorders>
              <w:top w:val="dashed" w:sz="4" w:space="0" w:color="7F7F7F" w:themeColor="text1" w:themeTint="80"/>
              <w:bottom w:val="dashed" w:sz="4" w:space="0" w:color="7F7F7F" w:themeColor="text1" w:themeTint="80"/>
            </w:tcBorders>
            <w:vAlign w:val="center"/>
          </w:tcPr>
          <w:p w14:paraId="457C3683" w14:textId="77777777" w:rsidR="006231CC" w:rsidRDefault="006231CC" w:rsidP="00EE117B">
            <w:pPr>
              <w:pStyle w:val="Tabletext"/>
            </w:pPr>
            <w:r>
              <w:t>10</w:t>
            </w:r>
          </w:p>
        </w:tc>
        <w:tc>
          <w:tcPr>
            <w:tcW w:w="1896" w:type="dxa"/>
            <w:tcBorders>
              <w:top w:val="dashed" w:sz="4" w:space="0" w:color="7F7F7F" w:themeColor="text1" w:themeTint="80"/>
              <w:bottom w:val="dashed" w:sz="4" w:space="0" w:color="7F7F7F" w:themeColor="text1" w:themeTint="80"/>
            </w:tcBorders>
            <w:vAlign w:val="center"/>
          </w:tcPr>
          <w:p w14:paraId="49442052" w14:textId="77777777" w:rsidR="006231CC" w:rsidRDefault="006231CC" w:rsidP="00EE117B">
            <w:pPr>
              <w:pStyle w:val="Tabletext"/>
            </w:pPr>
            <w:r>
              <w:t>54</w:t>
            </w:r>
          </w:p>
        </w:tc>
        <w:tc>
          <w:tcPr>
            <w:tcW w:w="1051" w:type="dxa"/>
            <w:tcBorders>
              <w:top w:val="dashed" w:sz="4" w:space="0" w:color="7F7F7F" w:themeColor="text1" w:themeTint="80"/>
              <w:bottom w:val="dashed" w:sz="4" w:space="0" w:color="7F7F7F" w:themeColor="text1" w:themeTint="80"/>
            </w:tcBorders>
            <w:vAlign w:val="center"/>
          </w:tcPr>
          <w:p w14:paraId="5598D6BC" w14:textId="77777777" w:rsidR="006231CC" w:rsidRDefault="006231CC" w:rsidP="00EE117B">
            <w:pPr>
              <w:pStyle w:val="Tabletext"/>
            </w:pPr>
            <w:r>
              <w:t>10</w:t>
            </w:r>
          </w:p>
        </w:tc>
        <w:tc>
          <w:tcPr>
            <w:tcW w:w="1051" w:type="dxa"/>
            <w:tcBorders>
              <w:top w:val="dashed" w:sz="4" w:space="0" w:color="7F7F7F" w:themeColor="text1" w:themeTint="80"/>
              <w:bottom w:val="dashed" w:sz="4" w:space="0" w:color="7F7F7F" w:themeColor="text1" w:themeTint="80"/>
            </w:tcBorders>
            <w:vAlign w:val="center"/>
          </w:tcPr>
          <w:p w14:paraId="6372C82E" w14:textId="77777777" w:rsidR="006231CC" w:rsidRDefault="006231CC" w:rsidP="00EE117B">
            <w:pPr>
              <w:pStyle w:val="Tabletext"/>
            </w:pPr>
            <w:r>
              <w:t>18</w:t>
            </w:r>
          </w:p>
        </w:tc>
        <w:tc>
          <w:tcPr>
            <w:tcW w:w="1051" w:type="dxa"/>
            <w:tcBorders>
              <w:top w:val="dashed" w:sz="4" w:space="0" w:color="7F7F7F" w:themeColor="text1" w:themeTint="80"/>
              <w:bottom w:val="dashed" w:sz="4" w:space="0" w:color="7F7F7F" w:themeColor="text1" w:themeTint="80"/>
            </w:tcBorders>
            <w:vAlign w:val="center"/>
          </w:tcPr>
          <w:p w14:paraId="45767D67" w14:textId="77777777" w:rsidR="006231CC" w:rsidRDefault="006231CC" w:rsidP="00EE117B">
            <w:pPr>
              <w:pStyle w:val="Tabletext"/>
            </w:pPr>
            <w:r>
              <w:t>26</w:t>
            </w:r>
          </w:p>
        </w:tc>
      </w:tr>
      <w:tr w:rsidR="006231CC" w14:paraId="31A7366A"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6F98533B" w14:textId="77777777" w:rsidR="006231CC" w:rsidRDefault="006231CC" w:rsidP="00EE117B">
            <w:pPr>
              <w:pStyle w:val="Tabletext"/>
              <w:jc w:val="left"/>
            </w:pPr>
            <w:r>
              <w:t>34</w:t>
            </w:r>
          </w:p>
        </w:tc>
        <w:tc>
          <w:tcPr>
            <w:tcW w:w="997" w:type="dxa"/>
            <w:tcBorders>
              <w:top w:val="dashed" w:sz="4" w:space="0" w:color="7F7F7F" w:themeColor="text1" w:themeTint="80"/>
              <w:bottom w:val="dashed" w:sz="4" w:space="0" w:color="7F7F7F" w:themeColor="text1" w:themeTint="80"/>
            </w:tcBorders>
            <w:vAlign w:val="center"/>
          </w:tcPr>
          <w:p w14:paraId="41BDF259"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2F071A2C" w14:textId="77777777" w:rsidR="006231CC" w:rsidRDefault="006231CC" w:rsidP="00EE117B">
            <w:pPr>
              <w:pStyle w:val="Tabletext"/>
            </w:pPr>
            <w:r>
              <w:t>8</w:t>
            </w:r>
          </w:p>
        </w:tc>
        <w:tc>
          <w:tcPr>
            <w:tcW w:w="997" w:type="dxa"/>
            <w:tcBorders>
              <w:top w:val="dashed" w:sz="4" w:space="0" w:color="7F7F7F" w:themeColor="text1" w:themeTint="80"/>
              <w:bottom w:val="dashed" w:sz="4" w:space="0" w:color="7F7F7F" w:themeColor="text1" w:themeTint="80"/>
            </w:tcBorders>
            <w:vAlign w:val="center"/>
          </w:tcPr>
          <w:p w14:paraId="3E83DBA8" w14:textId="77777777" w:rsidR="006231CC" w:rsidRDefault="006231CC" w:rsidP="00EE117B">
            <w:pPr>
              <w:pStyle w:val="Tabletext"/>
            </w:pPr>
            <w:r>
              <w:t>11</w:t>
            </w:r>
          </w:p>
        </w:tc>
        <w:tc>
          <w:tcPr>
            <w:tcW w:w="1896" w:type="dxa"/>
            <w:tcBorders>
              <w:top w:val="dashed" w:sz="4" w:space="0" w:color="7F7F7F" w:themeColor="text1" w:themeTint="80"/>
              <w:bottom w:val="dashed" w:sz="4" w:space="0" w:color="7F7F7F" w:themeColor="text1" w:themeTint="80"/>
            </w:tcBorders>
            <w:vAlign w:val="center"/>
          </w:tcPr>
          <w:p w14:paraId="638E956B" w14:textId="77777777" w:rsidR="006231CC" w:rsidRDefault="006231CC" w:rsidP="00EE117B">
            <w:pPr>
              <w:pStyle w:val="Tabletext"/>
            </w:pPr>
            <w:r>
              <w:t>55</w:t>
            </w:r>
          </w:p>
        </w:tc>
        <w:tc>
          <w:tcPr>
            <w:tcW w:w="1051" w:type="dxa"/>
            <w:tcBorders>
              <w:top w:val="dashed" w:sz="4" w:space="0" w:color="7F7F7F" w:themeColor="text1" w:themeTint="80"/>
              <w:bottom w:val="dashed" w:sz="4" w:space="0" w:color="7F7F7F" w:themeColor="text1" w:themeTint="80"/>
            </w:tcBorders>
            <w:vAlign w:val="center"/>
          </w:tcPr>
          <w:p w14:paraId="70071E75" w14:textId="77777777" w:rsidR="006231CC" w:rsidRDefault="006231CC" w:rsidP="00EE117B">
            <w:pPr>
              <w:pStyle w:val="Tabletext"/>
            </w:pPr>
            <w:r>
              <w:t>11</w:t>
            </w:r>
          </w:p>
        </w:tc>
        <w:tc>
          <w:tcPr>
            <w:tcW w:w="1051" w:type="dxa"/>
            <w:tcBorders>
              <w:top w:val="dashed" w:sz="4" w:space="0" w:color="7F7F7F" w:themeColor="text1" w:themeTint="80"/>
              <w:bottom w:val="dashed" w:sz="4" w:space="0" w:color="7F7F7F" w:themeColor="text1" w:themeTint="80"/>
            </w:tcBorders>
            <w:vAlign w:val="center"/>
          </w:tcPr>
          <w:p w14:paraId="5C28609E" w14:textId="77777777" w:rsidR="006231CC" w:rsidRDefault="006231CC" w:rsidP="00EE117B">
            <w:pPr>
              <w:pStyle w:val="Tabletext"/>
            </w:pPr>
            <w:r>
              <w:t>19</w:t>
            </w:r>
          </w:p>
        </w:tc>
        <w:tc>
          <w:tcPr>
            <w:tcW w:w="1051" w:type="dxa"/>
            <w:tcBorders>
              <w:top w:val="dashed" w:sz="4" w:space="0" w:color="7F7F7F" w:themeColor="text1" w:themeTint="80"/>
              <w:bottom w:val="dashed" w:sz="4" w:space="0" w:color="7F7F7F" w:themeColor="text1" w:themeTint="80"/>
            </w:tcBorders>
            <w:vAlign w:val="center"/>
          </w:tcPr>
          <w:p w14:paraId="140F7FD1" w14:textId="77777777" w:rsidR="006231CC" w:rsidRDefault="006231CC" w:rsidP="00EE117B">
            <w:pPr>
              <w:pStyle w:val="Tabletext"/>
            </w:pPr>
            <w:r>
              <w:t>27</w:t>
            </w:r>
          </w:p>
        </w:tc>
      </w:tr>
      <w:tr w:rsidR="006231CC" w14:paraId="25FCAE26"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76DF50E7" w14:textId="77777777" w:rsidR="006231CC" w:rsidRDefault="006231CC" w:rsidP="00EE117B">
            <w:pPr>
              <w:pStyle w:val="Tabletext"/>
              <w:jc w:val="left"/>
            </w:pPr>
            <w:r>
              <w:t>35</w:t>
            </w:r>
          </w:p>
        </w:tc>
        <w:tc>
          <w:tcPr>
            <w:tcW w:w="997" w:type="dxa"/>
            <w:tcBorders>
              <w:top w:val="dashed" w:sz="4" w:space="0" w:color="7F7F7F" w:themeColor="text1" w:themeTint="80"/>
              <w:bottom w:val="dashed" w:sz="4" w:space="0" w:color="7F7F7F" w:themeColor="text1" w:themeTint="80"/>
            </w:tcBorders>
            <w:vAlign w:val="center"/>
          </w:tcPr>
          <w:p w14:paraId="702FAA4C"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6FA51387" w14:textId="77777777" w:rsidR="006231CC" w:rsidRDefault="006231CC" w:rsidP="00EE117B">
            <w:pPr>
              <w:pStyle w:val="Tabletext"/>
            </w:pPr>
            <w:r>
              <w:t>8</w:t>
            </w:r>
          </w:p>
        </w:tc>
        <w:tc>
          <w:tcPr>
            <w:tcW w:w="997" w:type="dxa"/>
            <w:tcBorders>
              <w:top w:val="dashed" w:sz="4" w:space="0" w:color="7F7F7F" w:themeColor="text1" w:themeTint="80"/>
              <w:bottom w:val="dashed" w:sz="4" w:space="0" w:color="7F7F7F" w:themeColor="text1" w:themeTint="80"/>
            </w:tcBorders>
            <w:vAlign w:val="center"/>
          </w:tcPr>
          <w:p w14:paraId="2AEB0DDE" w14:textId="77777777" w:rsidR="006231CC" w:rsidRDefault="006231CC" w:rsidP="00EE117B">
            <w:pPr>
              <w:pStyle w:val="Tabletext"/>
            </w:pPr>
            <w:r>
              <w:t>11</w:t>
            </w:r>
          </w:p>
        </w:tc>
        <w:tc>
          <w:tcPr>
            <w:tcW w:w="1896" w:type="dxa"/>
            <w:tcBorders>
              <w:top w:val="dashed" w:sz="4" w:space="0" w:color="7F7F7F" w:themeColor="text1" w:themeTint="80"/>
              <w:bottom w:val="dashed" w:sz="4" w:space="0" w:color="7F7F7F" w:themeColor="text1" w:themeTint="80"/>
            </w:tcBorders>
            <w:vAlign w:val="center"/>
          </w:tcPr>
          <w:p w14:paraId="167FBFD0" w14:textId="77777777" w:rsidR="006231CC" w:rsidRDefault="006231CC" w:rsidP="00EE117B">
            <w:pPr>
              <w:pStyle w:val="Tabletext"/>
            </w:pPr>
            <w:r>
              <w:t>56</w:t>
            </w:r>
          </w:p>
        </w:tc>
        <w:tc>
          <w:tcPr>
            <w:tcW w:w="1051" w:type="dxa"/>
            <w:tcBorders>
              <w:top w:val="dashed" w:sz="4" w:space="0" w:color="7F7F7F" w:themeColor="text1" w:themeTint="80"/>
              <w:bottom w:val="dashed" w:sz="4" w:space="0" w:color="7F7F7F" w:themeColor="text1" w:themeTint="80"/>
            </w:tcBorders>
            <w:vAlign w:val="center"/>
          </w:tcPr>
          <w:p w14:paraId="3DEE50F3" w14:textId="77777777" w:rsidR="006231CC" w:rsidRDefault="006231CC" w:rsidP="00EE117B">
            <w:pPr>
              <w:pStyle w:val="Tabletext"/>
            </w:pPr>
            <w:r>
              <w:t>11</w:t>
            </w:r>
          </w:p>
        </w:tc>
        <w:tc>
          <w:tcPr>
            <w:tcW w:w="1051" w:type="dxa"/>
            <w:tcBorders>
              <w:top w:val="dashed" w:sz="4" w:space="0" w:color="7F7F7F" w:themeColor="text1" w:themeTint="80"/>
              <w:bottom w:val="dashed" w:sz="4" w:space="0" w:color="7F7F7F" w:themeColor="text1" w:themeTint="80"/>
            </w:tcBorders>
            <w:vAlign w:val="center"/>
          </w:tcPr>
          <w:p w14:paraId="7AA45191" w14:textId="77777777" w:rsidR="006231CC" w:rsidRDefault="006231CC" w:rsidP="00EE117B">
            <w:pPr>
              <w:pStyle w:val="Tabletext"/>
            </w:pPr>
            <w:r>
              <w:t>20</w:t>
            </w:r>
          </w:p>
        </w:tc>
        <w:tc>
          <w:tcPr>
            <w:tcW w:w="1051" w:type="dxa"/>
            <w:tcBorders>
              <w:top w:val="dashed" w:sz="4" w:space="0" w:color="7F7F7F" w:themeColor="text1" w:themeTint="80"/>
              <w:bottom w:val="dashed" w:sz="4" w:space="0" w:color="7F7F7F" w:themeColor="text1" w:themeTint="80"/>
            </w:tcBorders>
            <w:vAlign w:val="center"/>
          </w:tcPr>
          <w:p w14:paraId="0CDA18F9" w14:textId="77777777" w:rsidR="006231CC" w:rsidRDefault="006231CC" w:rsidP="00EE117B">
            <w:pPr>
              <w:pStyle w:val="Tabletext"/>
            </w:pPr>
            <w:r>
              <w:t>28</w:t>
            </w:r>
          </w:p>
        </w:tc>
      </w:tr>
      <w:tr w:rsidR="006231CC" w14:paraId="483EA94E"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69B1A94A" w14:textId="77777777" w:rsidR="006231CC" w:rsidRDefault="006231CC" w:rsidP="00EE117B">
            <w:pPr>
              <w:pStyle w:val="Tabletext"/>
              <w:jc w:val="left"/>
            </w:pPr>
            <w:r>
              <w:t>36</w:t>
            </w:r>
          </w:p>
        </w:tc>
        <w:tc>
          <w:tcPr>
            <w:tcW w:w="997" w:type="dxa"/>
            <w:tcBorders>
              <w:top w:val="dashed" w:sz="4" w:space="0" w:color="7F7F7F" w:themeColor="text1" w:themeTint="80"/>
              <w:bottom w:val="dashed" w:sz="4" w:space="0" w:color="7F7F7F" w:themeColor="text1" w:themeTint="80"/>
            </w:tcBorders>
            <w:vAlign w:val="center"/>
          </w:tcPr>
          <w:p w14:paraId="5FB872A4" w14:textId="77777777" w:rsidR="006231CC" w:rsidRDefault="006231CC" w:rsidP="00EE117B">
            <w:pPr>
              <w:pStyle w:val="Tabletext"/>
            </w:pPr>
            <w:r>
              <w:t>5</w:t>
            </w:r>
          </w:p>
        </w:tc>
        <w:tc>
          <w:tcPr>
            <w:tcW w:w="997" w:type="dxa"/>
            <w:tcBorders>
              <w:top w:val="dashed" w:sz="4" w:space="0" w:color="7F7F7F" w:themeColor="text1" w:themeTint="80"/>
              <w:bottom w:val="dashed" w:sz="4" w:space="0" w:color="7F7F7F" w:themeColor="text1" w:themeTint="80"/>
            </w:tcBorders>
            <w:vAlign w:val="center"/>
          </w:tcPr>
          <w:p w14:paraId="4212F9F6" w14:textId="77777777" w:rsidR="006231CC" w:rsidRDefault="006231CC" w:rsidP="00EE117B">
            <w:pPr>
              <w:pStyle w:val="Tabletext"/>
            </w:pPr>
            <w:r>
              <w:t>9</w:t>
            </w:r>
          </w:p>
        </w:tc>
        <w:tc>
          <w:tcPr>
            <w:tcW w:w="997" w:type="dxa"/>
            <w:tcBorders>
              <w:top w:val="dashed" w:sz="4" w:space="0" w:color="7F7F7F" w:themeColor="text1" w:themeTint="80"/>
              <w:bottom w:val="dashed" w:sz="4" w:space="0" w:color="7F7F7F" w:themeColor="text1" w:themeTint="80"/>
            </w:tcBorders>
            <w:vAlign w:val="center"/>
          </w:tcPr>
          <w:p w14:paraId="6D0C19EC" w14:textId="77777777" w:rsidR="006231CC" w:rsidRDefault="006231CC" w:rsidP="00EE117B">
            <w:pPr>
              <w:pStyle w:val="Tabletext"/>
            </w:pPr>
            <w:r>
              <w:t>12</w:t>
            </w:r>
          </w:p>
        </w:tc>
        <w:tc>
          <w:tcPr>
            <w:tcW w:w="1896" w:type="dxa"/>
            <w:tcBorders>
              <w:top w:val="dashed" w:sz="4" w:space="0" w:color="7F7F7F" w:themeColor="text1" w:themeTint="80"/>
              <w:bottom w:val="dashed" w:sz="4" w:space="0" w:color="7F7F7F" w:themeColor="text1" w:themeTint="80"/>
            </w:tcBorders>
            <w:vAlign w:val="center"/>
          </w:tcPr>
          <w:p w14:paraId="044B5E7C" w14:textId="77777777" w:rsidR="006231CC" w:rsidRDefault="006231CC" w:rsidP="00EE117B">
            <w:pPr>
              <w:pStyle w:val="Tabletext"/>
            </w:pPr>
            <w:r>
              <w:t>57</w:t>
            </w:r>
          </w:p>
        </w:tc>
        <w:tc>
          <w:tcPr>
            <w:tcW w:w="1051" w:type="dxa"/>
            <w:tcBorders>
              <w:top w:val="dashed" w:sz="4" w:space="0" w:color="7F7F7F" w:themeColor="text1" w:themeTint="80"/>
              <w:bottom w:val="dashed" w:sz="4" w:space="0" w:color="7F7F7F" w:themeColor="text1" w:themeTint="80"/>
            </w:tcBorders>
            <w:vAlign w:val="center"/>
          </w:tcPr>
          <w:p w14:paraId="5A747650" w14:textId="77777777" w:rsidR="006231CC" w:rsidRDefault="006231CC" w:rsidP="00EE117B">
            <w:pPr>
              <w:pStyle w:val="Tabletext"/>
            </w:pPr>
            <w:r>
              <w:t>11</w:t>
            </w:r>
          </w:p>
        </w:tc>
        <w:tc>
          <w:tcPr>
            <w:tcW w:w="1051" w:type="dxa"/>
            <w:tcBorders>
              <w:top w:val="dashed" w:sz="4" w:space="0" w:color="7F7F7F" w:themeColor="text1" w:themeTint="80"/>
              <w:bottom w:val="dashed" w:sz="4" w:space="0" w:color="7F7F7F" w:themeColor="text1" w:themeTint="80"/>
            </w:tcBorders>
            <w:vAlign w:val="center"/>
          </w:tcPr>
          <w:p w14:paraId="40EBCEE7" w14:textId="77777777" w:rsidR="006231CC" w:rsidRDefault="006231CC" w:rsidP="00EE117B">
            <w:pPr>
              <w:pStyle w:val="Tabletext"/>
            </w:pPr>
            <w:r>
              <w:t>21</w:t>
            </w:r>
          </w:p>
        </w:tc>
        <w:tc>
          <w:tcPr>
            <w:tcW w:w="1051" w:type="dxa"/>
            <w:tcBorders>
              <w:top w:val="dashed" w:sz="4" w:space="0" w:color="7F7F7F" w:themeColor="text1" w:themeTint="80"/>
              <w:bottom w:val="dashed" w:sz="4" w:space="0" w:color="7F7F7F" w:themeColor="text1" w:themeTint="80"/>
            </w:tcBorders>
            <w:vAlign w:val="center"/>
          </w:tcPr>
          <w:p w14:paraId="316D46B7" w14:textId="77777777" w:rsidR="006231CC" w:rsidRDefault="006231CC" w:rsidP="00EE117B">
            <w:pPr>
              <w:pStyle w:val="Tabletext"/>
            </w:pPr>
            <w:r>
              <w:t>29</w:t>
            </w:r>
          </w:p>
        </w:tc>
      </w:tr>
      <w:tr w:rsidR="006231CC" w14:paraId="5AE8F708"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26F1F279" w14:textId="77777777" w:rsidR="006231CC" w:rsidRDefault="006231CC" w:rsidP="00EE117B">
            <w:pPr>
              <w:pStyle w:val="Tabletext"/>
              <w:jc w:val="left"/>
            </w:pPr>
            <w:r>
              <w:t>37</w:t>
            </w:r>
          </w:p>
        </w:tc>
        <w:tc>
          <w:tcPr>
            <w:tcW w:w="997" w:type="dxa"/>
            <w:tcBorders>
              <w:top w:val="dashed" w:sz="4" w:space="0" w:color="7F7F7F" w:themeColor="text1" w:themeTint="80"/>
              <w:bottom w:val="dashed" w:sz="4" w:space="0" w:color="7F7F7F" w:themeColor="text1" w:themeTint="80"/>
            </w:tcBorders>
            <w:vAlign w:val="center"/>
          </w:tcPr>
          <w:p w14:paraId="2AEFDD55"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4F0AC365" w14:textId="77777777" w:rsidR="006231CC" w:rsidRDefault="006231CC" w:rsidP="00EE117B">
            <w:pPr>
              <w:pStyle w:val="Tabletext"/>
            </w:pPr>
            <w:r>
              <w:t>9</w:t>
            </w:r>
          </w:p>
        </w:tc>
        <w:tc>
          <w:tcPr>
            <w:tcW w:w="997" w:type="dxa"/>
            <w:tcBorders>
              <w:top w:val="dashed" w:sz="4" w:space="0" w:color="7F7F7F" w:themeColor="text1" w:themeTint="80"/>
              <w:bottom w:val="dashed" w:sz="4" w:space="0" w:color="7F7F7F" w:themeColor="text1" w:themeTint="80"/>
            </w:tcBorders>
            <w:vAlign w:val="center"/>
          </w:tcPr>
          <w:p w14:paraId="6AF6D866" w14:textId="77777777" w:rsidR="006231CC" w:rsidRDefault="006231CC" w:rsidP="00EE117B">
            <w:pPr>
              <w:pStyle w:val="Tabletext"/>
            </w:pPr>
            <w:r>
              <w:t>12</w:t>
            </w:r>
          </w:p>
        </w:tc>
        <w:tc>
          <w:tcPr>
            <w:tcW w:w="1896" w:type="dxa"/>
            <w:tcBorders>
              <w:top w:val="dashed" w:sz="4" w:space="0" w:color="7F7F7F" w:themeColor="text1" w:themeTint="80"/>
              <w:bottom w:val="dashed" w:sz="4" w:space="0" w:color="7F7F7F" w:themeColor="text1" w:themeTint="80"/>
            </w:tcBorders>
            <w:vAlign w:val="center"/>
          </w:tcPr>
          <w:p w14:paraId="1AD8B1AD" w14:textId="77777777" w:rsidR="006231CC" w:rsidRDefault="006231CC" w:rsidP="00EE117B">
            <w:pPr>
              <w:pStyle w:val="Tabletext"/>
            </w:pPr>
            <w:r>
              <w:t>58</w:t>
            </w:r>
          </w:p>
        </w:tc>
        <w:tc>
          <w:tcPr>
            <w:tcW w:w="1051" w:type="dxa"/>
            <w:tcBorders>
              <w:top w:val="dashed" w:sz="4" w:space="0" w:color="7F7F7F" w:themeColor="text1" w:themeTint="80"/>
              <w:bottom w:val="dashed" w:sz="4" w:space="0" w:color="7F7F7F" w:themeColor="text1" w:themeTint="80"/>
            </w:tcBorders>
            <w:vAlign w:val="center"/>
          </w:tcPr>
          <w:p w14:paraId="0624EDA1" w14:textId="77777777" w:rsidR="006231CC" w:rsidRDefault="006231CC" w:rsidP="00EE117B">
            <w:pPr>
              <w:pStyle w:val="Tabletext"/>
            </w:pPr>
            <w:r>
              <w:t>12</w:t>
            </w:r>
          </w:p>
        </w:tc>
        <w:tc>
          <w:tcPr>
            <w:tcW w:w="1051" w:type="dxa"/>
            <w:tcBorders>
              <w:top w:val="dashed" w:sz="4" w:space="0" w:color="7F7F7F" w:themeColor="text1" w:themeTint="80"/>
              <w:bottom w:val="dashed" w:sz="4" w:space="0" w:color="7F7F7F" w:themeColor="text1" w:themeTint="80"/>
            </w:tcBorders>
            <w:vAlign w:val="center"/>
          </w:tcPr>
          <w:p w14:paraId="51BCDA4E" w14:textId="77777777" w:rsidR="006231CC" w:rsidRDefault="006231CC" w:rsidP="00EE117B">
            <w:pPr>
              <w:pStyle w:val="Tabletext"/>
            </w:pPr>
            <w:r>
              <w:t>22</w:t>
            </w:r>
          </w:p>
        </w:tc>
        <w:tc>
          <w:tcPr>
            <w:tcW w:w="1051" w:type="dxa"/>
            <w:tcBorders>
              <w:top w:val="dashed" w:sz="4" w:space="0" w:color="7F7F7F" w:themeColor="text1" w:themeTint="80"/>
              <w:bottom w:val="dashed" w:sz="4" w:space="0" w:color="7F7F7F" w:themeColor="text1" w:themeTint="80"/>
            </w:tcBorders>
            <w:vAlign w:val="center"/>
          </w:tcPr>
          <w:p w14:paraId="550FD19A" w14:textId="77777777" w:rsidR="006231CC" w:rsidRDefault="006231CC" w:rsidP="00EE117B">
            <w:pPr>
              <w:pStyle w:val="Tabletext"/>
            </w:pPr>
            <w:r>
              <w:t>31</w:t>
            </w:r>
          </w:p>
        </w:tc>
      </w:tr>
      <w:tr w:rsidR="006231CC" w14:paraId="60CBA00C"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3659D1F0" w14:textId="77777777" w:rsidR="006231CC" w:rsidRDefault="006231CC" w:rsidP="00EE117B">
            <w:pPr>
              <w:pStyle w:val="Tabletext"/>
              <w:jc w:val="left"/>
            </w:pPr>
            <w:r>
              <w:t>38</w:t>
            </w:r>
          </w:p>
        </w:tc>
        <w:tc>
          <w:tcPr>
            <w:tcW w:w="997" w:type="dxa"/>
            <w:tcBorders>
              <w:top w:val="dashed" w:sz="4" w:space="0" w:color="7F7F7F" w:themeColor="text1" w:themeTint="80"/>
              <w:bottom w:val="dashed" w:sz="4" w:space="0" w:color="7F7F7F" w:themeColor="text1" w:themeTint="80"/>
            </w:tcBorders>
            <w:vAlign w:val="center"/>
          </w:tcPr>
          <w:p w14:paraId="2ED7AA79"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22B3A5F9" w14:textId="77777777" w:rsidR="006231CC" w:rsidRDefault="006231CC" w:rsidP="00EE117B">
            <w:pPr>
              <w:pStyle w:val="Tabletext"/>
            </w:pPr>
            <w:r>
              <w:t>9</w:t>
            </w:r>
          </w:p>
        </w:tc>
        <w:tc>
          <w:tcPr>
            <w:tcW w:w="997" w:type="dxa"/>
            <w:tcBorders>
              <w:top w:val="dashed" w:sz="4" w:space="0" w:color="7F7F7F" w:themeColor="text1" w:themeTint="80"/>
              <w:bottom w:val="dashed" w:sz="4" w:space="0" w:color="7F7F7F" w:themeColor="text1" w:themeTint="80"/>
            </w:tcBorders>
            <w:vAlign w:val="center"/>
          </w:tcPr>
          <w:p w14:paraId="60F2F5E8" w14:textId="77777777" w:rsidR="006231CC" w:rsidRDefault="006231CC" w:rsidP="00EE117B">
            <w:pPr>
              <w:pStyle w:val="Tabletext"/>
            </w:pPr>
            <w:r>
              <w:t>13</w:t>
            </w:r>
          </w:p>
        </w:tc>
        <w:tc>
          <w:tcPr>
            <w:tcW w:w="1896" w:type="dxa"/>
            <w:tcBorders>
              <w:top w:val="dashed" w:sz="4" w:space="0" w:color="7F7F7F" w:themeColor="text1" w:themeTint="80"/>
              <w:bottom w:val="dashed" w:sz="4" w:space="0" w:color="7F7F7F" w:themeColor="text1" w:themeTint="80"/>
            </w:tcBorders>
            <w:vAlign w:val="center"/>
          </w:tcPr>
          <w:p w14:paraId="63D0A4D0" w14:textId="77777777" w:rsidR="006231CC" w:rsidRDefault="006231CC" w:rsidP="00EE117B">
            <w:pPr>
              <w:pStyle w:val="Tabletext"/>
            </w:pPr>
            <w:r>
              <w:t>59</w:t>
            </w:r>
          </w:p>
        </w:tc>
        <w:tc>
          <w:tcPr>
            <w:tcW w:w="1051" w:type="dxa"/>
            <w:tcBorders>
              <w:top w:val="dashed" w:sz="4" w:space="0" w:color="7F7F7F" w:themeColor="text1" w:themeTint="80"/>
              <w:bottom w:val="dashed" w:sz="4" w:space="0" w:color="7F7F7F" w:themeColor="text1" w:themeTint="80"/>
            </w:tcBorders>
            <w:vAlign w:val="center"/>
          </w:tcPr>
          <w:p w14:paraId="564FB01B" w14:textId="77777777" w:rsidR="006231CC" w:rsidRDefault="006231CC" w:rsidP="00EE117B">
            <w:pPr>
              <w:pStyle w:val="Tabletext"/>
            </w:pPr>
            <w:r>
              <w:t>12</w:t>
            </w:r>
          </w:p>
        </w:tc>
        <w:tc>
          <w:tcPr>
            <w:tcW w:w="1051" w:type="dxa"/>
            <w:tcBorders>
              <w:top w:val="dashed" w:sz="4" w:space="0" w:color="7F7F7F" w:themeColor="text1" w:themeTint="80"/>
              <w:bottom w:val="dashed" w:sz="4" w:space="0" w:color="7F7F7F" w:themeColor="text1" w:themeTint="80"/>
            </w:tcBorders>
            <w:vAlign w:val="center"/>
          </w:tcPr>
          <w:p w14:paraId="4A23CEE7" w14:textId="77777777" w:rsidR="006231CC" w:rsidRDefault="006231CC" w:rsidP="00EE117B">
            <w:pPr>
              <w:pStyle w:val="Tabletext"/>
            </w:pPr>
            <w:r>
              <w:t>22</w:t>
            </w:r>
          </w:p>
        </w:tc>
        <w:tc>
          <w:tcPr>
            <w:tcW w:w="1051" w:type="dxa"/>
            <w:tcBorders>
              <w:top w:val="dashed" w:sz="4" w:space="0" w:color="7F7F7F" w:themeColor="text1" w:themeTint="80"/>
              <w:bottom w:val="dashed" w:sz="4" w:space="0" w:color="7F7F7F" w:themeColor="text1" w:themeTint="80"/>
            </w:tcBorders>
            <w:vAlign w:val="center"/>
          </w:tcPr>
          <w:p w14:paraId="5AC55E9D" w14:textId="77777777" w:rsidR="006231CC" w:rsidRDefault="006231CC" w:rsidP="00EE117B">
            <w:pPr>
              <w:pStyle w:val="Tabletext"/>
            </w:pPr>
            <w:r>
              <w:t>32</w:t>
            </w:r>
          </w:p>
        </w:tc>
      </w:tr>
      <w:tr w:rsidR="006231CC" w14:paraId="055223E1" w14:textId="77777777" w:rsidTr="00742364">
        <w:trPr>
          <w:cantSplit/>
          <w:jc w:val="center"/>
        </w:trPr>
        <w:tc>
          <w:tcPr>
            <w:tcW w:w="1896" w:type="dxa"/>
            <w:tcBorders>
              <w:top w:val="dashed" w:sz="4" w:space="0" w:color="7F7F7F" w:themeColor="text1" w:themeTint="80"/>
              <w:bottom w:val="dashed" w:sz="4" w:space="0" w:color="7F7F7F" w:themeColor="text1" w:themeTint="80"/>
            </w:tcBorders>
            <w:vAlign w:val="center"/>
          </w:tcPr>
          <w:p w14:paraId="7EC7E597" w14:textId="77777777" w:rsidR="006231CC" w:rsidRDefault="006231CC" w:rsidP="00EE117B">
            <w:pPr>
              <w:pStyle w:val="Tabletext"/>
              <w:jc w:val="left"/>
            </w:pPr>
            <w:r>
              <w:t>39</w:t>
            </w:r>
          </w:p>
        </w:tc>
        <w:tc>
          <w:tcPr>
            <w:tcW w:w="997" w:type="dxa"/>
            <w:tcBorders>
              <w:top w:val="dashed" w:sz="4" w:space="0" w:color="7F7F7F" w:themeColor="text1" w:themeTint="80"/>
              <w:bottom w:val="dashed" w:sz="4" w:space="0" w:color="7F7F7F" w:themeColor="text1" w:themeTint="80"/>
            </w:tcBorders>
            <w:vAlign w:val="center"/>
          </w:tcPr>
          <w:p w14:paraId="55BFCE03" w14:textId="77777777" w:rsidR="006231CC" w:rsidRDefault="006231CC" w:rsidP="00EE117B">
            <w:pPr>
              <w:pStyle w:val="Tabletext"/>
            </w:pPr>
            <w:r>
              <w:t>6</w:t>
            </w:r>
          </w:p>
        </w:tc>
        <w:tc>
          <w:tcPr>
            <w:tcW w:w="997" w:type="dxa"/>
            <w:tcBorders>
              <w:top w:val="dashed" w:sz="4" w:space="0" w:color="7F7F7F" w:themeColor="text1" w:themeTint="80"/>
              <w:bottom w:val="dashed" w:sz="4" w:space="0" w:color="7F7F7F" w:themeColor="text1" w:themeTint="80"/>
            </w:tcBorders>
            <w:vAlign w:val="center"/>
          </w:tcPr>
          <w:p w14:paraId="3A4F222E" w14:textId="77777777" w:rsidR="006231CC" w:rsidRDefault="006231CC" w:rsidP="00EE117B">
            <w:pPr>
              <w:pStyle w:val="Tabletext"/>
            </w:pPr>
            <w:r>
              <w:t>10</w:t>
            </w:r>
          </w:p>
        </w:tc>
        <w:tc>
          <w:tcPr>
            <w:tcW w:w="997" w:type="dxa"/>
            <w:tcBorders>
              <w:top w:val="dashed" w:sz="4" w:space="0" w:color="7F7F7F" w:themeColor="text1" w:themeTint="80"/>
              <w:bottom w:val="dashed" w:sz="4" w:space="0" w:color="7F7F7F" w:themeColor="text1" w:themeTint="80"/>
            </w:tcBorders>
            <w:vAlign w:val="center"/>
          </w:tcPr>
          <w:p w14:paraId="08DF176E" w14:textId="77777777" w:rsidR="006231CC" w:rsidRDefault="006231CC" w:rsidP="00EE117B">
            <w:pPr>
              <w:pStyle w:val="Tabletext"/>
            </w:pPr>
            <w:r>
              <w:t>14</w:t>
            </w:r>
          </w:p>
        </w:tc>
        <w:tc>
          <w:tcPr>
            <w:tcW w:w="1896" w:type="dxa"/>
            <w:tcBorders>
              <w:top w:val="dashed" w:sz="4" w:space="0" w:color="7F7F7F" w:themeColor="text1" w:themeTint="80"/>
              <w:bottom w:val="dashed" w:sz="4" w:space="0" w:color="7F7F7F" w:themeColor="text1" w:themeTint="80"/>
            </w:tcBorders>
            <w:vAlign w:val="center"/>
          </w:tcPr>
          <w:p w14:paraId="71928CD5" w14:textId="77777777" w:rsidR="006231CC" w:rsidRDefault="006231CC" w:rsidP="00EE117B">
            <w:pPr>
              <w:pStyle w:val="Tabletext"/>
            </w:pPr>
            <w:r>
              <w:t>60 or older</w:t>
            </w:r>
          </w:p>
        </w:tc>
        <w:tc>
          <w:tcPr>
            <w:tcW w:w="1051" w:type="dxa"/>
            <w:tcBorders>
              <w:top w:val="dashed" w:sz="4" w:space="0" w:color="7F7F7F" w:themeColor="text1" w:themeTint="80"/>
              <w:bottom w:val="dashed" w:sz="4" w:space="0" w:color="7F7F7F" w:themeColor="text1" w:themeTint="80"/>
            </w:tcBorders>
            <w:vAlign w:val="center"/>
          </w:tcPr>
          <w:p w14:paraId="1E31B839" w14:textId="77777777" w:rsidR="006231CC" w:rsidRDefault="006231CC" w:rsidP="00EE117B">
            <w:pPr>
              <w:pStyle w:val="Tabletext"/>
            </w:pPr>
            <w:r>
              <w:t>13</w:t>
            </w:r>
          </w:p>
        </w:tc>
        <w:tc>
          <w:tcPr>
            <w:tcW w:w="1051" w:type="dxa"/>
            <w:tcBorders>
              <w:top w:val="dashed" w:sz="4" w:space="0" w:color="7F7F7F" w:themeColor="text1" w:themeTint="80"/>
              <w:bottom w:val="dashed" w:sz="4" w:space="0" w:color="7F7F7F" w:themeColor="text1" w:themeTint="80"/>
            </w:tcBorders>
            <w:vAlign w:val="center"/>
          </w:tcPr>
          <w:p w14:paraId="74752B76" w14:textId="77777777" w:rsidR="006231CC" w:rsidRDefault="006231CC" w:rsidP="00EE117B">
            <w:pPr>
              <w:pStyle w:val="Tabletext"/>
            </w:pPr>
            <w:r>
              <w:t>23</w:t>
            </w:r>
          </w:p>
        </w:tc>
        <w:tc>
          <w:tcPr>
            <w:tcW w:w="1051" w:type="dxa"/>
            <w:tcBorders>
              <w:top w:val="dashed" w:sz="4" w:space="0" w:color="7F7F7F" w:themeColor="text1" w:themeTint="80"/>
              <w:bottom w:val="dashed" w:sz="4" w:space="0" w:color="7F7F7F" w:themeColor="text1" w:themeTint="80"/>
            </w:tcBorders>
            <w:vAlign w:val="center"/>
          </w:tcPr>
          <w:p w14:paraId="4E113604" w14:textId="77777777" w:rsidR="006231CC" w:rsidRDefault="006231CC" w:rsidP="00EE117B">
            <w:pPr>
              <w:pStyle w:val="Tabletext"/>
            </w:pPr>
            <w:r>
              <w:t>33</w:t>
            </w:r>
          </w:p>
        </w:tc>
      </w:tr>
      <w:tr w:rsidR="006231CC" w14:paraId="1622CE18" w14:textId="77777777" w:rsidTr="00742364">
        <w:trPr>
          <w:cantSplit/>
          <w:jc w:val="center"/>
        </w:trPr>
        <w:tc>
          <w:tcPr>
            <w:tcW w:w="1896" w:type="dxa"/>
            <w:tcBorders>
              <w:top w:val="dashed" w:sz="4" w:space="0" w:color="7F7F7F" w:themeColor="text1" w:themeTint="80"/>
            </w:tcBorders>
            <w:vAlign w:val="center"/>
          </w:tcPr>
          <w:p w14:paraId="3B371BD9" w14:textId="77777777" w:rsidR="006231CC" w:rsidRDefault="006231CC" w:rsidP="00EE117B">
            <w:pPr>
              <w:pStyle w:val="Tabletext"/>
              <w:jc w:val="left"/>
            </w:pPr>
            <w:r>
              <w:t>40</w:t>
            </w:r>
          </w:p>
        </w:tc>
        <w:tc>
          <w:tcPr>
            <w:tcW w:w="997" w:type="dxa"/>
            <w:tcBorders>
              <w:top w:val="dashed" w:sz="4" w:space="0" w:color="7F7F7F" w:themeColor="text1" w:themeTint="80"/>
            </w:tcBorders>
            <w:vAlign w:val="center"/>
          </w:tcPr>
          <w:p w14:paraId="4C3414A5" w14:textId="77777777" w:rsidR="006231CC" w:rsidRDefault="006231CC" w:rsidP="00EE117B">
            <w:pPr>
              <w:pStyle w:val="Tabletext"/>
            </w:pPr>
            <w:r>
              <w:t>6</w:t>
            </w:r>
          </w:p>
        </w:tc>
        <w:tc>
          <w:tcPr>
            <w:tcW w:w="997" w:type="dxa"/>
            <w:tcBorders>
              <w:top w:val="dashed" w:sz="4" w:space="0" w:color="7F7F7F" w:themeColor="text1" w:themeTint="80"/>
            </w:tcBorders>
            <w:vAlign w:val="center"/>
          </w:tcPr>
          <w:p w14:paraId="0508DC5B" w14:textId="77777777" w:rsidR="006231CC" w:rsidRDefault="006231CC" w:rsidP="00EE117B">
            <w:pPr>
              <w:pStyle w:val="Tabletext"/>
            </w:pPr>
            <w:r>
              <w:t>10</w:t>
            </w:r>
          </w:p>
        </w:tc>
        <w:tc>
          <w:tcPr>
            <w:tcW w:w="997" w:type="dxa"/>
            <w:tcBorders>
              <w:top w:val="dashed" w:sz="4" w:space="0" w:color="7F7F7F" w:themeColor="text1" w:themeTint="80"/>
            </w:tcBorders>
            <w:vAlign w:val="center"/>
          </w:tcPr>
          <w:p w14:paraId="3FFA3D71" w14:textId="77777777" w:rsidR="006231CC" w:rsidRDefault="006231CC" w:rsidP="00EE117B">
            <w:pPr>
              <w:pStyle w:val="Tabletext"/>
            </w:pPr>
            <w:r>
              <w:t>14</w:t>
            </w:r>
          </w:p>
        </w:tc>
        <w:tc>
          <w:tcPr>
            <w:tcW w:w="1896" w:type="dxa"/>
            <w:tcBorders>
              <w:top w:val="dashed" w:sz="4" w:space="0" w:color="7F7F7F" w:themeColor="text1" w:themeTint="80"/>
            </w:tcBorders>
            <w:vAlign w:val="center"/>
          </w:tcPr>
          <w:p w14:paraId="7E13DC3B" w14:textId="77777777" w:rsidR="006231CC" w:rsidRDefault="006231CC" w:rsidP="00EE117B">
            <w:pPr>
              <w:pStyle w:val="Tabletext"/>
            </w:pPr>
          </w:p>
        </w:tc>
        <w:tc>
          <w:tcPr>
            <w:tcW w:w="1051" w:type="dxa"/>
            <w:tcBorders>
              <w:top w:val="dashed" w:sz="4" w:space="0" w:color="7F7F7F" w:themeColor="text1" w:themeTint="80"/>
            </w:tcBorders>
            <w:vAlign w:val="center"/>
          </w:tcPr>
          <w:p w14:paraId="5AF4CEE0" w14:textId="77777777" w:rsidR="006231CC" w:rsidRDefault="006231CC" w:rsidP="00EE117B">
            <w:pPr>
              <w:pStyle w:val="Tabletext"/>
            </w:pPr>
          </w:p>
        </w:tc>
        <w:tc>
          <w:tcPr>
            <w:tcW w:w="1051" w:type="dxa"/>
            <w:tcBorders>
              <w:top w:val="dashed" w:sz="4" w:space="0" w:color="7F7F7F" w:themeColor="text1" w:themeTint="80"/>
            </w:tcBorders>
            <w:vAlign w:val="center"/>
          </w:tcPr>
          <w:p w14:paraId="7CB1428F" w14:textId="77777777" w:rsidR="006231CC" w:rsidRDefault="006231CC" w:rsidP="00EE117B">
            <w:pPr>
              <w:pStyle w:val="Tabletext"/>
            </w:pPr>
          </w:p>
        </w:tc>
        <w:tc>
          <w:tcPr>
            <w:tcW w:w="1051" w:type="dxa"/>
            <w:tcBorders>
              <w:top w:val="dashed" w:sz="4" w:space="0" w:color="7F7F7F" w:themeColor="text1" w:themeTint="80"/>
            </w:tcBorders>
            <w:vAlign w:val="center"/>
          </w:tcPr>
          <w:p w14:paraId="37536A53" w14:textId="77777777" w:rsidR="006231CC" w:rsidRDefault="006231CC" w:rsidP="00EE117B">
            <w:pPr>
              <w:pStyle w:val="Tabletext"/>
            </w:pPr>
          </w:p>
        </w:tc>
      </w:tr>
    </w:tbl>
    <w:p w14:paraId="50491D53" w14:textId="77777777" w:rsidR="006231CC" w:rsidRDefault="006231CC" w:rsidP="006231CC"/>
    <w:p w14:paraId="1FF6D23F" w14:textId="27B34AEF" w:rsidR="006231CC" w:rsidRDefault="006231CC" w:rsidP="006231CC">
      <w:pPr>
        <w:pStyle w:val="Caption"/>
      </w:pPr>
      <w:bookmarkStart w:id="212" w:name="_Toc514149522"/>
      <w:bookmarkStart w:id="213" w:name="_Toc153803790"/>
      <w:r>
        <w:lastRenderedPageBreak/>
        <w:t xml:space="preserve">Table F </w:t>
      </w:r>
      <w:r w:rsidR="003F236C">
        <w:rPr>
          <w:noProof/>
        </w:rPr>
        <w:fldChar w:fldCharType="begin"/>
      </w:r>
      <w:r w:rsidR="003F236C">
        <w:rPr>
          <w:noProof/>
        </w:rPr>
        <w:instrText xml:space="preserve"> SEQ Table_F \* ARABIC </w:instrText>
      </w:r>
      <w:r w:rsidR="003F236C">
        <w:rPr>
          <w:noProof/>
        </w:rPr>
        <w:fldChar w:fldCharType="separate"/>
      </w:r>
      <w:r w:rsidR="00820F51">
        <w:rPr>
          <w:noProof/>
        </w:rPr>
        <w:t>2</w:t>
      </w:r>
      <w:r w:rsidR="003F236C">
        <w:rPr>
          <w:noProof/>
        </w:rPr>
        <w:fldChar w:fldCharType="end"/>
      </w:r>
      <w:r>
        <w:t xml:space="preserve"> - Age correction values in decibels for females</w:t>
      </w:r>
      <w:bookmarkEnd w:id="212"/>
      <w:bookmarkEnd w:id="213"/>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1896"/>
        <w:gridCol w:w="996"/>
        <w:gridCol w:w="996"/>
        <w:gridCol w:w="996"/>
        <w:gridCol w:w="1902"/>
        <w:gridCol w:w="1050"/>
        <w:gridCol w:w="1050"/>
        <w:gridCol w:w="1050"/>
      </w:tblGrid>
      <w:tr w:rsidR="006231CC" w:rsidRPr="002D092F" w14:paraId="4A75352A" w14:textId="77777777" w:rsidTr="00EE117B">
        <w:trPr>
          <w:cantSplit/>
          <w:tblHeader/>
          <w:jc w:val="center"/>
        </w:trPr>
        <w:tc>
          <w:tcPr>
            <w:tcW w:w="1935" w:type="dxa"/>
            <w:vMerge w:val="restart"/>
            <w:vAlign w:val="center"/>
          </w:tcPr>
          <w:p w14:paraId="5AEC6D3D" w14:textId="77777777" w:rsidR="006231CC" w:rsidRPr="002D092F" w:rsidRDefault="006231CC" w:rsidP="00EE117B">
            <w:pPr>
              <w:pStyle w:val="Tabletext"/>
              <w:rPr>
                <w:b/>
              </w:rPr>
            </w:pPr>
            <w:r>
              <w:rPr>
                <w:b/>
              </w:rPr>
              <w:t>Years</w:t>
            </w:r>
          </w:p>
        </w:tc>
        <w:tc>
          <w:tcPr>
            <w:tcW w:w="3027" w:type="dxa"/>
            <w:gridSpan w:val="3"/>
            <w:tcBorders>
              <w:bottom w:val="single" w:sz="4" w:space="0" w:color="auto"/>
            </w:tcBorders>
            <w:vAlign w:val="center"/>
          </w:tcPr>
          <w:p w14:paraId="3B279966" w14:textId="77777777" w:rsidR="006231CC" w:rsidRPr="002D092F" w:rsidRDefault="006231CC" w:rsidP="00EE117B">
            <w:pPr>
              <w:pStyle w:val="Tabletext"/>
              <w:rPr>
                <w:b/>
              </w:rPr>
            </w:pPr>
            <w:r>
              <w:rPr>
                <w:b/>
              </w:rPr>
              <w:t>Audiometric Test</w:t>
            </w:r>
            <w:r>
              <w:rPr>
                <w:b/>
              </w:rPr>
              <w:br/>
              <w:t>Frequency (Hz)</w:t>
            </w:r>
          </w:p>
        </w:tc>
        <w:tc>
          <w:tcPr>
            <w:tcW w:w="1950" w:type="dxa"/>
            <w:vMerge w:val="restart"/>
            <w:vAlign w:val="center"/>
          </w:tcPr>
          <w:p w14:paraId="7934A888" w14:textId="77777777" w:rsidR="006231CC" w:rsidRPr="002D092F" w:rsidRDefault="006231CC" w:rsidP="00EE117B">
            <w:pPr>
              <w:pStyle w:val="Tabletext"/>
              <w:rPr>
                <w:b/>
              </w:rPr>
            </w:pPr>
            <w:r>
              <w:rPr>
                <w:b/>
              </w:rPr>
              <w:t>Years</w:t>
            </w:r>
          </w:p>
        </w:tc>
        <w:tc>
          <w:tcPr>
            <w:tcW w:w="3198" w:type="dxa"/>
            <w:gridSpan w:val="3"/>
            <w:tcBorders>
              <w:bottom w:val="single" w:sz="4" w:space="0" w:color="auto"/>
            </w:tcBorders>
            <w:vAlign w:val="center"/>
          </w:tcPr>
          <w:p w14:paraId="7432585F" w14:textId="77777777" w:rsidR="006231CC" w:rsidRPr="002D092F" w:rsidRDefault="006231CC" w:rsidP="00EE117B">
            <w:pPr>
              <w:pStyle w:val="Tabletext"/>
              <w:rPr>
                <w:b/>
              </w:rPr>
            </w:pPr>
            <w:r>
              <w:rPr>
                <w:b/>
              </w:rPr>
              <w:t>Audiometric Test</w:t>
            </w:r>
            <w:r>
              <w:rPr>
                <w:b/>
              </w:rPr>
              <w:br/>
              <w:t>Frequency (Hz)</w:t>
            </w:r>
          </w:p>
        </w:tc>
      </w:tr>
      <w:tr w:rsidR="006231CC" w:rsidRPr="002D092F" w14:paraId="1C466AAF" w14:textId="77777777" w:rsidTr="00EE117B">
        <w:trPr>
          <w:cantSplit/>
          <w:tblHeader/>
          <w:jc w:val="center"/>
        </w:trPr>
        <w:tc>
          <w:tcPr>
            <w:tcW w:w="1935" w:type="dxa"/>
            <w:vMerge/>
            <w:tcBorders>
              <w:bottom w:val="single" w:sz="4" w:space="0" w:color="auto"/>
            </w:tcBorders>
            <w:vAlign w:val="center"/>
          </w:tcPr>
          <w:p w14:paraId="0D856174" w14:textId="77777777" w:rsidR="006231CC" w:rsidRPr="002D092F" w:rsidRDefault="006231CC" w:rsidP="00EE117B">
            <w:pPr>
              <w:pStyle w:val="Tabletext"/>
              <w:rPr>
                <w:b/>
              </w:rPr>
            </w:pPr>
          </w:p>
        </w:tc>
        <w:tc>
          <w:tcPr>
            <w:tcW w:w="1009" w:type="dxa"/>
            <w:tcBorders>
              <w:bottom w:val="single" w:sz="4" w:space="0" w:color="auto"/>
            </w:tcBorders>
            <w:vAlign w:val="center"/>
          </w:tcPr>
          <w:p w14:paraId="50F866C5" w14:textId="77777777" w:rsidR="006231CC" w:rsidRPr="002D092F" w:rsidRDefault="006231CC" w:rsidP="00EE117B">
            <w:pPr>
              <w:pStyle w:val="Tabletext"/>
              <w:rPr>
                <w:b/>
              </w:rPr>
            </w:pPr>
            <w:r>
              <w:rPr>
                <w:b/>
              </w:rPr>
              <w:t>2000</w:t>
            </w:r>
          </w:p>
        </w:tc>
        <w:tc>
          <w:tcPr>
            <w:tcW w:w="1009" w:type="dxa"/>
            <w:tcBorders>
              <w:bottom w:val="single" w:sz="4" w:space="0" w:color="auto"/>
            </w:tcBorders>
            <w:vAlign w:val="center"/>
          </w:tcPr>
          <w:p w14:paraId="648B8648" w14:textId="77777777" w:rsidR="006231CC" w:rsidRPr="002D092F" w:rsidRDefault="006231CC" w:rsidP="00EE117B">
            <w:pPr>
              <w:pStyle w:val="Tabletext"/>
              <w:rPr>
                <w:b/>
              </w:rPr>
            </w:pPr>
            <w:r>
              <w:rPr>
                <w:b/>
              </w:rPr>
              <w:t>3000</w:t>
            </w:r>
          </w:p>
        </w:tc>
        <w:tc>
          <w:tcPr>
            <w:tcW w:w="1009" w:type="dxa"/>
            <w:tcBorders>
              <w:bottom w:val="single" w:sz="4" w:space="0" w:color="auto"/>
            </w:tcBorders>
            <w:vAlign w:val="center"/>
          </w:tcPr>
          <w:p w14:paraId="57AB5584" w14:textId="77777777" w:rsidR="006231CC" w:rsidRPr="002D092F" w:rsidRDefault="006231CC" w:rsidP="00EE117B">
            <w:pPr>
              <w:pStyle w:val="Tabletext"/>
              <w:rPr>
                <w:b/>
              </w:rPr>
            </w:pPr>
            <w:r>
              <w:rPr>
                <w:b/>
              </w:rPr>
              <w:t>4000</w:t>
            </w:r>
          </w:p>
        </w:tc>
        <w:tc>
          <w:tcPr>
            <w:tcW w:w="1950" w:type="dxa"/>
            <w:vMerge/>
            <w:tcBorders>
              <w:bottom w:val="single" w:sz="4" w:space="0" w:color="auto"/>
            </w:tcBorders>
            <w:vAlign w:val="center"/>
          </w:tcPr>
          <w:p w14:paraId="62FC8F3A" w14:textId="77777777" w:rsidR="006231CC" w:rsidRPr="002D092F" w:rsidRDefault="006231CC" w:rsidP="00EE117B">
            <w:pPr>
              <w:pStyle w:val="Tabletext"/>
              <w:rPr>
                <w:b/>
              </w:rPr>
            </w:pPr>
          </w:p>
        </w:tc>
        <w:tc>
          <w:tcPr>
            <w:tcW w:w="1066" w:type="dxa"/>
            <w:tcBorders>
              <w:bottom w:val="single" w:sz="4" w:space="0" w:color="auto"/>
            </w:tcBorders>
            <w:vAlign w:val="center"/>
          </w:tcPr>
          <w:p w14:paraId="0E0FA1F4" w14:textId="77777777" w:rsidR="006231CC" w:rsidRPr="002D092F" w:rsidRDefault="006231CC" w:rsidP="00EE117B">
            <w:pPr>
              <w:pStyle w:val="Tabletext"/>
              <w:rPr>
                <w:b/>
              </w:rPr>
            </w:pPr>
            <w:r>
              <w:rPr>
                <w:b/>
              </w:rPr>
              <w:t>2000</w:t>
            </w:r>
          </w:p>
        </w:tc>
        <w:tc>
          <w:tcPr>
            <w:tcW w:w="1066" w:type="dxa"/>
            <w:tcBorders>
              <w:bottom w:val="single" w:sz="4" w:space="0" w:color="auto"/>
            </w:tcBorders>
            <w:vAlign w:val="center"/>
          </w:tcPr>
          <w:p w14:paraId="08C4C71D" w14:textId="77777777" w:rsidR="006231CC" w:rsidRPr="002D092F" w:rsidRDefault="006231CC" w:rsidP="00EE117B">
            <w:pPr>
              <w:pStyle w:val="Tabletext"/>
              <w:rPr>
                <w:b/>
              </w:rPr>
            </w:pPr>
            <w:r>
              <w:rPr>
                <w:b/>
              </w:rPr>
              <w:t>3000</w:t>
            </w:r>
          </w:p>
        </w:tc>
        <w:tc>
          <w:tcPr>
            <w:tcW w:w="1066" w:type="dxa"/>
            <w:tcBorders>
              <w:bottom w:val="single" w:sz="4" w:space="0" w:color="auto"/>
            </w:tcBorders>
            <w:vAlign w:val="center"/>
          </w:tcPr>
          <w:p w14:paraId="0017633A" w14:textId="77777777" w:rsidR="006231CC" w:rsidRPr="002D092F" w:rsidRDefault="006231CC" w:rsidP="00EE117B">
            <w:pPr>
              <w:pStyle w:val="Tabletext"/>
              <w:rPr>
                <w:b/>
              </w:rPr>
            </w:pPr>
            <w:r>
              <w:rPr>
                <w:b/>
              </w:rPr>
              <w:t>4000</w:t>
            </w:r>
          </w:p>
        </w:tc>
      </w:tr>
      <w:tr w:rsidR="006231CC" w14:paraId="27A0018A" w14:textId="77777777" w:rsidTr="00EE117B">
        <w:trPr>
          <w:cantSplit/>
          <w:jc w:val="center"/>
        </w:trPr>
        <w:tc>
          <w:tcPr>
            <w:tcW w:w="1935" w:type="dxa"/>
            <w:tcBorders>
              <w:bottom w:val="dashed" w:sz="4" w:space="0" w:color="7F7F7F" w:themeColor="text1" w:themeTint="80"/>
            </w:tcBorders>
            <w:vAlign w:val="center"/>
          </w:tcPr>
          <w:p w14:paraId="54778168" w14:textId="77777777" w:rsidR="006231CC" w:rsidRDefault="006231CC" w:rsidP="00EE117B">
            <w:pPr>
              <w:pStyle w:val="Tabletext"/>
              <w:jc w:val="left"/>
            </w:pPr>
            <w:r>
              <w:t>20 or younger</w:t>
            </w:r>
          </w:p>
        </w:tc>
        <w:tc>
          <w:tcPr>
            <w:tcW w:w="1009" w:type="dxa"/>
            <w:tcBorders>
              <w:bottom w:val="dashed" w:sz="4" w:space="0" w:color="7F7F7F" w:themeColor="text1" w:themeTint="80"/>
            </w:tcBorders>
            <w:vAlign w:val="center"/>
          </w:tcPr>
          <w:p w14:paraId="07AC655A" w14:textId="77777777" w:rsidR="006231CC" w:rsidRDefault="006231CC" w:rsidP="00EE117B">
            <w:pPr>
              <w:pStyle w:val="Tabletext"/>
            </w:pPr>
            <w:r>
              <w:t>4</w:t>
            </w:r>
          </w:p>
        </w:tc>
        <w:tc>
          <w:tcPr>
            <w:tcW w:w="1009" w:type="dxa"/>
            <w:tcBorders>
              <w:bottom w:val="dashed" w:sz="4" w:space="0" w:color="7F7F7F" w:themeColor="text1" w:themeTint="80"/>
            </w:tcBorders>
            <w:vAlign w:val="center"/>
          </w:tcPr>
          <w:p w14:paraId="7BB8D6C1" w14:textId="77777777" w:rsidR="006231CC" w:rsidRDefault="006231CC" w:rsidP="00EE117B">
            <w:pPr>
              <w:pStyle w:val="Tabletext"/>
            </w:pPr>
            <w:r>
              <w:t>3</w:t>
            </w:r>
          </w:p>
        </w:tc>
        <w:tc>
          <w:tcPr>
            <w:tcW w:w="1009" w:type="dxa"/>
            <w:tcBorders>
              <w:bottom w:val="dashed" w:sz="4" w:space="0" w:color="7F7F7F" w:themeColor="text1" w:themeTint="80"/>
            </w:tcBorders>
            <w:vAlign w:val="center"/>
          </w:tcPr>
          <w:p w14:paraId="7D1398A1" w14:textId="77777777" w:rsidR="006231CC" w:rsidRDefault="006231CC" w:rsidP="00EE117B">
            <w:pPr>
              <w:pStyle w:val="Tabletext"/>
            </w:pPr>
            <w:r>
              <w:t>3</w:t>
            </w:r>
          </w:p>
        </w:tc>
        <w:tc>
          <w:tcPr>
            <w:tcW w:w="1950" w:type="dxa"/>
            <w:tcBorders>
              <w:bottom w:val="dashed" w:sz="4" w:space="0" w:color="7F7F7F" w:themeColor="text1" w:themeTint="80"/>
            </w:tcBorders>
            <w:vAlign w:val="center"/>
          </w:tcPr>
          <w:p w14:paraId="73D355B1" w14:textId="77777777" w:rsidR="006231CC" w:rsidRDefault="006231CC" w:rsidP="00EE117B">
            <w:pPr>
              <w:pStyle w:val="Tabletext"/>
            </w:pPr>
            <w:r>
              <w:t>41</w:t>
            </w:r>
          </w:p>
        </w:tc>
        <w:tc>
          <w:tcPr>
            <w:tcW w:w="1066" w:type="dxa"/>
            <w:tcBorders>
              <w:bottom w:val="dashed" w:sz="4" w:space="0" w:color="7F7F7F" w:themeColor="text1" w:themeTint="80"/>
            </w:tcBorders>
            <w:vAlign w:val="center"/>
          </w:tcPr>
          <w:p w14:paraId="0D8B5539" w14:textId="77777777" w:rsidR="006231CC" w:rsidRDefault="006231CC" w:rsidP="00EE117B">
            <w:pPr>
              <w:pStyle w:val="Tabletext"/>
            </w:pPr>
            <w:r>
              <w:t>8</w:t>
            </w:r>
          </w:p>
        </w:tc>
        <w:tc>
          <w:tcPr>
            <w:tcW w:w="1066" w:type="dxa"/>
            <w:tcBorders>
              <w:bottom w:val="dashed" w:sz="4" w:space="0" w:color="7F7F7F" w:themeColor="text1" w:themeTint="80"/>
            </w:tcBorders>
            <w:vAlign w:val="center"/>
          </w:tcPr>
          <w:p w14:paraId="3551312B" w14:textId="77777777" w:rsidR="006231CC" w:rsidRDefault="006231CC" w:rsidP="00EE117B">
            <w:pPr>
              <w:pStyle w:val="Tabletext"/>
            </w:pPr>
            <w:r>
              <w:t>8</w:t>
            </w:r>
          </w:p>
        </w:tc>
        <w:tc>
          <w:tcPr>
            <w:tcW w:w="1066" w:type="dxa"/>
            <w:tcBorders>
              <w:bottom w:val="dashed" w:sz="4" w:space="0" w:color="7F7F7F" w:themeColor="text1" w:themeTint="80"/>
            </w:tcBorders>
            <w:vAlign w:val="center"/>
          </w:tcPr>
          <w:p w14:paraId="06D800B6" w14:textId="77777777" w:rsidR="006231CC" w:rsidRDefault="006231CC" w:rsidP="00EE117B">
            <w:pPr>
              <w:pStyle w:val="Tabletext"/>
            </w:pPr>
            <w:r>
              <w:t>8</w:t>
            </w:r>
          </w:p>
        </w:tc>
      </w:tr>
      <w:tr w:rsidR="006231CC" w14:paraId="1FF81E4A"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4067C02F" w14:textId="77777777" w:rsidR="006231CC" w:rsidRDefault="006231CC" w:rsidP="00EE117B">
            <w:pPr>
              <w:pStyle w:val="Tabletext"/>
              <w:jc w:val="left"/>
            </w:pPr>
            <w:r>
              <w:t>21</w:t>
            </w:r>
          </w:p>
        </w:tc>
        <w:tc>
          <w:tcPr>
            <w:tcW w:w="1009" w:type="dxa"/>
            <w:tcBorders>
              <w:top w:val="dashed" w:sz="4" w:space="0" w:color="7F7F7F" w:themeColor="text1" w:themeTint="80"/>
              <w:bottom w:val="dashed" w:sz="4" w:space="0" w:color="7F7F7F" w:themeColor="text1" w:themeTint="80"/>
            </w:tcBorders>
            <w:vAlign w:val="center"/>
          </w:tcPr>
          <w:p w14:paraId="674495A0"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4D2D1110"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54F468E7" w14:textId="77777777" w:rsidR="006231CC" w:rsidRDefault="006231CC" w:rsidP="00EE117B">
            <w:pPr>
              <w:pStyle w:val="Tabletext"/>
            </w:pPr>
            <w:r>
              <w:t>3</w:t>
            </w:r>
          </w:p>
        </w:tc>
        <w:tc>
          <w:tcPr>
            <w:tcW w:w="1950" w:type="dxa"/>
            <w:tcBorders>
              <w:top w:val="dashed" w:sz="4" w:space="0" w:color="7F7F7F" w:themeColor="text1" w:themeTint="80"/>
              <w:bottom w:val="dashed" w:sz="4" w:space="0" w:color="7F7F7F" w:themeColor="text1" w:themeTint="80"/>
            </w:tcBorders>
            <w:vAlign w:val="center"/>
          </w:tcPr>
          <w:p w14:paraId="3F695ACE" w14:textId="77777777" w:rsidR="006231CC" w:rsidRDefault="006231CC" w:rsidP="00EE117B">
            <w:pPr>
              <w:pStyle w:val="Tabletext"/>
            </w:pPr>
            <w:r>
              <w:t>42</w:t>
            </w:r>
          </w:p>
        </w:tc>
        <w:tc>
          <w:tcPr>
            <w:tcW w:w="1066" w:type="dxa"/>
            <w:tcBorders>
              <w:top w:val="dashed" w:sz="4" w:space="0" w:color="7F7F7F" w:themeColor="text1" w:themeTint="80"/>
              <w:bottom w:val="dashed" w:sz="4" w:space="0" w:color="7F7F7F" w:themeColor="text1" w:themeTint="80"/>
            </w:tcBorders>
            <w:vAlign w:val="center"/>
          </w:tcPr>
          <w:p w14:paraId="47CD7876" w14:textId="77777777" w:rsidR="006231CC" w:rsidRDefault="006231CC" w:rsidP="00EE117B">
            <w:pPr>
              <w:pStyle w:val="Tabletext"/>
            </w:pPr>
            <w:r>
              <w:t>8</w:t>
            </w:r>
          </w:p>
        </w:tc>
        <w:tc>
          <w:tcPr>
            <w:tcW w:w="1066" w:type="dxa"/>
            <w:tcBorders>
              <w:top w:val="dashed" w:sz="4" w:space="0" w:color="7F7F7F" w:themeColor="text1" w:themeTint="80"/>
              <w:bottom w:val="dashed" w:sz="4" w:space="0" w:color="7F7F7F" w:themeColor="text1" w:themeTint="80"/>
            </w:tcBorders>
            <w:vAlign w:val="center"/>
          </w:tcPr>
          <w:p w14:paraId="309328BA"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188E2397" w14:textId="77777777" w:rsidR="006231CC" w:rsidRDefault="006231CC" w:rsidP="00EE117B">
            <w:pPr>
              <w:pStyle w:val="Tabletext"/>
            </w:pPr>
            <w:r>
              <w:t>9</w:t>
            </w:r>
          </w:p>
        </w:tc>
      </w:tr>
      <w:tr w:rsidR="006231CC" w14:paraId="47233D64"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0CAECCD6" w14:textId="77777777" w:rsidR="006231CC" w:rsidRDefault="006231CC" w:rsidP="00EE117B">
            <w:pPr>
              <w:pStyle w:val="Tabletext"/>
              <w:jc w:val="left"/>
            </w:pPr>
            <w:r>
              <w:t>22</w:t>
            </w:r>
          </w:p>
        </w:tc>
        <w:tc>
          <w:tcPr>
            <w:tcW w:w="1009" w:type="dxa"/>
            <w:tcBorders>
              <w:top w:val="dashed" w:sz="4" w:space="0" w:color="7F7F7F" w:themeColor="text1" w:themeTint="80"/>
              <w:bottom w:val="dashed" w:sz="4" w:space="0" w:color="7F7F7F" w:themeColor="text1" w:themeTint="80"/>
            </w:tcBorders>
            <w:vAlign w:val="center"/>
          </w:tcPr>
          <w:p w14:paraId="28F4D9F4"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545A1F8F"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20799A73" w14:textId="77777777" w:rsidR="006231CC" w:rsidRDefault="006231CC" w:rsidP="00EE117B">
            <w:pPr>
              <w:pStyle w:val="Tabletext"/>
            </w:pPr>
            <w:r>
              <w:t>4</w:t>
            </w:r>
          </w:p>
        </w:tc>
        <w:tc>
          <w:tcPr>
            <w:tcW w:w="1950" w:type="dxa"/>
            <w:tcBorders>
              <w:top w:val="dashed" w:sz="4" w:space="0" w:color="7F7F7F" w:themeColor="text1" w:themeTint="80"/>
              <w:bottom w:val="dashed" w:sz="4" w:space="0" w:color="7F7F7F" w:themeColor="text1" w:themeTint="80"/>
            </w:tcBorders>
            <w:vAlign w:val="center"/>
          </w:tcPr>
          <w:p w14:paraId="7426FE06" w14:textId="77777777" w:rsidR="006231CC" w:rsidRDefault="006231CC" w:rsidP="00EE117B">
            <w:pPr>
              <w:pStyle w:val="Tabletext"/>
            </w:pPr>
            <w:r>
              <w:t>43</w:t>
            </w:r>
          </w:p>
        </w:tc>
        <w:tc>
          <w:tcPr>
            <w:tcW w:w="1066" w:type="dxa"/>
            <w:tcBorders>
              <w:top w:val="dashed" w:sz="4" w:space="0" w:color="7F7F7F" w:themeColor="text1" w:themeTint="80"/>
              <w:bottom w:val="dashed" w:sz="4" w:space="0" w:color="7F7F7F" w:themeColor="text1" w:themeTint="80"/>
            </w:tcBorders>
            <w:vAlign w:val="center"/>
          </w:tcPr>
          <w:p w14:paraId="16EC1AA0" w14:textId="77777777" w:rsidR="006231CC" w:rsidRDefault="006231CC" w:rsidP="00EE117B">
            <w:pPr>
              <w:pStyle w:val="Tabletext"/>
            </w:pPr>
            <w:r>
              <w:t>8</w:t>
            </w:r>
          </w:p>
        </w:tc>
        <w:tc>
          <w:tcPr>
            <w:tcW w:w="1066" w:type="dxa"/>
            <w:tcBorders>
              <w:top w:val="dashed" w:sz="4" w:space="0" w:color="7F7F7F" w:themeColor="text1" w:themeTint="80"/>
              <w:bottom w:val="dashed" w:sz="4" w:space="0" w:color="7F7F7F" w:themeColor="text1" w:themeTint="80"/>
            </w:tcBorders>
            <w:vAlign w:val="center"/>
          </w:tcPr>
          <w:p w14:paraId="7AC63C12"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21FB777A" w14:textId="77777777" w:rsidR="006231CC" w:rsidRDefault="006231CC" w:rsidP="00EE117B">
            <w:pPr>
              <w:pStyle w:val="Tabletext"/>
            </w:pPr>
            <w:r>
              <w:t>9</w:t>
            </w:r>
          </w:p>
        </w:tc>
      </w:tr>
      <w:tr w:rsidR="006231CC" w14:paraId="099DF892"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2DF6F667" w14:textId="77777777" w:rsidR="006231CC" w:rsidRDefault="006231CC" w:rsidP="00EE117B">
            <w:pPr>
              <w:pStyle w:val="Tabletext"/>
              <w:jc w:val="left"/>
            </w:pPr>
            <w:r>
              <w:t>23</w:t>
            </w:r>
          </w:p>
        </w:tc>
        <w:tc>
          <w:tcPr>
            <w:tcW w:w="1009" w:type="dxa"/>
            <w:tcBorders>
              <w:top w:val="dashed" w:sz="4" w:space="0" w:color="7F7F7F" w:themeColor="text1" w:themeTint="80"/>
              <w:bottom w:val="dashed" w:sz="4" w:space="0" w:color="7F7F7F" w:themeColor="text1" w:themeTint="80"/>
            </w:tcBorders>
            <w:vAlign w:val="center"/>
          </w:tcPr>
          <w:p w14:paraId="7657956C"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190C3F6E"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05EA27B8" w14:textId="77777777" w:rsidR="006231CC" w:rsidRDefault="006231CC" w:rsidP="00EE117B">
            <w:pPr>
              <w:pStyle w:val="Tabletext"/>
            </w:pPr>
            <w:r>
              <w:t>4</w:t>
            </w:r>
          </w:p>
        </w:tc>
        <w:tc>
          <w:tcPr>
            <w:tcW w:w="1950" w:type="dxa"/>
            <w:tcBorders>
              <w:top w:val="dashed" w:sz="4" w:space="0" w:color="7F7F7F" w:themeColor="text1" w:themeTint="80"/>
              <w:bottom w:val="dashed" w:sz="4" w:space="0" w:color="7F7F7F" w:themeColor="text1" w:themeTint="80"/>
            </w:tcBorders>
            <w:vAlign w:val="center"/>
          </w:tcPr>
          <w:p w14:paraId="03027FA3" w14:textId="77777777" w:rsidR="006231CC" w:rsidRDefault="006231CC" w:rsidP="00EE117B">
            <w:pPr>
              <w:pStyle w:val="Tabletext"/>
            </w:pPr>
            <w:r>
              <w:t>44</w:t>
            </w:r>
          </w:p>
        </w:tc>
        <w:tc>
          <w:tcPr>
            <w:tcW w:w="1066" w:type="dxa"/>
            <w:tcBorders>
              <w:top w:val="dashed" w:sz="4" w:space="0" w:color="7F7F7F" w:themeColor="text1" w:themeTint="80"/>
              <w:bottom w:val="dashed" w:sz="4" w:space="0" w:color="7F7F7F" w:themeColor="text1" w:themeTint="80"/>
            </w:tcBorders>
            <w:vAlign w:val="center"/>
          </w:tcPr>
          <w:p w14:paraId="11E72FC3" w14:textId="77777777" w:rsidR="006231CC" w:rsidRDefault="006231CC" w:rsidP="00EE117B">
            <w:pPr>
              <w:pStyle w:val="Tabletext"/>
            </w:pPr>
            <w:r>
              <w:t>8</w:t>
            </w:r>
          </w:p>
        </w:tc>
        <w:tc>
          <w:tcPr>
            <w:tcW w:w="1066" w:type="dxa"/>
            <w:tcBorders>
              <w:top w:val="dashed" w:sz="4" w:space="0" w:color="7F7F7F" w:themeColor="text1" w:themeTint="80"/>
              <w:bottom w:val="dashed" w:sz="4" w:space="0" w:color="7F7F7F" w:themeColor="text1" w:themeTint="80"/>
            </w:tcBorders>
            <w:vAlign w:val="center"/>
          </w:tcPr>
          <w:p w14:paraId="6D201160"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02476FF0" w14:textId="77777777" w:rsidR="006231CC" w:rsidRDefault="006231CC" w:rsidP="00EE117B">
            <w:pPr>
              <w:pStyle w:val="Tabletext"/>
            </w:pPr>
            <w:r>
              <w:t>9</w:t>
            </w:r>
          </w:p>
        </w:tc>
      </w:tr>
      <w:tr w:rsidR="006231CC" w14:paraId="5BC30292"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0C55BD3B" w14:textId="77777777" w:rsidR="006231CC" w:rsidRDefault="006231CC" w:rsidP="00EE117B">
            <w:pPr>
              <w:pStyle w:val="Tabletext"/>
              <w:jc w:val="left"/>
            </w:pPr>
            <w:r>
              <w:t>24</w:t>
            </w:r>
          </w:p>
        </w:tc>
        <w:tc>
          <w:tcPr>
            <w:tcW w:w="1009" w:type="dxa"/>
            <w:tcBorders>
              <w:top w:val="dashed" w:sz="4" w:space="0" w:color="7F7F7F" w:themeColor="text1" w:themeTint="80"/>
              <w:bottom w:val="dashed" w:sz="4" w:space="0" w:color="7F7F7F" w:themeColor="text1" w:themeTint="80"/>
            </w:tcBorders>
            <w:vAlign w:val="center"/>
          </w:tcPr>
          <w:p w14:paraId="50492FC7"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22BACE73"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738EC699" w14:textId="77777777" w:rsidR="006231CC" w:rsidRDefault="006231CC" w:rsidP="00EE117B">
            <w:pPr>
              <w:pStyle w:val="Tabletext"/>
            </w:pPr>
            <w:r>
              <w:t>4</w:t>
            </w:r>
          </w:p>
        </w:tc>
        <w:tc>
          <w:tcPr>
            <w:tcW w:w="1950" w:type="dxa"/>
            <w:tcBorders>
              <w:top w:val="dashed" w:sz="4" w:space="0" w:color="7F7F7F" w:themeColor="text1" w:themeTint="80"/>
              <w:bottom w:val="dashed" w:sz="4" w:space="0" w:color="7F7F7F" w:themeColor="text1" w:themeTint="80"/>
            </w:tcBorders>
            <w:vAlign w:val="center"/>
          </w:tcPr>
          <w:p w14:paraId="4765DDF5" w14:textId="77777777" w:rsidR="006231CC" w:rsidRDefault="006231CC" w:rsidP="00EE117B">
            <w:pPr>
              <w:pStyle w:val="Tabletext"/>
            </w:pPr>
            <w:r>
              <w:t>45</w:t>
            </w:r>
          </w:p>
        </w:tc>
        <w:tc>
          <w:tcPr>
            <w:tcW w:w="1066" w:type="dxa"/>
            <w:tcBorders>
              <w:top w:val="dashed" w:sz="4" w:space="0" w:color="7F7F7F" w:themeColor="text1" w:themeTint="80"/>
              <w:bottom w:val="dashed" w:sz="4" w:space="0" w:color="7F7F7F" w:themeColor="text1" w:themeTint="80"/>
            </w:tcBorders>
            <w:vAlign w:val="center"/>
          </w:tcPr>
          <w:p w14:paraId="2A00DBF1" w14:textId="77777777" w:rsidR="006231CC" w:rsidRDefault="006231CC" w:rsidP="00EE117B">
            <w:pPr>
              <w:pStyle w:val="Tabletext"/>
            </w:pPr>
            <w:r>
              <w:t>8</w:t>
            </w:r>
          </w:p>
        </w:tc>
        <w:tc>
          <w:tcPr>
            <w:tcW w:w="1066" w:type="dxa"/>
            <w:tcBorders>
              <w:top w:val="dashed" w:sz="4" w:space="0" w:color="7F7F7F" w:themeColor="text1" w:themeTint="80"/>
              <w:bottom w:val="dashed" w:sz="4" w:space="0" w:color="7F7F7F" w:themeColor="text1" w:themeTint="80"/>
            </w:tcBorders>
            <w:vAlign w:val="center"/>
          </w:tcPr>
          <w:p w14:paraId="7E028184"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412FA468" w14:textId="77777777" w:rsidR="006231CC" w:rsidRDefault="006231CC" w:rsidP="00EE117B">
            <w:pPr>
              <w:pStyle w:val="Tabletext"/>
            </w:pPr>
            <w:r>
              <w:t>10</w:t>
            </w:r>
          </w:p>
        </w:tc>
      </w:tr>
      <w:tr w:rsidR="006231CC" w14:paraId="16931267"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63467E3E" w14:textId="77777777" w:rsidR="006231CC" w:rsidRDefault="006231CC" w:rsidP="00EE117B">
            <w:pPr>
              <w:pStyle w:val="Tabletext"/>
              <w:jc w:val="left"/>
            </w:pPr>
            <w:r>
              <w:t>25</w:t>
            </w:r>
          </w:p>
        </w:tc>
        <w:tc>
          <w:tcPr>
            <w:tcW w:w="1009" w:type="dxa"/>
            <w:tcBorders>
              <w:top w:val="dashed" w:sz="4" w:space="0" w:color="7F7F7F" w:themeColor="text1" w:themeTint="80"/>
              <w:bottom w:val="dashed" w:sz="4" w:space="0" w:color="7F7F7F" w:themeColor="text1" w:themeTint="80"/>
            </w:tcBorders>
            <w:vAlign w:val="center"/>
          </w:tcPr>
          <w:p w14:paraId="2265FD3F"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3DB122DE" w14:textId="77777777" w:rsidR="006231CC" w:rsidRDefault="006231CC" w:rsidP="00EE117B">
            <w:pPr>
              <w:pStyle w:val="Tabletext"/>
            </w:pPr>
            <w:r>
              <w:t>4</w:t>
            </w:r>
          </w:p>
        </w:tc>
        <w:tc>
          <w:tcPr>
            <w:tcW w:w="1009" w:type="dxa"/>
            <w:tcBorders>
              <w:top w:val="dashed" w:sz="4" w:space="0" w:color="7F7F7F" w:themeColor="text1" w:themeTint="80"/>
              <w:bottom w:val="dashed" w:sz="4" w:space="0" w:color="7F7F7F" w:themeColor="text1" w:themeTint="80"/>
            </w:tcBorders>
            <w:vAlign w:val="center"/>
          </w:tcPr>
          <w:p w14:paraId="4F937557" w14:textId="77777777" w:rsidR="006231CC" w:rsidRDefault="006231CC" w:rsidP="00EE117B">
            <w:pPr>
              <w:pStyle w:val="Tabletext"/>
            </w:pPr>
            <w:r>
              <w:t>4</w:t>
            </w:r>
          </w:p>
        </w:tc>
        <w:tc>
          <w:tcPr>
            <w:tcW w:w="1950" w:type="dxa"/>
            <w:tcBorders>
              <w:top w:val="dashed" w:sz="4" w:space="0" w:color="7F7F7F" w:themeColor="text1" w:themeTint="80"/>
              <w:bottom w:val="dashed" w:sz="4" w:space="0" w:color="7F7F7F" w:themeColor="text1" w:themeTint="80"/>
            </w:tcBorders>
            <w:vAlign w:val="center"/>
          </w:tcPr>
          <w:p w14:paraId="67096A83" w14:textId="77777777" w:rsidR="006231CC" w:rsidRDefault="006231CC" w:rsidP="00EE117B">
            <w:pPr>
              <w:pStyle w:val="Tabletext"/>
            </w:pPr>
            <w:r>
              <w:t>46</w:t>
            </w:r>
          </w:p>
        </w:tc>
        <w:tc>
          <w:tcPr>
            <w:tcW w:w="1066" w:type="dxa"/>
            <w:tcBorders>
              <w:top w:val="dashed" w:sz="4" w:space="0" w:color="7F7F7F" w:themeColor="text1" w:themeTint="80"/>
              <w:bottom w:val="dashed" w:sz="4" w:space="0" w:color="7F7F7F" w:themeColor="text1" w:themeTint="80"/>
            </w:tcBorders>
            <w:vAlign w:val="center"/>
          </w:tcPr>
          <w:p w14:paraId="6F48109C"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3AB21587"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5CF0A266" w14:textId="77777777" w:rsidR="006231CC" w:rsidRDefault="006231CC" w:rsidP="00EE117B">
            <w:pPr>
              <w:pStyle w:val="Tabletext"/>
            </w:pPr>
            <w:r>
              <w:t>10</w:t>
            </w:r>
          </w:p>
        </w:tc>
      </w:tr>
      <w:tr w:rsidR="006231CC" w14:paraId="414EB3AC"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2335A9C0" w14:textId="77777777" w:rsidR="006231CC" w:rsidRDefault="006231CC" w:rsidP="00EE117B">
            <w:pPr>
              <w:pStyle w:val="Tabletext"/>
              <w:jc w:val="left"/>
            </w:pPr>
            <w:r>
              <w:t>26</w:t>
            </w:r>
          </w:p>
        </w:tc>
        <w:tc>
          <w:tcPr>
            <w:tcW w:w="1009" w:type="dxa"/>
            <w:tcBorders>
              <w:top w:val="dashed" w:sz="4" w:space="0" w:color="7F7F7F" w:themeColor="text1" w:themeTint="80"/>
              <w:bottom w:val="dashed" w:sz="4" w:space="0" w:color="7F7F7F" w:themeColor="text1" w:themeTint="80"/>
            </w:tcBorders>
            <w:vAlign w:val="center"/>
          </w:tcPr>
          <w:p w14:paraId="5CBDE44B"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7BEBFE43"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27865B8F" w14:textId="77777777" w:rsidR="006231CC" w:rsidRDefault="006231CC" w:rsidP="00EE117B">
            <w:pPr>
              <w:pStyle w:val="Tabletext"/>
            </w:pPr>
            <w:r>
              <w:t>4</w:t>
            </w:r>
          </w:p>
        </w:tc>
        <w:tc>
          <w:tcPr>
            <w:tcW w:w="1950" w:type="dxa"/>
            <w:tcBorders>
              <w:top w:val="dashed" w:sz="4" w:space="0" w:color="7F7F7F" w:themeColor="text1" w:themeTint="80"/>
              <w:bottom w:val="dashed" w:sz="4" w:space="0" w:color="7F7F7F" w:themeColor="text1" w:themeTint="80"/>
            </w:tcBorders>
            <w:vAlign w:val="center"/>
          </w:tcPr>
          <w:p w14:paraId="6873434E" w14:textId="77777777" w:rsidR="006231CC" w:rsidRDefault="006231CC" w:rsidP="00EE117B">
            <w:pPr>
              <w:pStyle w:val="Tabletext"/>
            </w:pPr>
            <w:r>
              <w:t>47</w:t>
            </w:r>
          </w:p>
        </w:tc>
        <w:tc>
          <w:tcPr>
            <w:tcW w:w="1066" w:type="dxa"/>
            <w:tcBorders>
              <w:top w:val="dashed" w:sz="4" w:space="0" w:color="7F7F7F" w:themeColor="text1" w:themeTint="80"/>
              <w:bottom w:val="dashed" w:sz="4" w:space="0" w:color="7F7F7F" w:themeColor="text1" w:themeTint="80"/>
            </w:tcBorders>
            <w:vAlign w:val="center"/>
          </w:tcPr>
          <w:p w14:paraId="28E9F6AE"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32A947E7"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233848D4" w14:textId="77777777" w:rsidR="006231CC" w:rsidRDefault="006231CC" w:rsidP="00EE117B">
            <w:pPr>
              <w:pStyle w:val="Tabletext"/>
            </w:pPr>
            <w:r>
              <w:t>11</w:t>
            </w:r>
          </w:p>
        </w:tc>
      </w:tr>
      <w:tr w:rsidR="006231CC" w14:paraId="4126382F"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034FB258" w14:textId="77777777" w:rsidR="006231CC" w:rsidRDefault="006231CC" w:rsidP="00EE117B">
            <w:pPr>
              <w:pStyle w:val="Tabletext"/>
              <w:jc w:val="left"/>
            </w:pPr>
            <w:r>
              <w:t>27</w:t>
            </w:r>
          </w:p>
        </w:tc>
        <w:tc>
          <w:tcPr>
            <w:tcW w:w="1009" w:type="dxa"/>
            <w:tcBorders>
              <w:top w:val="dashed" w:sz="4" w:space="0" w:color="7F7F7F" w:themeColor="text1" w:themeTint="80"/>
              <w:bottom w:val="dashed" w:sz="4" w:space="0" w:color="7F7F7F" w:themeColor="text1" w:themeTint="80"/>
            </w:tcBorders>
            <w:vAlign w:val="center"/>
          </w:tcPr>
          <w:p w14:paraId="237979D1"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064301FA"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53AF7D08" w14:textId="77777777" w:rsidR="006231CC" w:rsidRDefault="006231CC" w:rsidP="00EE117B">
            <w:pPr>
              <w:pStyle w:val="Tabletext"/>
            </w:pPr>
            <w:r>
              <w:t>5</w:t>
            </w:r>
          </w:p>
        </w:tc>
        <w:tc>
          <w:tcPr>
            <w:tcW w:w="1950" w:type="dxa"/>
            <w:tcBorders>
              <w:top w:val="dashed" w:sz="4" w:space="0" w:color="7F7F7F" w:themeColor="text1" w:themeTint="80"/>
              <w:bottom w:val="dashed" w:sz="4" w:space="0" w:color="7F7F7F" w:themeColor="text1" w:themeTint="80"/>
            </w:tcBorders>
            <w:vAlign w:val="center"/>
          </w:tcPr>
          <w:p w14:paraId="0E5C7201" w14:textId="77777777" w:rsidR="006231CC" w:rsidRDefault="006231CC" w:rsidP="00EE117B">
            <w:pPr>
              <w:pStyle w:val="Tabletext"/>
            </w:pPr>
            <w:r>
              <w:t>48</w:t>
            </w:r>
          </w:p>
        </w:tc>
        <w:tc>
          <w:tcPr>
            <w:tcW w:w="1066" w:type="dxa"/>
            <w:tcBorders>
              <w:top w:val="dashed" w:sz="4" w:space="0" w:color="7F7F7F" w:themeColor="text1" w:themeTint="80"/>
              <w:bottom w:val="dashed" w:sz="4" w:space="0" w:color="7F7F7F" w:themeColor="text1" w:themeTint="80"/>
            </w:tcBorders>
            <w:vAlign w:val="center"/>
          </w:tcPr>
          <w:p w14:paraId="0B8E3887"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6A1B544E"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357E1631" w14:textId="77777777" w:rsidR="006231CC" w:rsidRDefault="006231CC" w:rsidP="00EE117B">
            <w:pPr>
              <w:pStyle w:val="Tabletext"/>
            </w:pPr>
            <w:r>
              <w:t>11</w:t>
            </w:r>
          </w:p>
        </w:tc>
      </w:tr>
      <w:tr w:rsidR="006231CC" w14:paraId="680EC61A"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72462981" w14:textId="77777777" w:rsidR="006231CC" w:rsidRDefault="006231CC" w:rsidP="00EE117B">
            <w:pPr>
              <w:pStyle w:val="Tabletext"/>
              <w:jc w:val="left"/>
            </w:pPr>
            <w:r>
              <w:t>28</w:t>
            </w:r>
          </w:p>
        </w:tc>
        <w:tc>
          <w:tcPr>
            <w:tcW w:w="1009" w:type="dxa"/>
            <w:tcBorders>
              <w:top w:val="dashed" w:sz="4" w:space="0" w:color="7F7F7F" w:themeColor="text1" w:themeTint="80"/>
              <w:bottom w:val="dashed" w:sz="4" w:space="0" w:color="7F7F7F" w:themeColor="text1" w:themeTint="80"/>
            </w:tcBorders>
            <w:vAlign w:val="center"/>
          </w:tcPr>
          <w:p w14:paraId="08B3302E"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5D4C00FE"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47CEF786" w14:textId="77777777" w:rsidR="006231CC" w:rsidRDefault="006231CC" w:rsidP="00EE117B">
            <w:pPr>
              <w:pStyle w:val="Tabletext"/>
            </w:pPr>
            <w:r>
              <w:t>5</w:t>
            </w:r>
          </w:p>
        </w:tc>
        <w:tc>
          <w:tcPr>
            <w:tcW w:w="1950" w:type="dxa"/>
            <w:tcBorders>
              <w:top w:val="dashed" w:sz="4" w:space="0" w:color="7F7F7F" w:themeColor="text1" w:themeTint="80"/>
              <w:bottom w:val="dashed" w:sz="4" w:space="0" w:color="7F7F7F" w:themeColor="text1" w:themeTint="80"/>
            </w:tcBorders>
            <w:vAlign w:val="center"/>
          </w:tcPr>
          <w:p w14:paraId="69FAB50E" w14:textId="77777777" w:rsidR="006231CC" w:rsidRDefault="006231CC" w:rsidP="00EE117B">
            <w:pPr>
              <w:pStyle w:val="Tabletext"/>
            </w:pPr>
            <w:r>
              <w:t>49</w:t>
            </w:r>
          </w:p>
        </w:tc>
        <w:tc>
          <w:tcPr>
            <w:tcW w:w="1066" w:type="dxa"/>
            <w:tcBorders>
              <w:top w:val="dashed" w:sz="4" w:space="0" w:color="7F7F7F" w:themeColor="text1" w:themeTint="80"/>
              <w:bottom w:val="dashed" w:sz="4" w:space="0" w:color="7F7F7F" w:themeColor="text1" w:themeTint="80"/>
            </w:tcBorders>
            <w:vAlign w:val="center"/>
          </w:tcPr>
          <w:p w14:paraId="5200D112" w14:textId="77777777" w:rsidR="006231CC" w:rsidRDefault="006231CC" w:rsidP="00EE117B">
            <w:pPr>
              <w:pStyle w:val="Tabletext"/>
            </w:pPr>
            <w:r>
              <w:t>9</w:t>
            </w:r>
          </w:p>
        </w:tc>
        <w:tc>
          <w:tcPr>
            <w:tcW w:w="1066" w:type="dxa"/>
            <w:tcBorders>
              <w:top w:val="dashed" w:sz="4" w:space="0" w:color="7F7F7F" w:themeColor="text1" w:themeTint="80"/>
              <w:bottom w:val="dashed" w:sz="4" w:space="0" w:color="7F7F7F" w:themeColor="text1" w:themeTint="80"/>
            </w:tcBorders>
            <w:vAlign w:val="center"/>
          </w:tcPr>
          <w:p w14:paraId="04618A77"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2D09B26D" w14:textId="77777777" w:rsidR="006231CC" w:rsidRDefault="006231CC" w:rsidP="00EE117B">
            <w:pPr>
              <w:pStyle w:val="Tabletext"/>
            </w:pPr>
            <w:r>
              <w:t>11</w:t>
            </w:r>
          </w:p>
        </w:tc>
      </w:tr>
      <w:tr w:rsidR="006231CC" w14:paraId="06C4EDC9"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19D2D0BA" w14:textId="77777777" w:rsidR="006231CC" w:rsidRDefault="006231CC" w:rsidP="00EE117B">
            <w:pPr>
              <w:pStyle w:val="Tabletext"/>
              <w:jc w:val="left"/>
            </w:pPr>
            <w:r>
              <w:t>29</w:t>
            </w:r>
          </w:p>
        </w:tc>
        <w:tc>
          <w:tcPr>
            <w:tcW w:w="1009" w:type="dxa"/>
            <w:tcBorders>
              <w:top w:val="dashed" w:sz="4" w:space="0" w:color="7F7F7F" w:themeColor="text1" w:themeTint="80"/>
              <w:bottom w:val="dashed" w:sz="4" w:space="0" w:color="7F7F7F" w:themeColor="text1" w:themeTint="80"/>
            </w:tcBorders>
            <w:vAlign w:val="center"/>
          </w:tcPr>
          <w:p w14:paraId="479E3E05"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1CBE267A"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45D6D5EF" w14:textId="77777777" w:rsidR="006231CC" w:rsidRDefault="006231CC" w:rsidP="00EE117B">
            <w:pPr>
              <w:pStyle w:val="Tabletext"/>
            </w:pPr>
            <w:r>
              <w:t>5</w:t>
            </w:r>
          </w:p>
        </w:tc>
        <w:tc>
          <w:tcPr>
            <w:tcW w:w="1950" w:type="dxa"/>
            <w:tcBorders>
              <w:top w:val="dashed" w:sz="4" w:space="0" w:color="7F7F7F" w:themeColor="text1" w:themeTint="80"/>
              <w:bottom w:val="dashed" w:sz="4" w:space="0" w:color="7F7F7F" w:themeColor="text1" w:themeTint="80"/>
            </w:tcBorders>
            <w:vAlign w:val="center"/>
          </w:tcPr>
          <w:p w14:paraId="5DDA13D4" w14:textId="77777777" w:rsidR="006231CC" w:rsidRDefault="006231CC" w:rsidP="00EE117B">
            <w:pPr>
              <w:pStyle w:val="Tabletext"/>
            </w:pPr>
            <w:r>
              <w:t>50</w:t>
            </w:r>
          </w:p>
        </w:tc>
        <w:tc>
          <w:tcPr>
            <w:tcW w:w="1066" w:type="dxa"/>
            <w:tcBorders>
              <w:top w:val="dashed" w:sz="4" w:space="0" w:color="7F7F7F" w:themeColor="text1" w:themeTint="80"/>
              <w:bottom w:val="dashed" w:sz="4" w:space="0" w:color="7F7F7F" w:themeColor="text1" w:themeTint="80"/>
            </w:tcBorders>
            <w:vAlign w:val="center"/>
          </w:tcPr>
          <w:p w14:paraId="12379C56"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7A754D6E"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01286C07" w14:textId="77777777" w:rsidR="006231CC" w:rsidRDefault="006231CC" w:rsidP="00EE117B">
            <w:pPr>
              <w:pStyle w:val="Tabletext"/>
            </w:pPr>
            <w:r>
              <w:t>12</w:t>
            </w:r>
          </w:p>
        </w:tc>
      </w:tr>
      <w:tr w:rsidR="006231CC" w14:paraId="49362890"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4BE2F610" w14:textId="77777777" w:rsidR="006231CC" w:rsidRDefault="006231CC" w:rsidP="00EE117B">
            <w:pPr>
              <w:pStyle w:val="Tabletext"/>
              <w:jc w:val="left"/>
            </w:pPr>
            <w:r>
              <w:t>30</w:t>
            </w:r>
          </w:p>
        </w:tc>
        <w:tc>
          <w:tcPr>
            <w:tcW w:w="1009" w:type="dxa"/>
            <w:tcBorders>
              <w:top w:val="dashed" w:sz="4" w:space="0" w:color="7F7F7F" w:themeColor="text1" w:themeTint="80"/>
              <w:bottom w:val="dashed" w:sz="4" w:space="0" w:color="7F7F7F" w:themeColor="text1" w:themeTint="80"/>
            </w:tcBorders>
            <w:vAlign w:val="center"/>
          </w:tcPr>
          <w:p w14:paraId="5D069213"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601EC55B" w14:textId="77777777" w:rsidR="006231CC" w:rsidRDefault="006231CC" w:rsidP="00EE117B">
            <w:pPr>
              <w:pStyle w:val="Tabletext"/>
            </w:pPr>
            <w:r>
              <w:t>5</w:t>
            </w:r>
          </w:p>
        </w:tc>
        <w:tc>
          <w:tcPr>
            <w:tcW w:w="1009" w:type="dxa"/>
            <w:tcBorders>
              <w:top w:val="dashed" w:sz="4" w:space="0" w:color="7F7F7F" w:themeColor="text1" w:themeTint="80"/>
              <w:bottom w:val="dashed" w:sz="4" w:space="0" w:color="7F7F7F" w:themeColor="text1" w:themeTint="80"/>
            </w:tcBorders>
            <w:vAlign w:val="center"/>
          </w:tcPr>
          <w:p w14:paraId="178627D3" w14:textId="77777777" w:rsidR="006231CC" w:rsidRDefault="006231CC" w:rsidP="00EE117B">
            <w:pPr>
              <w:pStyle w:val="Tabletext"/>
            </w:pPr>
            <w:r>
              <w:t>5</w:t>
            </w:r>
          </w:p>
        </w:tc>
        <w:tc>
          <w:tcPr>
            <w:tcW w:w="1950" w:type="dxa"/>
            <w:tcBorders>
              <w:top w:val="dashed" w:sz="4" w:space="0" w:color="7F7F7F" w:themeColor="text1" w:themeTint="80"/>
              <w:bottom w:val="dashed" w:sz="4" w:space="0" w:color="7F7F7F" w:themeColor="text1" w:themeTint="80"/>
            </w:tcBorders>
            <w:vAlign w:val="center"/>
          </w:tcPr>
          <w:p w14:paraId="10B2957C" w14:textId="77777777" w:rsidR="006231CC" w:rsidRDefault="006231CC" w:rsidP="00EE117B">
            <w:pPr>
              <w:pStyle w:val="Tabletext"/>
            </w:pPr>
            <w:r>
              <w:t>51</w:t>
            </w:r>
          </w:p>
        </w:tc>
        <w:tc>
          <w:tcPr>
            <w:tcW w:w="1066" w:type="dxa"/>
            <w:tcBorders>
              <w:top w:val="dashed" w:sz="4" w:space="0" w:color="7F7F7F" w:themeColor="text1" w:themeTint="80"/>
              <w:bottom w:val="dashed" w:sz="4" w:space="0" w:color="7F7F7F" w:themeColor="text1" w:themeTint="80"/>
            </w:tcBorders>
            <w:vAlign w:val="center"/>
          </w:tcPr>
          <w:p w14:paraId="2E1D62A1"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385D9740" w14:textId="77777777" w:rsidR="006231CC" w:rsidRDefault="006231CC" w:rsidP="00EE117B">
            <w:pPr>
              <w:pStyle w:val="Tabletext"/>
            </w:pPr>
            <w:r>
              <w:t>12</w:t>
            </w:r>
          </w:p>
        </w:tc>
        <w:tc>
          <w:tcPr>
            <w:tcW w:w="1066" w:type="dxa"/>
            <w:tcBorders>
              <w:top w:val="dashed" w:sz="4" w:space="0" w:color="7F7F7F" w:themeColor="text1" w:themeTint="80"/>
              <w:bottom w:val="dashed" w:sz="4" w:space="0" w:color="7F7F7F" w:themeColor="text1" w:themeTint="80"/>
            </w:tcBorders>
            <w:vAlign w:val="center"/>
          </w:tcPr>
          <w:p w14:paraId="79804724" w14:textId="77777777" w:rsidR="006231CC" w:rsidRDefault="006231CC" w:rsidP="00EE117B">
            <w:pPr>
              <w:pStyle w:val="Tabletext"/>
            </w:pPr>
            <w:r>
              <w:t>12</w:t>
            </w:r>
          </w:p>
        </w:tc>
      </w:tr>
      <w:tr w:rsidR="006231CC" w14:paraId="0133B312"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3DBEF926" w14:textId="77777777" w:rsidR="006231CC" w:rsidRDefault="006231CC" w:rsidP="00EE117B">
            <w:pPr>
              <w:pStyle w:val="Tabletext"/>
              <w:jc w:val="left"/>
            </w:pPr>
            <w:r>
              <w:t>31</w:t>
            </w:r>
          </w:p>
        </w:tc>
        <w:tc>
          <w:tcPr>
            <w:tcW w:w="1009" w:type="dxa"/>
            <w:tcBorders>
              <w:top w:val="dashed" w:sz="4" w:space="0" w:color="7F7F7F" w:themeColor="text1" w:themeTint="80"/>
              <w:bottom w:val="dashed" w:sz="4" w:space="0" w:color="7F7F7F" w:themeColor="text1" w:themeTint="80"/>
            </w:tcBorders>
            <w:vAlign w:val="center"/>
          </w:tcPr>
          <w:p w14:paraId="626902AA"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7198281E"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75480A78" w14:textId="77777777" w:rsidR="006231CC" w:rsidRDefault="006231CC" w:rsidP="00EE117B">
            <w:pPr>
              <w:pStyle w:val="Tabletext"/>
            </w:pPr>
            <w:r>
              <w:t>5</w:t>
            </w:r>
          </w:p>
        </w:tc>
        <w:tc>
          <w:tcPr>
            <w:tcW w:w="1950" w:type="dxa"/>
            <w:tcBorders>
              <w:top w:val="dashed" w:sz="4" w:space="0" w:color="7F7F7F" w:themeColor="text1" w:themeTint="80"/>
              <w:bottom w:val="dashed" w:sz="4" w:space="0" w:color="7F7F7F" w:themeColor="text1" w:themeTint="80"/>
            </w:tcBorders>
            <w:vAlign w:val="center"/>
          </w:tcPr>
          <w:p w14:paraId="67C69C4C" w14:textId="77777777" w:rsidR="006231CC" w:rsidRDefault="006231CC" w:rsidP="00EE117B">
            <w:pPr>
              <w:pStyle w:val="Tabletext"/>
            </w:pPr>
            <w:r>
              <w:t>52</w:t>
            </w:r>
          </w:p>
        </w:tc>
        <w:tc>
          <w:tcPr>
            <w:tcW w:w="1066" w:type="dxa"/>
            <w:tcBorders>
              <w:top w:val="dashed" w:sz="4" w:space="0" w:color="7F7F7F" w:themeColor="text1" w:themeTint="80"/>
              <w:bottom w:val="dashed" w:sz="4" w:space="0" w:color="7F7F7F" w:themeColor="text1" w:themeTint="80"/>
            </w:tcBorders>
            <w:vAlign w:val="center"/>
          </w:tcPr>
          <w:p w14:paraId="4966EF71"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0CFCA81B" w14:textId="77777777" w:rsidR="006231CC" w:rsidRDefault="006231CC" w:rsidP="00EE117B">
            <w:pPr>
              <w:pStyle w:val="Tabletext"/>
            </w:pPr>
            <w:r>
              <w:t>12</w:t>
            </w:r>
          </w:p>
        </w:tc>
        <w:tc>
          <w:tcPr>
            <w:tcW w:w="1066" w:type="dxa"/>
            <w:tcBorders>
              <w:top w:val="dashed" w:sz="4" w:space="0" w:color="7F7F7F" w:themeColor="text1" w:themeTint="80"/>
              <w:bottom w:val="dashed" w:sz="4" w:space="0" w:color="7F7F7F" w:themeColor="text1" w:themeTint="80"/>
            </w:tcBorders>
            <w:vAlign w:val="center"/>
          </w:tcPr>
          <w:p w14:paraId="53C9D66B" w14:textId="77777777" w:rsidR="006231CC" w:rsidRDefault="006231CC" w:rsidP="00EE117B">
            <w:pPr>
              <w:pStyle w:val="Tabletext"/>
            </w:pPr>
            <w:r>
              <w:t>13</w:t>
            </w:r>
          </w:p>
        </w:tc>
      </w:tr>
      <w:tr w:rsidR="006231CC" w14:paraId="42D365A7"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3769781B" w14:textId="77777777" w:rsidR="006231CC" w:rsidRDefault="006231CC" w:rsidP="00EE117B">
            <w:pPr>
              <w:pStyle w:val="Tabletext"/>
              <w:jc w:val="left"/>
            </w:pPr>
            <w:r>
              <w:t>32</w:t>
            </w:r>
          </w:p>
        </w:tc>
        <w:tc>
          <w:tcPr>
            <w:tcW w:w="1009" w:type="dxa"/>
            <w:tcBorders>
              <w:top w:val="dashed" w:sz="4" w:space="0" w:color="7F7F7F" w:themeColor="text1" w:themeTint="80"/>
              <w:bottom w:val="dashed" w:sz="4" w:space="0" w:color="7F7F7F" w:themeColor="text1" w:themeTint="80"/>
            </w:tcBorders>
            <w:vAlign w:val="center"/>
          </w:tcPr>
          <w:p w14:paraId="643170FC"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57C85C4C"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3C89A6E7" w14:textId="77777777" w:rsidR="006231CC" w:rsidRDefault="006231CC" w:rsidP="00EE117B">
            <w:pPr>
              <w:pStyle w:val="Tabletext"/>
            </w:pPr>
            <w:r>
              <w:t>6</w:t>
            </w:r>
          </w:p>
        </w:tc>
        <w:tc>
          <w:tcPr>
            <w:tcW w:w="1950" w:type="dxa"/>
            <w:tcBorders>
              <w:top w:val="dashed" w:sz="4" w:space="0" w:color="7F7F7F" w:themeColor="text1" w:themeTint="80"/>
              <w:bottom w:val="dashed" w:sz="4" w:space="0" w:color="7F7F7F" w:themeColor="text1" w:themeTint="80"/>
            </w:tcBorders>
            <w:vAlign w:val="center"/>
          </w:tcPr>
          <w:p w14:paraId="07D4B6DA" w14:textId="77777777" w:rsidR="006231CC" w:rsidRDefault="006231CC" w:rsidP="00EE117B">
            <w:pPr>
              <w:pStyle w:val="Tabletext"/>
            </w:pPr>
            <w:r>
              <w:t>53</w:t>
            </w:r>
          </w:p>
        </w:tc>
        <w:tc>
          <w:tcPr>
            <w:tcW w:w="1066" w:type="dxa"/>
            <w:tcBorders>
              <w:top w:val="dashed" w:sz="4" w:space="0" w:color="7F7F7F" w:themeColor="text1" w:themeTint="80"/>
              <w:bottom w:val="dashed" w:sz="4" w:space="0" w:color="7F7F7F" w:themeColor="text1" w:themeTint="80"/>
            </w:tcBorders>
            <w:vAlign w:val="center"/>
          </w:tcPr>
          <w:p w14:paraId="06776EE3" w14:textId="77777777" w:rsidR="006231CC" w:rsidRDefault="006231CC" w:rsidP="00EE117B">
            <w:pPr>
              <w:pStyle w:val="Tabletext"/>
            </w:pPr>
            <w:r>
              <w:t>10</w:t>
            </w:r>
          </w:p>
        </w:tc>
        <w:tc>
          <w:tcPr>
            <w:tcW w:w="1066" w:type="dxa"/>
            <w:tcBorders>
              <w:top w:val="dashed" w:sz="4" w:space="0" w:color="7F7F7F" w:themeColor="text1" w:themeTint="80"/>
              <w:bottom w:val="dashed" w:sz="4" w:space="0" w:color="7F7F7F" w:themeColor="text1" w:themeTint="80"/>
            </w:tcBorders>
            <w:vAlign w:val="center"/>
          </w:tcPr>
          <w:p w14:paraId="2EE5BBF4" w14:textId="77777777" w:rsidR="006231CC" w:rsidRDefault="006231CC" w:rsidP="00EE117B">
            <w:pPr>
              <w:pStyle w:val="Tabletext"/>
            </w:pPr>
            <w:r>
              <w:t>13</w:t>
            </w:r>
          </w:p>
        </w:tc>
        <w:tc>
          <w:tcPr>
            <w:tcW w:w="1066" w:type="dxa"/>
            <w:tcBorders>
              <w:top w:val="dashed" w:sz="4" w:space="0" w:color="7F7F7F" w:themeColor="text1" w:themeTint="80"/>
              <w:bottom w:val="dashed" w:sz="4" w:space="0" w:color="7F7F7F" w:themeColor="text1" w:themeTint="80"/>
            </w:tcBorders>
            <w:vAlign w:val="center"/>
          </w:tcPr>
          <w:p w14:paraId="3E68500A" w14:textId="77777777" w:rsidR="006231CC" w:rsidRDefault="006231CC" w:rsidP="00EE117B">
            <w:pPr>
              <w:pStyle w:val="Tabletext"/>
            </w:pPr>
            <w:r>
              <w:t>13</w:t>
            </w:r>
          </w:p>
        </w:tc>
      </w:tr>
      <w:tr w:rsidR="006231CC" w14:paraId="7BCE9D4E"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42EF7F3A" w14:textId="77777777" w:rsidR="006231CC" w:rsidRDefault="006231CC" w:rsidP="00EE117B">
            <w:pPr>
              <w:pStyle w:val="Tabletext"/>
              <w:jc w:val="left"/>
            </w:pPr>
            <w:r>
              <w:t>33</w:t>
            </w:r>
          </w:p>
        </w:tc>
        <w:tc>
          <w:tcPr>
            <w:tcW w:w="1009" w:type="dxa"/>
            <w:tcBorders>
              <w:top w:val="dashed" w:sz="4" w:space="0" w:color="7F7F7F" w:themeColor="text1" w:themeTint="80"/>
              <w:bottom w:val="dashed" w:sz="4" w:space="0" w:color="7F7F7F" w:themeColor="text1" w:themeTint="80"/>
            </w:tcBorders>
            <w:vAlign w:val="center"/>
          </w:tcPr>
          <w:p w14:paraId="78F09973"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413BD89F"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2FF231BE" w14:textId="77777777" w:rsidR="006231CC" w:rsidRDefault="006231CC" w:rsidP="00EE117B">
            <w:pPr>
              <w:pStyle w:val="Tabletext"/>
            </w:pPr>
            <w:r>
              <w:t>6</w:t>
            </w:r>
          </w:p>
        </w:tc>
        <w:tc>
          <w:tcPr>
            <w:tcW w:w="1950" w:type="dxa"/>
            <w:tcBorders>
              <w:top w:val="dashed" w:sz="4" w:space="0" w:color="7F7F7F" w:themeColor="text1" w:themeTint="80"/>
              <w:bottom w:val="dashed" w:sz="4" w:space="0" w:color="7F7F7F" w:themeColor="text1" w:themeTint="80"/>
            </w:tcBorders>
            <w:vAlign w:val="center"/>
          </w:tcPr>
          <w:p w14:paraId="796B01AA" w14:textId="77777777" w:rsidR="006231CC" w:rsidRDefault="006231CC" w:rsidP="00EE117B">
            <w:pPr>
              <w:pStyle w:val="Tabletext"/>
            </w:pPr>
            <w:r>
              <w:t>54</w:t>
            </w:r>
          </w:p>
        </w:tc>
        <w:tc>
          <w:tcPr>
            <w:tcW w:w="1066" w:type="dxa"/>
            <w:tcBorders>
              <w:top w:val="dashed" w:sz="4" w:space="0" w:color="7F7F7F" w:themeColor="text1" w:themeTint="80"/>
              <w:bottom w:val="dashed" w:sz="4" w:space="0" w:color="7F7F7F" w:themeColor="text1" w:themeTint="80"/>
            </w:tcBorders>
            <w:vAlign w:val="center"/>
          </w:tcPr>
          <w:p w14:paraId="192BC714"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3F810888" w14:textId="77777777" w:rsidR="006231CC" w:rsidRDefault="006231CC" w:rsidP="00EE117B">
            <w:pPr>
              <w:pStyle w:val="Tabletext"/>
            </w:pPr>
            <w:r>
              <w:t>13</w:t>
            </w:r>
          </w:p>
        </w:tc>
        <w:tc>
          <w:tcPr>
            <w:tcW w:w="1066" w:type="dxa"/>
            <w:tcBorders>
              <w:top w:val="dashed" w:sz="4" w:space="0" w:color="7F7F7F" w:themeColor="text1" w:themeTint="80"/>
              <w:bottom w:val="dashed" w:sz="4" w:space="0" w:color="7F7F7F" w:themeColor="text1" w:themeTint="80"/>
            </w:tcBorders>
            <w:vAlign w:val="center"/>
          </w:tcPr>
          <w:p w14:paraId="54312112" w14:textId="77777777" w:rsidR="006231CC" w:rsidRDefault="006231CC" w:rsidP="00EE117B">
            <w:pPr>
              <w:pStyle w:val="Tabletext"/>
            </w:pPr>
            <w:r>
              <w:t>14</w:t>
            </w:r>
          </w:p>
        </w:tc>
      </w:tr>
      <w:tr w:rsidR="006231CC" w14:paraId="1FA2FD63"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4075BD82" w14:textId="77777777" w:rsidR="006231CC" w:rsidRDefault="006231CC" w:rsidP="00EE117B">
            <w:pPr>
              <w:pStyle w:val="Tabletext"/>
              <w:jc w:val="left"/>
            </w:pPr>
            <w:r>
              <w:t>34</w:t>
            </w:r>
          </w:p>
        </w:tc>
        <w:tc>
          <w:tcPr>
            <w:tcW w:w="1009" w:type="dxa"/>
            <w:tcBorders>
              <w:top w:val="dashed" w:sz="4" w:space="0" w:color="7F7F7F" w:themeColor="text1" w:themeTint="80"/>
              <w:bottom w:val="dashed" w:sz="4" w:space="0" w:color="7F7F7F" w:themeColor="text1" w:themeTint="80"/>
            </w:tcBorders>
            <w:vAlign w:val="center"/>
          </w:tcPr>
          <w:p w14:paraId="7FF40DF2"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50C8086E"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24F84632" w14:textId="77777777" w:rsidR="006231CC" w:rsidRDefault="006231CC" w:rsidP="00EE117B">
            <w:pPr>
              <w:pStyle w:val="Tabletext"/>
            </w:pPr>
            <w:r>
              <w:t>6</w:t>
            </w:r>
          </w:p>
        </w:tc>
        <w:tc>
          <w:tcPr>
            <w:tcW w:w="1950" w:type="dxa"/>
            <w:tcBorders>
              <w:top w:val="dashed" w:sz="4" w:space="0" w:color="7F7F7F" w:themeColor="text1" w:themeTint="80"/>
              <w:bottom w:val="dashed" w:sz="4" w:space="0" w:color="7F7F7F" w:themeColor="text1" w:themeTint="80"/>
            </w:tcBorders>
            <w:vAlign w:val="center"/>
          </w:tcPr>
          <w:p w14:paraId="63A9A4A8" w14:textId="77777777" w:rsidR="006231CC" w:rsidRDefault="006231CC" w:rsidP="00EE117B">
            <w:pPr>
              <w:pStyle w:val="Tabletext"/>
            </w:pPr>
            <w:r>
              <w:t>55</w:t>
            </w:r>
          </w:p>
        </w:tc>
        <w:tc>
          <w:tcPr>
            <w:tcW w:w="1066" w:type="dxa"/>
            <w:tcBorders>
              <w:top w:val="dashed" w:sz="4" w:space="0" w:color="7F7F7F" w:themeColor="text1" w:themeTint="80"/>
              <w:bottom w:val="dashed" w:sz="4" w:space="0" w:color="7F7F7F" w:themeColor="text1" w:themeTint="80"/>
            </w:tcBorders>
            <w:vAlign w:val="center"/>
          </w:tcPr>
          <w:p w14:paraId="7E1EBF95"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7CA8AF4F" w14:textId="77777777" w:rsidR="006231CC" w:rsidRDefault="006231CC" w:rsidP="00EE117B">
            <w:pPr>
              <w:pStyle w:val="Tabletext"/>
            </w:pPr>
            <w:r>
              <w:t>14</w:t>
            </w:r>
          </w:p>
        </w:tc>
        <w:tc>
          <w:tcPr>
            <w:tcW w:w="1066" w:type="dxa"/>
            <w:tcBorders>
              <w:top w:val="dashed" w:sz="4" w:space="0" w:color="7F7F7F" w:themeColor="text1" w:themeTint="80"/>
              <w:bottom w:val="dashed" w:sz="4" w:space="0" w:color="7F7F7F" w:themeColor="text1" w:themeTint="80"/>
            </w:tcBorders>
            <w:vAlign w:val="center"/>
          </w:tcPr>
          <w:p w14:paraId="6E5A7763" w14:textId="77777777" w:rsidR="006231CC" w:rsidRDefault="006231CC" w:rsidP="00EE117B">
            <w:pPr>
              <w:pStyle w:val="Tabletext"/>
            </w:pPr>
            <w:r>
              <w:t>14</w:t>
            </w:r>
          </w:p>
        </w:tc>
      </w:tr>
      <w:tr w:rsidR="006231CC" w14:paraId="7135D323"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4ADF9282" w14:textId="77777777" w:rsidR="006231CC" w:rsidRDefault="006231CC" w:rsidP="00EE117B">
            <w:pPr>
              <w:pStyle w:val="Tabletext"/>
              <w:jc w:val="left"/>
            </w:pPr>
            <w:r>
              <w:t>35</w:t>
            </w:r>
          </w:p>
        </w:tc>
        <w:tc>
          <w:tcPr>
            <w:tcW w:w="1009" w:type="dxa"/>
            <w:tcBorders>
              <w:top w:val="dashed" w:sz="4" w:space="0" w:color="7F7F7F" w:themeColor="text1" w:themeTint="80"/>
              <w:bottom w:val="dashed" w:sz="4" w:space="0" w:color="7F7F7F" w:themeColor="text1" w:themeTint="80"/>
            </w:tcBorders>
            <w:vAlign w:val="center"/>
          </w:tcPr>
          <w:p w14:paraId="7E04735E"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0BCADDCE"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00ABD6AC" w14:textId="77777777" w:rsidR="006231CC" w:rsidRDefault="006231CC" w:rsidP="00EE117B">
            <w:pPr>
              <w:pStyle w:val="Tabletext"/>
            </w:pPr>
            <w:r>
              <w:t>7</w:t>
            </w:r>
          </w:p>
        </w:tc>
        <w:tc>
          <w:tcPr>
            <w:tcW w:w="1950" w:type="dxa"/>
            <w:tcBorders>
              <w:top w:val="dashed" w:sz="4" w:space="0" w:color="7F7F7F" w:themeColor="text1" w:themeTint="80"/>
              <w:bottom w:val="dashed" w:sz="4" w:space="0" w:color="7F7F7F" w:themeColor="text1" w:themeTint="80"/>
            </w:tcBorders>
            <w:vAlign w:val="center"/>
          </w:tcPr>
          <w:p w14:paraId="5B5725C0" w14:textId="77777777" w:rsidR="006231CC" w:rsidRDefault="006231CC" w:rsidP="00EE117B">
            <w:pPr>
              <w:pStyle w:val="Tabletext"/>
            </w:pPr>
            <w:r>
              <w:t>56</w:t>
            </w:r>
          </w:p>
        </w:tc>
        <w:tc>
          <w:tcPr>
            <w:tcW w:w="1066" w:type="dxa"/>
            <w:tcBorders>
              <w:top w:val="dashed" w:sz="4" w:space="0" w:color="7F7F7F" w:themeColor="text1" w:themeTint="80"/>
              <w:bottom w:val="dashed" w:sz="4" w:space="0" w:color="7F7F7F" w:themeColor="text1" w:themeTint="80"/>
            </w:tcBorders>
            <w:vAlign w:val="center"/>
          </w:tcPr>
          <w:p w14:paraId="39502978"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5353A30E" w14:textId="77777777" w:rsidR="006231CC" w:rsidRDefault="006231CC" w:rsidP="00EE117B">
            <w:pPr>
              <w:pStyle w:val="Tabletext"/>
            </w:pPr>
            <w:r>
              <w:t>14</w:t>
            </w:r>
          </w:p>
        </w:tc>
        <w:tc>
          <w:tcPr>
            <w:tcW w:w="1066" w:type="dxa"/>
            <w:tcBorders>
              <w:top w:val="dashed" w:sz="4" w:space="0" w:color="7F7F7F" w:themeColor="text1" w:themeTint="80"/>
              <w:bottom w:val="dashed" w:sz="4" w:space="0" w:color="7F7F7F" w:themeColor="text1" w:themeTint="80"/>
            </w:tcBorders>
            <w:vAlign w:val="center"/>
          </w:tcPr>
          <w:p w14:paraId="4AA32E58" w14:textId="77777777" w:rsidR="006231CC" w:rsidRDefault="006231CC" w:rsidP="00EE117B">
            <w:pPr>
              <w:pStyle w:val="Tabletext"/>
            </w:pPr>
            <w:r>
              <w:t>15</w:t>
            </w:r>
          </w:p>
        </w:tc>
      </w:tr>
      <w:tr w:rsidR="006231CC" w14:paraId="32E8F77B"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38F1D881" w14:textId="77777777" w:rsidR="006231CC" w:rsidRDefault="006231CC" w:rsidP="00EE117B">
            <w:pPr>
              <w:pStyle w:val="Tabletext"/>
              <w:jc w:val="left"/>
            </w:pPr>
            <w:r>
              <w:t>36</w:t>
            </w:r>
          </w:p>
        </w:tc>
        <w:tc>
          <w:tcPr>
            <w:tcW w:w="1009" w:type="dxa"/>
            <w:tcBorders>
              <w:top w:val="dashed" w:sz="4" w:space="0" w:color="7F7F7F" w:themeColor="text1" w:themeTint="80"/>
              <w:bottom w:val="dashed" w:sz="4" w:space="0" w:color="7F7F7F" w:themeColor="text1" w:themeTint="80"/>
            </w:tcBorders>
            <w:vAlign w:val="center"/>
          </w:tcPr>
          <w:p w14:paraId="310BB132" w14:textId="77777777" w:rsidR="006231CC" w:rsidRDefault="006231CC" w:rsidP="00EE117B">
            <w:pPr>
              <w:pStyle w:val="Tabletext"/>
            </w:pPr>
            <w:r>
              <w:t>6</w:t>
            </w:r>
          </w:p>
        </w:tc>
        <w:tc>
          <w:tcPr>
            <w:tcW w:w="1009" w:type="dxa"/>
            <w:tcBorders>
              <w:top w:val="dashed" w:sz="4" w:space="0" w:color="7F7F7F" w:themeColor="text1" w:themeTint="80"/>
              <w:bottom w:val="dashed" w:sz="4" w:space="0" w:color="7F7F7F" w:themeColor="text1" w:themeTint="80"/>
            </w:tcBorders>
            <w:vAlign w:val="center"/>
          </w:tcPr>
          <w:p w14:paraId="289986F5"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24DB3CE6" w14:textId="77777777" w:rsidR="006231CC" w:rsidRDefault="006231CC" w:rsidP="00EE117B">
            <w:pPr>
              <w:pStyle w:val="Tabletext"/>
            </w:pPr>
            <w:r>
              <w:t>7</w:t>
            </w:r>
          </w:p>
        </w:tc>
        <w:tc>
          <w:tcPr>
            <w:tcW w:w="1950" w:type="dxa"/>
            <w:tcBorders>
              <w:top w:val="dashed" w:sz="4" w:space="0" w:color="7F7F7F" w:themeColor="text1" w:themeTint="80"/>
              <w:bottom w:val="dashed" w:sz="4" w:space="0" w:color="7F7F7F" w:themeColor="text1" w:themeTint="80"/>
            </w:tcBorders>
            <w:vAlign w:val="center"/>
          </w:tcPr>
          <w:p w14:paraId="09BBF982" w14:textId="77777777" w:rsidR="006231CC" w:rsidRDefault="006231CC" w:rsidP="00EE117B">
            <w:pPr>
              <w:pStyle w:val="Tabletext"/>
            </w:pPr>
            <w:r>
              <w:t>57</w:t>
            </w:r>
          </w:p>
        </w:tc>
        <w:tc>
          <w:tcPr>
            <w:tcW w:w="1066" w:type="dxa"/>
            <w:tcBorders>
              <w:top w:val="dashed" w:sz="4" w:space="0" w:color="7F7F7F" w:themeColor="text1" w:themeTint="80"/>
              <w:bottom w:val="dashed" w:sz="4" w:space="0" w:color="7F7F7F" w:themeColor="text1" w:themeTint="80"/>
            </w:tcBorders>
            <w:vAlign w:val="center"/>
          </w:tcPr>
          <w:p w14:paraId="0B5F9B50" w14:textId="77777777" w:rsidR="006231CC" w:rsidRDefault="006231CC" w:rsidP="00EE117B">
            <w:pPr>
              <w:pStyle w:val="Tabletext"/>
            </w:pPr>
            <w:r>
              <w:t>11</w:t>
            </w:r>
          </w:p>
        </w:tc>
        <w:tc>
          <w:tcPr>
            <w:tcW w:w="1066" w:type="dxa"/>
            <w:tcBorders>
              <w:top w:val="dashed" w:sz="4" w:space="0" w:color="7F7F7F" w:themeColor="text1" w:themeTint="80"/>
              <w:bottom w:val="dashed" w:sz="4" w:space="0" w:color="7F7F7F" w:themeColor="text1" w:themeTint="80"/>
            </w:tcBorders>
            <w:vAlign w:val="center"/>
          </w:tcPr>
          <w:p w14:paraId="6DD6108B" w14:textId="77777777" w:rsidR="006231CC" w:rsidRDefault="006231CC" w:rsidP="00EE117B">
            <w:pPr>
              <w:pStyle w:val="Tabletext"/>
            </w:pPr>
            <w:r>
              <w:t>15</w:t>
            </w:r>
          </w:p>
        </w:tc>
        <w:tc>
          <w:tcPr>
            <w:tcW w:w="1066" w:type="dxa"/>
            <w:tcBorders>
              <w:top w:val="dashed" w:sz="4" w:space="0" w:color="7F7F7F" w:themeColor="text1" w:themeTint="80"/>
              <w:bottom w:val="dashed" w:sz="4" w:space="0" w:color="7F7F7F" w:themeColor="text1" w:themeTint="80"/>
            </w:tcBorders>
            <w:vAlign w:val="center"/>
          </w:tcPr>
          <w:p w14:paraId="4845A573" w14:textId="77777777" w:rsidR="006231CC" w:rsidRDefault="006231CC" w:rsidP="00EE117B">
            <w:pPr>
              <w:pStyle w:val="Tabletext"/>
            </w:pPr>
            <w:r>
              <w:t>15</w:t>
            </w:r>
          </w:p>
        </w:tc>
      </w:tr>
      <w:tr w:rsidR="006231CC" w14:paraId="07AF07CC"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2E6B0732" w14:textId="77777777" w:rsidR="006231CC" w:rsidRDefault="006231CC" w:rsidP="00EE117B">
            <w:pPr>
              <w:pStyle w:val="Tabletext"/>
              <w:jc w:val="left"/>
            </w:pPr>
            <w:r>
              <w:t>37</w:t>
            </w:r>
          </w:p>
        </w:tc>
        <w:tc>
          <w:tcPr>
            <w:tcW w:w="1009" w:type="dxa"/>
            <w:tcBorders>
              <w:top w:val="dashed" w:sz="4" w:space="0" w:color="7F7F7F" w:themeColor="text1" w:themeTint="80"/>
              <w:bottom w:val="dashed" w:sz="4" w:space="0" w:color="7F7F7F" w:themeColor="text1" w:themeTint="80"/>
            </w:tcBorders>
            <w:vAlign w:val="center"/>
          </w:tcPr>
          <w:p w14:paraId="5AFFD703"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23E883BB"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2A125728" w14:textId="77777777" w:rsidR="006231CC" w:rsidRDefault="006231CC" w:rsidP="00EE117B">
            <w:pPr>
              <w:pStyle w:val="Tabletext"/>
            </w:pPr>
            <w:r>
              <w:t>7</w:t>
            </w:r>
          </w:p>
        </w:tc>
        <w:tc>
          <w:tcPr>
            <w:tcW w:w="1950" w:type="dxa"/>
            <w:tcBorders>
              <w:top w:val="dashed" w:sz="4" w:space="0" w:color="7F7F7F" w:themeColor="text1" w:themeTint="80"/>
              <w:bottom w:val="dashed" w:sz="4" w:space="0" w:color="7F7F7F" w:themeColor="text1" w:themeTint="80"/>
            </w:tcBorders>
            <w:vAlign w:val="center"/>
          </w:tcPr>
          <w:p w14:paraId="1CA6522E" w14:textId="77777777" w:rsidR="006231CC" w:rsidRDefault="006231CC" w:rsidP="00EE117B">
            <w:pPr>
              <w:pStyle w:val="Tabletext"/>
            </w:pPr>
            <w:r>
              <w:t>58</w:t>
            </w:r>
          </w:p>
        </w:tc>
        <w:tc>
          <w:tcPr>
            <w:tcW w:w="1066" w:type="dxa"/>
            <w:tcBorders>
              <w:top w:val="dashed" w:sz="4" w:space="0" w:color="7F7F7F" w:themeColor="text1" w:themeTint="80"/>
              <w:bottom w:val="dashed" w:sz="4" w:space="0" w:color="7F7F7F" w:themeColor="text1" w:themeTint="80"/>
            </w:tcBorders>
            <w:vAlign w:val="center"/>
          </w:tcPr>
          <w:p w14:paraId="33AB6E7A" w14:textId="77777777" w:rsidR="006231CC" w:rsidRDefault="006231CC" w:rsidP="00EE117B">
            <w:pPr>
              <w:pStyle w:val="Tabletext"/>
            </w:pPr>
            <w:r>
              <w:t>12</w:t>
            </w:r>
          </w:p>
        </w:tc>
        <w:tc>
          <w:tcPr>
            <w:tcW w:w="1066" w:type="dxa"/>
            <w:tcBorders>
              <w:top w:val="dashed" w:sz="4" w:space="0" w:color="7F7F7F" w:themeColor="text1" w:themeTint="80"/>
              <w:bottom w:val="dashed" w:sz="4" w:space="0" w:color="7F7F7F" w:themeColor="text1" w:themeTint="80"/>
            </w:tcBorders>
            <w:vAlign w:val="center"/>
          </w:tcPr>
          <w:p w14:paraId="52BA07E6" w14:textId="77777777" w:rsidR="006231CC" w:rsidRDefault="006231CC" w:rsidP="00EE117B">
            <w:pPr>
              <w:pStyle w:val="Tabletext"/>
            </w:pPr>
            <w:r>
              <w:t>15</w:t>
            </w:r>
          </w:p>
        </w:tc>
        <w:tc>
          <w:tcPr>
            <w:tcW w:w="1066" w:type="dxa"/>
            <w:tcBorders>
              <w:top w:val="dashed" w:sz="4" w:space="0" w:color="7F7F7F" w:themeColor="text1" w:themeTint="80"/>
              <w:bottom w:val="dashed" w:sz="4" w:space="0" w:color="7F7F7F" w:themeColor="text1" w:themeTint="80"/>
            </w:tcBorders>
            <w:vAlign w:val="center"/>
          </w:tcPr>
          <w:p w14:paraId="45CDEAA1" w14:textId="77777777" w:rsidR="006231CC" w:rsidRDefault="006231CC" w:rsidP="00EE117B">
            <w:pPr>
              <w:pStyle w:val="Tabletext"/>
            </w:pPr>
            <w:r>
              <w:t>16</w:t>
            </w:r>
          </w:p>
        </w:tc>
      </w:tr>
      <w:tr w:rsidR="006231CC" w14:paraId="0D5A9E6F"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60CAC066" w14:textId="77777777" w:rsidR="006231CC" w:rsidRDefault="006231CC" w:rsidP="00EE117B">
            <w:pPr>
              <w:pStyle w:val="Tabletext"/>
              <w:jc w:val="left"/>
            </w:pPr>
            <w:r>
              <w:t>38</w:t>
            </w:r>
          </w:p>
        </w:tc>
        <w:tc>
          <w:tcPr>
            <w:tcW w:w="1009" w:type="dxa"/>
            <w:tcBorders>
              <w:top w:val="dashed" w:sz="4" w:space="0" w:color="7F7F7F" w:themeColor="text1" w:themeTint="80"/>
              <w:bottom w:val="dashed" w:sz="4" w:space="0" w:color="7F7F7F" w:themeColor="text1" w:themeTint="80"/>
            </w:tcBorders>
            <w:vAlign w:val="center"/>
          </w:tcPr>
          <w:p w14:paraId="5D43F819"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1391B844"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5856D2BB" w14:textId="77777777" w:rsidR="006231CC" w:rsidRDefault="006231CC" w:rsidP="00EE117B">
            <w:pPr>
              <w:pStyle w:val="Tabletext"/>
            </w:pPr>
            <w:r>
              <w:t>7</w:t>
            </w:r>
          </w:p>
        </w:tc>
        <w:tc>
          <w:tcPr>
            <w:tcW w:w="1950" w:type="dxa"/>
            <w:tcBorders>
              <w:top w:val="dashed" w:sz="4" w:space="0" w:color="7F7F7F" w:themeColor="text1" w:themeTint="80"/>
              <w:bottom w:val="dashed" w:sz="4" w:space="0" w:color="7F7F7F" w:themeColor="text1" w:themeTint="80"/>
            </w:tcBorders>
            <w:vAlign w:val="center"/>
          </w:tcPr>
          <w:p w14:paraId="15DF3B75" w14:textId="77777777" w:rsidR="006231CC" w:rsidRDefault="006231CC" w:rsidP="00EE117B">
            <w:pPr>
              <w:pStyle w:val="Tabletext"/>
            </w:pPr>
            <w:r>
              <w:t>59</w:t>
            </w:r>
          </w:p>
        </w:tc>
        <w:tc>
          <w:tcPr>
            <w:tcW w:w="1066" w:type="dxa"/>
            <w:tcBorders>
              <w:top w:val="dashed" w:sz="4" w:space="0" w:color="7F7F7F" w:themeColor="text1" w:themeTint="80"/>
              <w:bottom w:val="dashed" w:sz="4" w:space="0" w:color="7F7F7F" w:themeColor="text1" w:themeTint="80"/>
            </w:tcBorders>
            <w:vAlign w:val="center"/>
          </w:tcPr>
          <w:p w14:paraId="2FF8C415" w14:textId="77777777" w:rsidR="006231CC" w:rsidRDefault="006231CC" w:rsidP="00EE117B">
            <w:pPr>
              <w:pStyle w:val="Tabletext"/>
            </w:pPr>
            <w:r>
              <w:t>12</w:t>
            </w:r>
          </w:p>
        </w:tc>
        <w:tc>
          <w:tcPr>
            <w:tcW w:w="1066" w:type="dxa"/>
            <w:tcBorders>
              <w:top w:val="dashed" w:sz="4" w:space="0" w:color="7F7F7F" w:themeColor="text1" w:themeTint="80"/>
              <w:bottom w:val="dashed" w:sz="4" w:space="0" w:color="7F7F7F" w:themeColor="text1" w:themeTint="80"/>
            </w:tcBorders>
            <w:vAlign w:val="center"/>
          </w:tcPr>
          <w:p w14:paraId="75872587" w14:textId="77777777" w:rsidR="006231CC" w:rsidRDefault="006231CC" w:rsidP="00EE117B">
            <w:pPr>
              <w:pStyle w:val="Tabletext"/>
            </w:pPr>
            <w:r>
              <w:t>16</w:t>
            </w:r>
          </w:p>
        </w:tc>
        <w:tc>
          <w:tcPr>
            <w:tcW w:w="1066" w:type="dxa"/>
            <w:tcBorders>
              <w:top w:val="dashed" w:sz="4" w:space="0" w:color="7F7F7F" w:themeColor="text1" w:themeTint="80"/>
              <w:bottom w:val="dashed" w:sz="4" w:space="0" w:color="7F7F7F" w:themeColor="text1" w:themeTint="80"/>
            </w:tcBorders>
            <w:vAlign w:val="center"/>
          </w:tcPr>
          <w:p w14:paraId="5CB7AC52" w14:textId="77777777" w:rsidR="006231CC" w:rsidRDefault="006231CC" w:rsidP="00EE117B">
            <w:pPr>
              <w:pStyle w:val="Tabletext"/>
            </w:pPr>
            <w:r>
              <w:t>16</w:t>
            </w:r>
          </w:p>
        </w:tc>
      </w:tr>
      <w:tr w:rsidR="006231CC" w14:paraId="38ACB717" w14:textId="77777777" w:rsidTr="00EE117B">
        <w:trPr>
          <w:cantSplit/>
          <w:jc w:val="center"/>
        </w:trPr>
        <w:tc>
          <w:tcPr>
            <w:tcW w:w="1935" w:type="dxa"/>
            <w:tcBorders>
              <w:top w:val="dashed" w:sz="4" w:space="0" w:color="7F7F7F" w:themeColor="text1" w:themeTint="80"/>
              <w:bottom w:val="dashed" w:sz="4" w:space="0" w:color="7F7F7F" w:themeColor="text1" w:themeTint="80"/>
            </w:tcBorders>
            <w:vAlign w:val="center"/>
          </w:tcPr>
          <w:p w14:paraId="687CB73A" w14:textId="77777777" w:rsidR="006231CC" w:rsidRDefault="006231CC" w:rsidP="00EE117B">
            <w:pPr>
              <w:pStyle w:val="Tabletext"/>
              <w:jc w:val="left"/>
            </w:pPr>
            <w:r>
              <w:t>39</w:t>
            </w:r>
          </w:p>
        </w:tc>
        <w:tc>
          <w:tcPr>
            <w:tcW w:w="1009" w:type="dxa"/>
            <w:tcBorders>
              <w:top w:val="dashed" w:sz="4" w:space="0" w:color="7F7F7F" w:themeColor="text1" w:themeTint="80"/>
              <w:bottom w:val="dashed" w:sz="4" w:space="0" w:color="7F7F7F" w:themeColor="text1" w:themeTint="80"/>
            </w:tcBorders>
            <w:vAlign w:val="center"/>
          </w:tcPr>
          <w:p w14:paraId="138E2109" w14:textId="77777777" w:rsidR="006231CC" w:rsidRDefault="006231CC" w:rsidP="00EE117B">
            <w:pPr>
              <w:pStyle w:val="Tabletext"/>
            </w:pPr>
            <w:r>
              <w:t>7</w:t>
            </w:r>
          </w:p>
        </w:tc>
        <w:tc>
          <w:tcPr>
            <w:tcW w:w="1009" w:type="dxa"/>
            <w:tcBorders>
              <w:top w:val="dashed" w:sz="4" w:space="0" w:color="7F7F7F" w:themeColor="text1" w:themeTint="80"/>
              <w:bottom w:val="dashed" w:sz="4" w:space="0" w:color="7F7F7F" w:themeColor="text1" w:themeTint="80"/>
            </w:tcBorders>
            <w:vAlign w:val="center"/>
          </w:tcPr>
          <w:p w14:paraId="4E961E80" w14:textId="77777777" w:rsidR="006231CC" w:rsidRDefault="006231CC" w:rsidP="00EE117B">
            <w:pPr>
              <w:pStyle w:val="Tabletext"/>
            </w:pPr>
            <w:r>
              <w:t>8</w:t>
            </w:r>
          </w:p>
        </w:tc>
        <w:tc>
          <w:tcPr>
            <w:tcW w:w="1009" w:type="dxa"/>
            <w:tcBorders>
              <w:top w:val="dashed" w:sz="4" w:space="0" w:color="7F7F7F" w:themeColor="text1" w:themeTint="80"/>
              <w:bottom w:val="dashed" w:sz="4" w:space="0" w:color="7F7F7F" w:themeColor="text1" w:themeTint="80"/>
            </w:tcBorders>
            <w:vAlign w:val="center"/>
          </w:tcPr>
          <w:p w14:paraId="701CF23C" w14:textId="77777777" w:rsidR="006231CC" w:rsidRDefault="006231CC" w:rsidP="00EE117B">
            <w:pPr>
              <w:pStyle w:val="Tabletext"/>
            </w:pPr>
            <w:r>
              <w:t>8</w:t>
            </w:r>
          </w:p>
        </w:tc>
        <w:tc>
          <w:tcPr>
            <w:tcW w:w="1950" w:type="dxa"/>
            <w:tcBorders>
              <w:top w:val="dashed" w:sz="4" w:space="0" w:color="7F7F7F" w:themeColor="text1" w:themeTint="80"/>
              <w:bottom w:val="dashed" w:sz="4" w:space="0" w:color="7F7F7F" w:themeColor="text1" w:themeTint="80"/>
            </w:tcBorders>
            <w:vAlign w:val="center"/>
          </w:tcPr>
          <w:p w14:paraId="2185CA8E" w14:textId="77777777" w:rsidR="006231CC" w:rsidRDefault="006231CC" w:rsidP="00EE117B">
            <w:pPr>
              <w:pStyle w:val="Tabletext"/>
            </w:pPr>
            <w:r>
              <w:t>60 or older</w:t>
            </w:r>
          </w:p>
        </w:tc>
        <w:tc>
          <w:tcPr>
            <w:tcW w:w="1066" w:type="dxa"/>
            <w:tcBorders>
              <w:top w:val="dashed" w:sz="4" w:space="0" w:color="7F7F7F" w:themeColor="text1" w:themeTint="80"/>
              <w:bottom w:val="dashed" w:sz="4" w:space="0" w:color="7F7F7F" w:themeColor="text1" w:themeTint="80"/>
            </w:tcBorders>
            <w:vAlign w:val="center"/>
          </w:tcPr>
          <w:p w14:paraId="24B86CA6" w14:textId="77777777" w:rsidR="006231CC" w:rsidRDefault="006231CC" w:rsidP="00EE117B">
            <w:pPr>
              <w:pStyle w:val="Tabletext"/>
            </w:pPr>
            <w:r>
              <w:t>12</w:t>
            </w:r>
          </w:p>
        </w:tc>
        <w:tc>
          <w:tcPr>
            <w:tcW w:w="1066" w:type="dxa"/>
            <w:tcBorders>
              <w:top w:val="dashed" w:sz="4" w:space="0" w:color="7F7F7F" w:themeColor="text1" w:themeTint="80"/>
              <w:bottom w:val="dashed" w:sz="4" w:space="0" w:color="7F7F7F" w:themeColor="text1" w:themeTint="80"/>
            </w:tcBorders>
            <w:vAlign w:val="center"/>
          </w:tcPr>
          <w:p w14:paraId="522CE595" w14:textId="77777777" w:rsidR="006231CC" w:rsidRDefault="006231CC" w:rsidP="00EE117B">
            <w:pPr>
              <w:pStyle w:val="Tabletext"/>
            </w:pPr>
            <w:r>
              <w:t>16</w:t>
            </w:r>
          </w:p>
        </w:tc>
        <w:tc>
          <w:tcPr>
            <w:tcW w:w="1066" w:type="dxa"/>
            <w:tcBorders>
              <w:top w:val="dashed" w:sz="4" w:space="0" w:color="7F7F7F" w:themeColor="text1" w:themeTint="80"/>
              <w:bottom w:val="dashed" w:sz="4" w:space="0" w:color="7F7F7F" w:themeColor="text1" w:themeTint="80"/>
            </w:tcBorders>
            <w:vAlign w:val="center"/>
          </w:tcPr>
          <w:p w14:paraId="1F7077B2" w14:textId="77777777" w:rsidR="006231CC" w:rsidRDefault="006231CC" w:rsidP="00EE117B">
            <w:pPr>
              <w:pStyle w:val="Tabletext"/>
            </w:pPr>
            <w:r>
              <w:t>17</w:t>
            </w:r>
          </w:p>
        </w:tc>
      </w:tr>
      <w:tr w:rsidR="006231CC" w14:paraId="1F506296" w14:textId="77777777" w:rsidTr="00EE117B">
        <w:trPr>
          <w:cantSplit/>
          <w:jc w:val="center"/>
        </w:trPr>
        <w:tc>
          <w:tcPr>
            <w:tcW w:w="1935" w:type="dxa"/>
            <w:tcBorders>
              <w:top w:val="dashed" w:sz="4" w:space="0" w:color="7F7F7F" w:themeColor="text1" w:themeTint="80"/>
            </w:tcBorders>
            <w:vAlign w:val="center"/>
          </w:tcPr>
          <w:p w14:paraId="54F8B583" w14:textId="77777777" w:rsidR="006231CC" w:rsidRDefault="006231CC" w:rsidP="00EE117B">
            <w:pPr>
              <w:pStyle w:val="Tabletext"/>
              <w:jc w:val="left"/>
            </w:pPr>
            <w:r>
              <w:t>40</w:t>
            </w:r>
          </w:p>
        </w:tc>
        <w:tc>
          <w:tcPr>
            <w:tcW w:w="1009" w:type="dxa"/>
            <w:tcBorders>
              <w:top w:val="dashed" w:sz="4" w:space="0" w:color="7F7F7F" w:themeColor="text1" w:themeTint="80"/>
            </w:tcBorders>
            <w:vAlign w:val="center"/>
          </w:tcPr>
          <w:p w14:paraId="6458395B" w14:textId="77777777" w:rsidR="006231CC" w:rsidRDefault="006231CC" w:rsidP="00EE117B">
            <w:pPr>
              <w:pStyle w:val="Tabletext"/>
            </w:pPr>
            <w:r>
              <w:t>7</w:t>
            </w:r>
          </w:p>
        </w:tc>
        <w:tc>
          <w:tcPr>
            <w:tcW w:w="1009" w:type="dxa"/>
            <w:tcBorders>
              <w:top w:val="dashed" w:sz="4" w:space="0" w:color="7F7F7F" w:themeColor="text1" w:themeTint="80"/>
            </w:tcBorders>
            <w:vAlign w:val="center"/>
          </w:tcPr>
          <w:p w14:paraId="279D3EF0" w14:textId="77777777" w:rsidR="006231CC" w:rsidRDefault="006231CC" w:rsidP="00EE117B">
            <w:pPr>
              <w:pStyle w:val="Tabletext"/>
            </w:pPr>
            <w:r>
              <w:t>8</w:t>
            </w:r>
          </w:p>
        </w:tc>
        <w:tc>
          <w:tcPr>
            <w:tcW w:w="1009" w:type="dxa"/>
            <w:tcBorders>
              <w:top w:val="dashed" w:sz="4" w:space="0" w:color="7F7F7F" w:themeColor="text1" w:themeTint="80"/>
            </w:tcBorders>
            <w:vAlign w:val="center"/>
          </w:tcPr>
          <w:p w14:paraId="56843FB9" w14:textId="77777777" w:rsidR="006231CC" w:rsidRDefault="006231CC" w:rsidP="00EE117B">
            <w:pPr>
              <w:pStyle w:val="Tabletext"/>
            </w:pPr>
            <w:r>
              <w:t>8</w:t>
            </w:r>
          </w:p>
        </w:tc>
        <w:tc>
          <w:tcPr>
            <w:tcW w:w="1950" w:type="dxa"/>
            <w:tcBorders>
              <w:top w:val="dashed" w:sz="4" w:space="0" w:color="7F7F7F" w:themeColor="text1" w:themeTint="80"/>
            </w:tcBorders>
            <w:vAlign w:val="center"/>
          </w:tcPr>
          <w:p w14:paraId="2A8D8170" w14:textId="77777777" w:rsidR="006231CC" w:rsidRDefault="006231CC" w:rsidP="00EE117B">
            <w:pPr>
              <w:pStyle w:val="Tabletext"/>
            </w:pPr>
          </w:p>
        </w:tc>
        <w:tc>
          <w:tcPr>
            <w:tcW w:w="1066" w:type="dxa"/>
            <w:tcBorders>
              <w:top w:val="dashed" w:sz="4" w:space="0" w:color="7F7F7F" w:themeColor="text1" w:themeTint="80"/>
            </w:tcBorders>
            <w:vAlign w:val="center"/>
          </w:tcPr>
          <w:p w14:paraId="11AB6860" w14:textId="77777777" w:rsidR="006231CC" w:rsidRDefault="006231CC" w:rsidP="00EE117B">
            <w:pPr>
              <w:pStyle w:val="Tabletext"/>
            </w:pPr>
          </w:p>
        </w:tc>
        <w:tc>
          <w:tcPr>
            <w:tcW w:w="1066" w:type="dxa"/>
            <w:tcBorders>
              <w:top w:val="dashed" w:sz="4" w:space="0" w:color="7F7F7F" w:themeColor="text1" w:themeTint="80"/>
            </w:tcBorders>
            <w:vAlign w:val="center"/>
          </w:tcPr>
          <w:p w14:paraId="77CFF7AC" w14:textId="77777777" w:rsidR="006231CC" w:rsidRDefault="006231CC" w:rsidP="00EE117B">
            <w:pPr>
              <w:pStyle w:val="Tabletext"/>
            </w:pPr>
          </w:p>
        </w:tc>
        <w:tc>
          <w:tcPr>
            <w:tcW w:w="1066" w:type="dxa"/>
            <w:tcBorders>
              <w:top w:val="dashed" w:sz="4" w:space="0" w:color="7F7F7F" w:themeColor="text1" w:themeTint="80"/>
            </w:tcBorders>
            <w:vAlign w:val="center"/>
          </w:tcPr>
          <w:p w14:paraId="005D88A9" w14:textId="77777777" w:rsidR="006231CC" w:rsidRDefault="006231CC" w:rsidP="00EE117B">
            <w:pPr>
              <w:pStyle w:val="Tabletext"/>
            </w:pPr>
          </w:p>
        </w:tc>
      </w:tr>
    </w:tbl>
    <w:p w14:paraId="69E2C7E4" w14:textId="77777777" w:rsidR="006231CC" w:rsidRPr="00EA7E63" w:rsidRDefault="006231CC" w:rsidP="00EA7E63">
      <w:pPr>
        <w:pStyle w:val="NoSpacing"/>
        <w:rPr>
          <w:rStyle w:val="Notes"/>
        </w:rPr>
      </w:pPr>
    </w:p>
    <w:p w14:paraId="3C1B7548" w14:textId="748362A1" w:rsidR="006231CC" w:rsidRDefault="00BE6957" w:rsidP="006231CC">
      <w:pPr>
        <w:pStyle w:val="History"/>
      </w:pPr>
      <w:r>
        <w:t>Statutory/Other Authority:</w:t>
      </w:r>
      <w:r w:rsidR="007E4740">
        <w:t xml:space="preserve"> </w:t>
      </w:r>
      <w:r w:rsidR="006231CC">
        <w:t>ORS 654.025(2) and 656.726(4).</w:t>
      </w:r>
    </w:p>
    <w:p w14:paraId="046F23E0" w14:textId="63E0AC94" w:rsidR="006231CC" w:rsidRDefault="00BE6957" w:rsidP="006231CC">
      <w:pPr>
        <w:pStyle w:val="History"/>
      </w:pPr>
      <w:r>
        <w:t>Statutes/Other Implemented:</w:t>
      </w:r>
      <w:r w:rsidR="007E4740">
        <w:t xml:space="preserve"> </w:t>
      </w:r>
      <w:r w:rsidR="006231CC">
        <w:t>ORS 654.001 through 654.295.</w:t>
      </w:r>
    </w:p>
    <w:p w14:paraId="36BFFE40" w14:textId="2E831D0B" w:rsidR="006231CC" w:rsidRDefault="00B662A9" w:rsidP="006231CC">
      <w:pPr>
        <w:pStyle w:val="History"/>
      </w:pPr>
      <w:r>
        <w:t xml:space="preserve">History:  </w:t>
      </w:r>
      <w:r w:rsidR="002335B1">
        <w:t xml:space="preserve">OSHA </w:t>
      </w:r>
      <w:r w:rsidR="006231CC">
        <w:t>7-2002</w:t>
      </w:r>
      <w:r w:rsidR="002335B1">
        <w:t xml:space="preserve">, filed </w:t>
      </w:r>
      <w:r w:rsidR="006231CC">
        <w:t>11/15/02</w:t>
      </w:r>
      <w:r w:rsidR="002335B1">
        <w:t xml:space="preserve">, effective </w:t>
      </w:r>
      <w:r w:rsidR="006231CC">
        <w:t>11/15/02.</w:t>
      </w:r>
    </w:p>
    <w:p w14:paraId="7E89A7BA" w14:textId="77777777" w:rsidR="006231CC" w:rsidRDefault="00EA15B2" w:rsidP="006231CC">
      <w:pPr>
        <w:pStyle w:val="History"/>
      </w:pPr>
      <w:r>
        <w:tab/>
      </w:r>
    </w:p>
    <w:p w14:paraId="01F4798B" w14:textId="77777777" w:rsidR="006231CC" w:rsidRDefault="006231CC" w:rsidP="006231CC">
      <w:pPr>
        <w:sectPr w:rsidR="006231CC" w:rsidSect="00BB2138">
          <w:footerReference w:type="even" r:id="rId182"/>
          <w:footerReference w:type="default" r:id="rId183"/>
          <w:footerReference w:type="first" r:id="rId184"/>
          <w:type w:val="oddPage"/>
          <w:pgSz w:w="12240" w:h="15840" w:code="1"/>
          <w:pgMar w:top="2160" w:right="720" w:bottom="1440" w:left="1584" w:header="720" w:footer="720" w:gutter="0"/>
          <w:cols w:space="720"/>
          <w:titlePg/>
          <w:docGrid w:linePitch="360"/>
        </w:sectPr>
      </w:pPr>
    </w:p>
    <w:p w14:paraId="1AE77D6D" w14:textId="77777777" w:rsidR="006231CC" w:rsidRDefault="006231CC" w:rsidP="005009A8">
      <w:pPr>
        <w:pStyle w:val="Heading1"/>
      </w:pPr>
      <w:bookmarkStart w:id="214" w:name="_Toc514149473"/>
      <w:bookmarkStart w:id="215" w:name="_Toc157697969"/>
      <w:r w:rsidRPr="00751860">
        <w:lastRenderedPageBreak/>
        <w:t>Appendix B</w:t>
      </w:r>
      <w:r w:rsidRPr="00751860">
        <w:tab/>
        <w:t>(Non</w:t>
      </w:r>
      <w:r w:rsidR="006C0CCD">
        <w:t>-</w:t>
      </w:r>
      <w:r w:rsidRPr="00751860">
        <w:t>mandatory) to 437-001-0700, Hearing Loss Recordability Flowchart</w:t>
      </w:r>
      <w:bookmarkEnd w:id="214"/>
      <w:bookmarkEnd w:id="215"/>
    </w:p>
    <w:p w14:paraId="44D04BC9" w14:textId="5C5B7225" w:rsidR="00430765" w:rsidRDefault="00430765" w:rsidP="00430765">
      <w:pPr>
        <w:rPr>
          <w:rStyle w:val="Notes"/>
        </w:rPr>
      </w:pPr>
      <w:r w:rsidRPr="00430765">
        <w:rPr>
          <w:rStyle w:val="Notes"/>
        </w:rPr>
        <w:t>All numbers referenced below are taken as an average of the 2K, 3K, and 4K Hx. levels of the audiogram.</w:t>
      </w:r>
    </w:p>
    <w:p w14:paraId="1759634C" w14:textId="77777777" w:rsidR="00430765" w:rsidRPr="00430765" w:rsidRDefault="00430765" w:rsidP="00430765">
      <w:pPr>
        <w:rPr>
          <w:rStyle w:val="Notes"/>
        </w:rPr>
      </w:pPr>
    </w:p>
    <w:p w14:paraId="3DC36D5B" w14:textId="77777777" w:rsidR="006231CC" w:rsidRDefault="00DD33E6" w:rsidP="006231CC">
      <w:pPr>
        <w:jc w:val="center"/>
      </w:pPr>
      <w:r>
        <w:object w:dxaOrig="7534" w:dyaOrig="8626" w14:anchorId="6B83E33F">
          <v:shape id="_x0000_i1027" type="#_x0000_t75" style="width:383.25pt;height:443.25pt" o:ole="" o:allowoverlap="f">
            <v:imagedata r:id="rId185" o:title=""/>
          </v:shape>
          <o:OLEObject Type="Embed" ProgID="Visio.Drawing.11" ShapeID="_x0000_i1027" DrawAspect="Content" ObjectID="_1770033537" r:id="rId186"/>
        </w:object>
      </w:r>
    </w:p>
    <w:p w14:paraId="7ACC8DF9" w14:textId="77777777" w:rsidR="006231CC" w:rsidRPr="00F63B8B" w:rsidRDefault="006231CC" w:rsidP="006231CC">
      <w:pPr>
        <w:rPr>
          <w:rStyle w:val="Notes"/>
        </w:rPr>
      </w:pPr>
      <w:r w:rsidRPr="00F63B8B">
        <w:rPr>
          <w:rStyle w:val="Notes"/>
        </w:rPr>
        <w:t>* 1910.95 assumes that any shift is workplace-induced unless a physician determines otherwise.</w:t>
      </w:r>
    </w:p>
    <w:p w14:paraId="146F8DA2" w14:textId="13DA3EFC" w:rsidR="006231CC" w:rsidRDefault="00BE6957" w:rsidP="006231CC">
      <w:pPr>
        <w:pStyle w:val="History"/>
      </w:pPr>
      <w:r>
        <w:lastRenderedPageBreak/>
        <w:t>Statutory/Other Authority:</w:t>
      </w:r>
      <w:r w:rsidR="007E4740">
        <w:t xml:space="preserve"> </w:t>
      </w:r>
      <w:r w:rsidR="006231CC">
        <w:t>ORS 654.025(2) and 656.726(4).</w:t>
      </w:r>
    </w:p>
    <w:p w14:paraId="16994337" w14:textId="02C970A3" w:rsidR="006231CC" w:rsidRDefault="00BE6957" w:rsidP="006231CC">
      <w:pPr>
        <w:pStyle w:val="History"/>
      </w:pPr>
      <w:r>
        <w:t>Statutes/Other Implemented:</w:t>
      </w:r>
      <w:r w:rsidR="007E4740">
        <w:t xml:space="preserve"> </w:t>
      </w:r>
      <w:r w:rsidR="006231CC">
        <w:t>ORS 654.001 through 654.295.</w:t>
      </w:r>
    </w:p>
    <w:p w14:paraId="70FE8EA5" w14:textId="169DD205" w:rsidR="006231CC" w:rsidRPr="00D36016" w:rsidRDefault="00B662A9" w:rsidP="006231CC">
      <w:pPr>
        <w:pStyle w:val="History"/>
      </w:pPr>
      <w:r>
        <w:t xml:space="preserve">History:  </w:t>
      </w:r>
      <w:r w:rsidR="002335B1">
        <w:t xml:space="preserve">OSHA </w:t>
      </w:r>
      <w:r w:rsidR="006231CC">
        <w:t>7-2002</w:t>
      </w:r>
      <w:r w:rsidR="002335B1">
        <w:t xml:space="preserve">, filed </w:t>
      </w:r>
      <w:r w:rsidR="006231CC">
        <w:t>11/15/02</w:t>
      </w:r>
      <w:r w:rsidR="002335B1">
        <w:t xml:space="preserve">, effective </w:t>
      </w:r>
      <w:r w:rsidR="006231CC">
        <w:t>11/15/02.</w:t>
      </w:r>
      <w:r w:rsidR="00B412BD">
        <w:t xml:space="preserve"> </w:t>
      </w:r>
      <w:r w:rsidR="00EA15B2">
        <w:tab/>
      </w:r>
    </w:p>
    <w:p w14:paraId="70B34739" w14:textId="77777777" w:rsidR="006231CC" w:rsidRPr="00D36016" w:rsidRDefault="006231CC" w:rsidP="006231CC">
      <w:pPr>
        <w:sectPr w:rsidR="006231CC" w:rsidRPr="00D36016" w:rsidSect="00BB2138">
          <w:footerReference w:type="even" r:id="rId187"/>
          <w:footerReference w:type="first" r:id="rId188"/>
          <w:type w:val="oddPage"/>
          <w:pgSz w:w="12240" w:h="15840" w:code="1"/>
          <w:pgMar w:top="2160" w:right="720" w:bottom="1440" w:left="1584" w:header="720" w:footer="720" w:gutter="0"/>
          <w:cols w:space="720"/>
          <w:titlePg/>
          <w:docGrid w:linePitch="360"/>
        </w:sectPr>
      </w:pPr>
    </w:p>
    <w:p w14:paraId="28C05C81" w14:textId="77777777" w:rsidR="006231CC" w:rsidRDefault="006231CC" w:rsidP="005009A8">
      <w:pPr>
        <w:pStyle w:val="Heading1"/>
      </w:pPr>
      <w:bookmarkStart w:id="216" w:name="_Ref441053743"/>
      <w:bookmarkStart w:id="217" w:name="_Ref441053751"/>
      <w:bookmarkStart w:id="218" w:name="_Toc514149474"/>
      <w:bookmarkStart w:id="219" w:name="_Toc157697970"/>
      <w:r>
        <w:lastRenderedPageBreak/>
        <w:t>437-001-0704</w:t>
      </w:r>
      <w:r>
        <w:tab/>
        <w:t>Reporting Fatalities</w:t>
      </w:r>
      <w:r w:rsidR="005F6040">
        <w:t xml:space="preserve">, Catastrophes, </w:t>
      </w:r>
      <w:r>
        <w:t>Injuries</w:t>
      </w:r>
      <w:r w:rsidR="005F6040">
        <w:t>, and Illnesses</w:t>
      </w:r>
      <w:r>
        <w:t xml:space="preserve"> to Oregon OSHA</w:t>
      </w:r>
      <w:bookmarkEnd w:id="216"/>
      <w:bookmarkEnd w:id="217"/>
      <w:bookmarkEnd w:id="218"/>
      <w:bookmarkEnd w:id="219"/>
    </w:p>
    <w:p w14:paraId="76A99202" w14:textId="4FA01055" w:rsidR="006231CC" w:rsidRDefault="006231CC" w:rsidP="00032541">
      <w:pPr>
        <w:pStyle w:val="List"/>
      </w:pPr>
      <w:r>
        <w:t>(1)</w:t>
      </w:r>
      <w:r w:rsidR="00B412BD">
        <w:tab/>
      </w:r>
      <w:r>
        <w:t>Purpose. This rule requires employers to report certain work-related fatalities, injuries</w:t>
      </w:r>
      <w:r w:rsidR="005F6040">
        <w:t>,</w:t>
      </w:r>
      <w:r>
        <w:t xml:space="preserve"> and illnesses.</w:t>
      </w:r>
    </w:p>
    <w:p w14:paraId="62534C10" w14:textId="074DBE36" w:rsidR="006231CC" w:rsidRPr="00B5257D" w:rsidRDefault="004917BA" w:rsidP="004917BA">
      <w:pPr>
        <w:pStyle w:val="List"/>
        <w:rPr>
          <w:rStyle w:val="Notes"/>
        </w:rPr>
      </w:pPr>
      <w:r>
        <w:rPr>
          <w:rStyle w:val="Notes"/>
          <w:b/>
        </w:rPr>
        <w:tab/>
      </w:r>
      <w:r w:rsidR="001C426B">
        <w:rPr>
          <w:rStyle w:val="Notes"/>
          <w:b/>
        </w:rPr>
        <w:t>Note</w:t>
      </w:r>
      <w:r w:rsidR="001C426B" w:rsidRPr="004F1E01">
        <w:rPr>
          <w:rStyle w:val="Notes"/>
          <w:b/>
        </w:rPr>
        <w:t>:</w:t>
      </w:r>
      <w:r w:rsidR="001C426B">
        <w:rPr>
          <w:rStyle w:val="Notes"/>
        </w:rPr>
        <w:t xml:space="preserve"> </w:t>
      </w:r>
      <w:r w:rsidR="006231CC" w:rsidRPr="00B5257D">
        <w:rPr>
          <w:rStyle w:val="Notes"/>
        </w:rPr>
        <w:t>Reporting a work-related injury, illness, or fatality does not assign fault to anybody, does not prove the violation of an OSHA rule, and does not establish the employee’s eligibility for workers’ compensation or other benefits.</w:t>
      </w:r>
    </w:p>
    <w:p w14:paraId="3099ED09" w14:textId="35173680" w:rsidR="006231CC" w:rsidRDefault="006231CC" w:rsidP="00032541">
      <w:pPr>
        <w:pStyle w:val="List"/>
      </w:pPr>
      <w:r>
        <w:t>(2)</w:t>
      </w:r>
      <w:r w:rsidR="00B412BD">
        <w:tab/>
      </w:r>
      <w:r>
        <w:t>Scope. This standard covers all employers covered by the Oregon Safe Employment Act.</w:t>
      </w:r>
    </w:p>
    <w:p w14:paraId="1C274957" w14:textId="13F771BC" w:rsidR="006231CC" w:rsidRDefault="006231CC" w:rsidP="00032541">
      <w:pPr>
        <w:pStyle w:val="List"/>
      </w:pPr>
      <w:r>
        <w:t>(3)</w:t>
      </w:r>
      <w:r w:rsidR="00B412BD">
        <w:tab/>
      </w:r>
      <w:r>
        <w:t>You must report fatalities and catastrophes to Oregon OSHA only in person or by telephone within 8 hours of occurrence or employer knowledge (reported to you or any of your agents) of a fatality or catastrophe:</w:t>
      </w:r>
    </w:p>
    <w:p w14:paraId="2A3544A1" w14:textId="1251F930" w:rsidR="006231CC" w:rsidRDefault="006231CC" w:rsidP="00032541">
      <w:pPr>
        <w:pStyle w:val="List2"/>
      </w:pPr>
      <w:r>
        <w:t>(a)</w:t>
      </w:r>
      <w:r w:rsidR="00B412BD">
        <w:tab/>
      </w:r>
      <w:r>
        <w:t xml:space="preserve">Fatalities. You </w:t>
      </w:r>
      <w:r w:rsidRPr="00B5257D">
        <w:t>must</w:t>
      </w:r>
      <w:r>
        <w:t xml:space="preserve"> report all work-related fatalities. You must report all fatalities caused by a heart attack at work. Report a fatality only if death occurs within 30 days of the incident.</w:t>
      </w:r>
    </w:p>
    <w:p w14:paraId="5896ACE7" w14:textId="42401859" w:rsidR="006231CC" w:rsidRPr="00B5257D" w:rsidRDefault="00B412BD" w:rsidP="00032541">
      <w:pPr>
        <w:pStyle w:val="List2"/>
        <w:rPr>
          <w:rStyle w:val="Notes"/>
        </w:rPr>
      </w:pPr>
      <w:r>
        <w:rPr>
          <w:rStyle w:val="Notes"/>
          <w:b/>
        </w:rPr>
        <w:tab/>
      </w:r>
      <w:r w:rsidR="001C426B">
        <w:rPr>
          <w:rStyle w:val="Notes"/>
          <w:b/>
        </w:rPr>
        <w:t>Note</w:t>
      </w:r>
      <w:r w:rsidR="001C426B" w:rsidRPr="004F1E01">
        <w:rPr>
          <w:rStyle w:val="Notes"/>
          <w:b/>
        </w:rPr>
        <w:t>:</w:t>
      </w:r>
      <w:r w:rsidR="001C426B">
        <w:rPr>
          <w:rStyle w:val="Notes"/>
        </w:rPr>
        <w:t xml:space="preserve"> </w:t>
      </w:r>
      <w:r w:rsidR="006231CC" w:rsidRPr="00B5257D">
        <w:rPr>
          <w:rStyle w:val="Notes"/>
        </w:rPr>
        <w:t>Work-related fatalities include those caused by a motor vehicle accident that happens during the employee’s work shift.</w:t>
      </w:r>
    </w:p>
    <w:p w14:paraId="277400A5" w14:textId="2A541CD9" w:rsidR="006231CC" w:rsidRDefault="006231CC" w:rsidP="00032541">
      <w:pPr>
        <w:pStyle w:val="List2"/>
      </w:pPr>
      <w:r>
        <w:t>(b)</w:t>
      </w:r>
      <w:r w:rsidR="00B412BD">
        <w:tab/>
      </w:r>
      <w:r>
        <w:t xml:space="preserve">Catastrophe. A catastrophe is an incident in which two or more employees are fatally injured, or three or more employees are admitted to a hospital or an equivalent medical facility (for example, a clinic) as a result of the same </w:t>
      </w:r>
      <w:r w:rsidRPr="00B5257D">
        <w:t>incident</w:t>
      </w:r>
      <w:r>
        <w:t>.</w:t>
      </w:r>
    </w:p>
    <w:p w14:paraId="284994E8" w14:textId="3CDD0549" w:rsidR="006231CC" w:rsidRDefault="006231CC" w:rsidP="00032541">
      <w:pPr>
        <w:pStyle w:val="List"/>
      </w:pPr>
      <w:r>
        <w:t>(4)</w:t>
      </w:r>
      <w:r w:rsidR="00B412BD">
        <w:tab/>
      </w:r>
      <w:r>
        <w:t>You must report in-patient hospitalizations, loss of an eye, and either amputations or avulsions that result in bone loss, to Oregon OSHA within 24 hours after occurrence of the work related incident or employer knowledge (reported to you or any of your agents) of the event. When an amputation, avulsion</w:t>
      </w:r>
      <w:r w:rsidR="005F6040">
        <w:t>,</w:t>
      </w:r>
      <w:r>
        <w:t xml:space="preserve"> or loss of an eye involves in-patient hospitalization, you need only to make a single report.</w:t>
      </w:r>
    </w:p>
    <w:p w14:paraId="29E24F64" w14:textId="4F8F3C3F" w:rsidR="006231CC" w:rsidRDefault="006231CC" w:rsidP="00032541">
      <w:pPr>
        <w:pStyle w:val="List2"/>
      </w:pPr>
      <w:r>
        <w:t>(a)</w:t>
      </w:r>
      <w:r w:rsidR="00B412BD">
        <w:tab/>
      </w:r>
      <w:r>
        <w:t>In-Patient Hospitalization. In-patient hospitalization is the formal admission to the in-patient service of a hospital or clinic for care or medical treatment (includes first-aid). Hospitalization for observation only is not reportable, nor is emergency room treatment. In-patient hospitalization for any reason after emergency room treatment is reportable. You must report all incidents that result in in-patient hospitalization, including heart attacks and motor vehicle accidents.</w:t>
      </w:r>
      <w:r w:rsidR="007E4740">
        <w:t xml:space="preserve"> </w:t>
      </w:r>
      <w:r>
        <w:t xml:space="preserve">Report in-patient hospitalizations only if they occur within 24 </w:t>
      </w:r>
      <w:r w:rsidRPr="00B5257D">
        <w:t>hours</w:t>
      </w:r>
      <w:r>
        <w:t xml:space="preserve"> of the incident that caused the hospitalization.</w:t>
      </w:r>
    </w:p>
    <w:p w14:paraId="6A0C7143" w14:textId="65C6AB0D" w:rsidR="006231CC" w:rsidRDefault="006231CC" w:rsidP="00032541">
      <w:pPr>
        <w:pStyle w:val="List2"/>
      </w:pPr>
      <w:r>
        <w:t>(b)</w:t>
      </w:r>
      <w:r w:rsidR="00B412BD">
        <w:tab/>
      </w:r>
      <w:r>
        <w:t xml:space="preserve">Loss of an eye. Report the loss of an eye only if it occurs within 24 hours of the incident that </w:t>
      </w:r>
      <w:r w:rsidRPr="00B5257D">
        <w:t>caused</w:t>
      </w:r>
      <w:r>
        <w:t xml:space="preserve"> the loss.</w:t>
      </w:r>
    </w:p>
    <w:p w14:paraId="7A62118B" w14:textId="0F997659" w:rsidR="006231CC" w:rsidRDefault="006231CC" w:rsidP="00032541">
      <w:pPr>
        <w:pStyle w:val="List2"/>
      </w:pPr>
      <w:r>
        <w:t>(c)</w:t>
      </w:r>
      <w:r w:rsidR="00B412BD">
        <w:tab/>
      </w:r>
      <w:r>
        <w:t>Amputations and avulsions.</w:t>
      </w:r>
    </w:p>
    <w:p w14:paraId="1F480B84" w14:textId="54276483" w:rsidR="006231CC" w:rsidRDefault="006231CC" w:rsidP="00032541">
      <w:pPr>
        <w:pStyle w:val="List3"/>
      </w:pPr>
      <w:r>
        <w:lastRenderedPageBreak/>
        <w:t>(A)</w:t>
      </w:r>
      <w:r w:rsidR="00B412BD">
        <w:tab/>
      </w:r>
      <w:r>
        <w:t>An amputation is the traumatic loss of a limb or other external body part, including a fingertip. Amputations include loss of a body part due to a traumatic incident, a gunshot wound, and medical amputations due to irreparable traumatic injuries.</w:t>
      </w:r>
    </w:p>
    <w:p w14:paraId="29EE90E9" w14:textId="77C697B9" w:rsidR="006231CC" w:rsidRDefault="006231CC" w:rsidP="00032541">
      <w:pPr>
        <w:pStyle w:val="List3"/>
      </w:pPr>
      <w:r>
        <w:t>(B)</w:t>
      </w:r>
      <w:r w:rsidR="00B412BD">
        <w:tab/>
      </w:r>
      <w:r>
        <w:t>An avulsion is the tearing away or forcible separation of any body part by trauma.</w:t>
      </w:r>
    </w:p>
    <w:p w14:paraId="4039F8D6" w14:textId="190C1233" w:rsidR="006231CC" w:rsidRDefault="006231CC" w:rsidP="00032541">
      <w:pPr>
        <w:pStyle w:val="List3"/>
      </w:pPr>
      <w:r>
        <w:t>(C)</w:t>
      </w:r>
      <w:r w:rsidR="00B412BD">
        <w:tab/>
      </w:r>
      <w:r>
        <w:t>Report an amputation or avulsion only if it includes bone and/or cartilage loss.</w:t>
      </w:r>
    </w:p>
    <w:p w14:paraId="0B0BFA72" w14:textId="77777777" w:rsidR="00EA15B2" w:rsidRDefault="00EA15B2" w:rsidP="00032541">
      <w:pPr>
        <w:pStyle w:val="List3"/>
        <w:sectPr w:rsidR="00EA15B2" w:rsidSect="00BB2138">
          <w:headerReference w:type="default" r:id="rId189"/>
          <w:footerReference w:type="even" r:id="rId190"/>
          <w:footerReference w:type="default" r:id="rId191"/>
          <w:footerReference w:type="first" r:id="rId192"/>
          <w:type w:val="oddPage"/>
          <w:pgSz w:w="12240" w:h="15840" w:code="1"/>
          <w:pgMar w:top="2160" w:right="720" w:bottom="1440" w:left="1584" w:header="720" w:footer="720" w:gutter="0"/>
          <w:cols w:space="0"/>
          <w:titlePg/>
          <w:docGrid w:linePitch="360"/>
        </w:sectPr>
      </w:pPr>
    </w:p>
    <w:p w14:paraId="65938C94" w14:textId="4FA3F206" w:rsidR="006231CC" w:rsidRDefault="006231CC" w:rsidP="00032541">
      <w:pPr>
        <w:pStyle w:val="List3"/>
      </w:pPr>
      <w:r>
        <w:t>(D)</w:t>
      </w:r>
      <w:r w:rsidR="00B412BD">
        <w:tab/>
      </w:r>
      <w:r>
        <w:t>Report an amputation or avulsion only if it occurs within 24 hours of the incident that caused the amputation or avulsion.</w:t>
      </w:r>
    </w:p>
    <w:p w14:paraId="6884E733" w14:textId="6D305FC6" w:rsidR="006231CC" w:rsidRPr="00B5257D" w:rsidRDefault="001C426B" w:rsidP="00032541">
      <w:pPr>
        <w:pStyle w:val="List2"/>
        <w:rPr>
          <w:rStyle w:val="Notes"/>
        </w:rPr>
      </w:pPr>
      <w:r>
        <w:rPr>
          <w:rStyle w:val="Notes"/>
          <w:b/>
        </w:rPr>
        <w:t>Note</w:t>
      </w:r>
      <w:r w:rsidRPr="004F1E01">
        <w:rPr>
          <w:rStyle w:val="Notes"/>
          <w:b/>
        </w:rPr>
        <w:t>:</w:t>
      </w:r>
      <w:r>
        <w:rPr>
          <w:rStyle w:val="Notes"/>
        </w:rPr>
        <w:t xml:space="preserve"> </w:t>
      </w:r>
      <w:r w:rsidR="006231CC" w:rsidRPr="00B5257D">
        <w:rPr>
          <w:rStyle w:val="Notes"/>
        </w:rPr>
        <w:t>There are additional reporting requirements for injuries relating to Mechanical Power Presses, 1910.217(g).</w:t>
      </w:r>
    </w:p>
    <w:p w14:paraId="4DA67CC6" w14:textId="77777777" w:rsidR="006231CC" w:rsidRDefault="006231CC" w:rsidP="00032541">
      <w:pPr>
        <w:pStyle w:val="List2"/>
      </w:pPr>
      <w:r>
        <w:tab/>
        <w:t>Oregon OSHA Office locations and telephone numbers are:</w:t>
      </w:r>
    </w:p>
    <w:tbl>
      <w:tblPr>
        <w:tblW w:w="0" w:type="auto"/>
        <w:jc w:val="center"/>
        <w:tblCellMar>
          <w:top w:w="58" w:type="dxa"/>
          <w:left w:w="115" w:type="dxa"/>
          <w:bottom w:w="58" w:type="dxa"/>
          <w:right w:w="115" w:type="dxa"/>
        </w:tblCellMar>
        <w:tblLook w:val="0000" w:firstRow="0" w:lastRow="0" w:firstColumn="0" w:lastColumn="0" w:noHBand="0" w:noVBand="0"/>
      </w:tblPr>
      <w:tblGrid>
        <w:gridCol w:w="3448"/>
        <w:gridCol w:w="236"/>
        <w:gridCol w:w="4511"/>
      </w:tblGrid>
      <w:tr w:rsidR="00DD33E6" w:rsidRPr="00D36016" w14:paraId="69D0BC62" w14:textId="77777777" w:rsidTr="00DD33E6">
        <w:trPr>
          <w:jc w:val="center"/>
        </w:trPr>
        <w:tc>
          <w:tcPr>
            <w:tcW w:w="0" w:type="auto"/>
          </w:tcPr>
          <w:p w14:paraId="070D8B54" w14:textId="77777777" w:rsidR="00DD33E6" w:rsidRPr="00D36016" w:rsidRDefault="00DD33E6" w:rsidP="00EE117B">
            <w:pPr>
              <w:pStyle w:val="Tabletext"/>
              <w:jc w:val="left"/>
            </w:pPr>
            <w:r w:rsidRPr="00D36016">
              <w:t>Salem Central Office</w:t>
            </w:r>
          </w:p>
          <w:p w14:paraId="2DA6CF5D" w14:textId="77777777" w:rsidR="00DD33E6" w:rsidRPr="00D36016" w:rsidRDefault="00DD33E6" w:rsidP="00EE117B">
            <w:pPr>
              <w:pStyle w:val="Tabletext"/>
              <w:jc w:val="left"/>
            </w:pPr>
            <w:r w:rsidRPr="00D36016">
              <w:t xml:space="preserve">350 Winter Street NE, </w:t>
            </w:r>
            <w:r>
              <w:t>3</w:t>
            </w:r>
            <w:r w:rsidRPr="00751860">
              <w:rPr>
                <w:vertAlign w:val="superscript"/>
              </w:rPr>
              <w:t>rd</w:t>
            </w:r>
            <w:r>
              <w:t xml:space="preserve"> Floor</w:t>
            </w:r>
          </w:p>
          <w:p w14:paraId="736DDEF3" w14:textId="77777777" w:rsidR="00DD33E6" w:rsidRPr="00D36016" w:rsidRDefault="00DD33E6" w:rsidP="00EE117B">
            <w:pPr>
              <w:pStyle w:val="Tabletext"/>
              <w:jc w:val="left"/>
            </w:pPr>
            <w:r w:rsidRPr="00D36016">
              <w:t>Salem OR 97301-3882</w:t>
            </w:r>
          </w:p>
          <w:p w14:paraId="590F0B02" w14:textId="77777777" w:rsidR="00DD33E6" w:rsidRPr="00D36016" w:rsidRDefault="00DD33E6" w:rsidP="00EE117B">
            <w:pPr>
              <w:pStyle w:val="Tabletext"/>
              <w:jc w:val="left"/>
            </w:pPr>
            <w:r w:rsidRPr="00D36016">
              <w:t>(503) 378-3272</w:t>
            </w:r>
          </w:p>
          <w:p w14:paraId="312639F3" w14:textId="77777777" w:rsidR="00DD33E6" w:rsidRPr="00D36016" w:rsidRDefault="00DD33E6" w:rsidP="00EE117B">
            <w:pPr>
              <w:pStyle w:val="Tabletext"/>
              <w:jc w:val="left"/>
            </w:pPr>
            <w:r w:rsidRPr="00D36016">
              <w:t>Toll Free</w:t>
            </w:r>
            <w:r>
              <w:t xml:space="preserve"> in Oregon</w:t>
            </w:r>
            <w:r w:rsidRPr="00D36016">
              <w:t>:</w:t>
            </w:r>
            <w:r w:rsidR="007E4740">
              <w:t xml:space="preserve"> </w:t>
            </w:r>
            <w:r w:rsidRPr="00D36016">
              <w:t>(800) 922-2689</w:t>
            </w:r>
          </w:p>
        </w:tc>
        <w:tc>
          <w:tcPr>
            <w:tcW w:w="0" w:type="auto"/>
          </w:tcPr>
          <w:p w14:paraId="2289DA2C" w14:textId="77777777" w:rsidR="00DD33E6" w:rsidRPr="00D36016" w:rsidRDefault="00DD33E6" w:rsidP="00EE117B">
            <w:pPr>
              <w:pStyle w:val="Tabletext"/>
              <w:jc w:val="left"/>
            </w:pPr>
          </w:p>
        </w:tc>
        <w:tc>
          <w:tcPr>
            <w:tcW w:w="0" w:type="auto"/>
          </w:tcPr>
          <w:p w14:paraId="1D839AFC" w14:textId="77777777" w:rsidR="00DD33E6" w:rsidRPr="00D36016" w:rsidRDefault="00DD33E6" w:rsidP="00EE117B">
            <w:pPr>
              <w:pStyle w:val="Tabletext"/>
              <w:jc w:val="left"/>
            </w:pPr>
            <w:r w:rsidRPr="00D36016">
              <w:t>Bend</w:t>
            </w:r>
          </w:p>
          <w:p w14:paraId="5CDD7695" w14:textId="77777777" w:rsidR="00DD33E6" w:rsidRPr="00D36016" w:rsidRDefault="00DD33E6" w:rsidP="00EE117B">
            <w:pPr>
              <w:pStyle w:val="Tabletext"/>
              <w:jc w:val="left"/>
            </w:pPr>
            <w:r w:rsidRPr="00D36016">
              <w:t>Red Oaks Square</w:t>
            </w:r>
          </w:p>
          <w:p w14:paraId="371B2572" w14:textId="77777777" w:rsidR="00DD33E6" w:rsidRPr="00D36016" w:rsidRDefault="00DD33E6" w:rsidP="00EE117B">
            <w:pPr>
              <w:pStyle w:val="Tabletext"/>
              <w:jc w:val="left"/>
            </w:pPr>
            <w:r w:rsidRPr="00D36016">
              <w:t>1230 NE Third Street, Suite A-115</w:t>
            </w:r>
          </w:p>
          <w:p w14:paraId="27784ECC" w14:textId="77777777" w:rsidR="00DD33E6" w:rsidRPr="00D36016" w:rsidRDefault="00DD33E6" w:rsidP="00EE117B">
            <w:pPr>
              <w:pStyle w:val="Tabletext"/>
              <w:jc w:val="left"/>
            </w:pPr>
            <w:r w:rsidRPr="00D36016">
              <w:t>Bend OR 97701-4374</w:t>
            </w:r>
          </w:p>
          <w:p w14:paraId="4D73AD6B" w14:textId="77777777" w:rsidR="00DD33E6" w:rsidRPr="00D36016" w:rsidRDefault="00DD33E6" w:rsidP="00EE117B">
            <w:pPr>
              <w:pStyle w:val="Tabletext"/>
              <w:jc w:val="left"/>
            </w:pPr>
            <w:r w:rsidRPr="00D36016">
              <w:t>(541) 388-6066</w:t>
            </w:r>
          </w:p>
        </w:tc>
      </w:tr>
      <w:tr w:rsidR="00DD33E6" w:rsidRPr="00D36016" w14:paraId="0AFFC231" w14:textId="77777777" w:rsidTr="00DD33E6">
        <w:trPr>
          <w:jc w:val="center"/>
        </w:trPr>
        <w:tc>
          <w:tcPr>
            <w:tcW w:w="0" w:type="auto"/>
          </w:tcPr>
          <w:p w14:paraId="07D7E5A1" w14:textId="77777777" w:rsidR="00DD33E6" w:rsidRPr="00D36016" w:rsidRDefault="00DD33E6" w:rsidP="00EE117B">
            <w:pPr>
              <w:pStyle w:val="Tabletext"/>
              <w:jc w:val="left"/>
            </w:pPr>
            <w:r w:rsidRPr="00D36016">
              <w:t>Eugene</w:t>
            </w:r>
          </w:p>
          <w:p w14:paraId="009105CB" w14:textId="77777777" w:rsidR="00DD33E6" w:rsidRPr="00D36016" w:rsidRDefault="00DD33E6" w:rsidP="00EE117B">
            <w:pPr>
              <w:pStyle w:val="Tabletext"/>
              <w:jc w:val="left"/>
            </w:pPr>
            <w:r>
              <w:t>1500 Valley River Dr., Suite 150</w:t>
            </w:r>
          </w:p>
          <w:p w14:paraId="5697E7FB" w14:textId="77777777" w:rsidR="00DD33E6" w:rsidRPr="00D36016" w:rsidRDefault="00DD33E6" w:rsidP="00EE117B">
            <w:pPr>
              <w:pStyle w:val="Tabletext"/>
              <w:jc w:val="left"/>
            </w:pPr>
            <w:r w:rsidRPr="00D36016">
              <w:t>Eugene OR 97401-2101</w:t>
            </w:r>
          </w:p>
          <w:p w14:paraId="1CAB5A9C" w14:textId="77777777" w:rsidR="00DD33E6" w:rsidRPr="00D36016" w:rsidRDefault="00DD33E6" w:rsidP="00EE117B">
            <w:pPr>
              <w:pStyle w:val="Tabletext"/>
              <w:jc w:val="left"/>
            </w:pPr>
            <w:r w:rsidRPr="00D36016">
              <w:t>(541) 686-7562</w:t>
            </w:r>
          </w:p>
        </w:tc>
        <w:tc>
          <w:tcPr>
            <w:tcW w:w="0" w:type="auto"/>
          </w:tcPr>
          <w:p w14:paraId="74BFCA1E" w14:textId="77777777" w:rsidR="00DD33E6" w:rsidRPr="00D36016" w:rsidRDefault="00DD33E6" w:rsidP="00EE117B">
            <w:pPr>
              <w:pStyle w:val="Tabletext"/>
              <w:jc w:val="left"/>
            </w:pPr>
          </w:p>
        </w:tc>
        <w:tc>
          <w:tcPr>
            <w:tcW w:w="0" w:type="auto"/>
          </w:tcPr>
          <w:p w14:paraId="7CB9CA9E" w14:textId="77777777" w:rsidR="00DD33E6" w:rsidRPr="00D36016" w:rsidRDefault="00DD33E6" w:rsidP="00EE117B">
            <w:pPr>
              <w:pStyle w:val="Tabletext"/>
              <w:jc w:val="left"/>
            </w:pPr>
            <w:r w:rsidRPr="00D36016">
              <w:t>Medford</w:t>
            </w:r>
          </w:p>
          <w:p w14:paraId="7E9F1AFD" w14:textId="77777777" w:rsidR="00DD33E6" w:rsidRPr="00D36016" w:rsidRDefault="00DD33E6" w:rsidP="00EE117B">
            <w:pPr>
              <w:pStyle w:val="Tabletext"/>
              <w:jc w:val="left"/>
            </w:pPr>
            <w:r w:rsidRPr="00D36016">
              <w:t>1840 Barnett Road, Suite D</w:t>
            </w:r>
          </w:p>
          <w:p w14:paraId="38DB4509" w14:textId="77777777" w:rsidR="00DD33E6" w:rsidRPr="00D36016" w:rsidRDefault="00DD33E6" w:rsidP="00EE117B">
            <w:pPr>
              <w:pStyle w:val="Tabletext"/>
              <w:jc w:val="left"/>
            </w:pPr>
            <w:r w:rsidRPr="00D36016">
              <w:t>Medford OR 97504-8250</w:t>
            </w:r>
          </w:p>
          <w:p w14:paraId="4EF43E1D" w14:textId="77777777" w:rsidR="00DD33E6" w:rsidRPr="00D36016" w:rsidRDefault="00DD33E6" w:rsidP="00EE117B">
            <w:pPr>
              <w:pStyle w:val="Tabletext"/>
              <w:jc w:val="left"/>
            </w:pPr>
            <w:r w:rsidRPr="00D36016">
              <w:t>(541) 776-6030</w:t>
            </w:r>
          </w:p>
        </w:tc>
      </w:tr>
      <w:tr w:rsidR="00DD33E6" w:rsidRPr="00D36016" w14:paraId="060C5D45" w14:textId="77777777" w:rsidTr="00DD33E6">
        <w:trPr>
          <w:jc w:val="center"/>
        </w:trPr>
        <w:tc>
          <w:tcPr>
            <w:tcW w:w="0" w:type="auto"/>
          </w:tcPr>
          <w:p w14:paraId="10C99B9C" w14:textId="77777777" w:rsidR="00DD33E6" w:rsidRPr="00D36016" w:rsidRDefault="00DD33E6" w:rsidP="00EE117B">
            <w:pPr>
              <w:pStyle w:val="Tabletext"/>
              <w:jc w:val="left"/>
            </w:pPr>
            <w:r w:rsidRPr="00D36016">
              <w:t>Pendleton</w:t>
            </w:r>
          </w:p>
          <w:p w14:paraId="21635FEE" w14:textId="77777777" w:rsidR="00DD33E6" w:rsidRPr="00D36016" w:rsidRDefault="00DD33E6" w:rsidP="00EE117B">
            <w:pPr>
              <w:pStyle w:val="Tabletext"/>
              <w:jc w:val="left"/>
            </w:pPr>
            <w:r>
              <w:t>200 Hailey Ave., Box 9, Suite 306</w:t>
            </w:r>
          </w:p>
          <w:p w14:paraId="7C63E009" w14:textId="77777777" w:rsidR="00DD33E6" w:rsidRPr="00D36016" w:rsidRDefault="00DD33E6" w:rsidP="00EE117B">
            <w:pPr>
              <w:pStyle w:val="Tabletext"/>
              <w:jc w:val="left"/>
            </w:pPr>
            <w:r w:rsidRPr="00D36016">
              <w:t>Pendleton OR 97801-3056</w:t>
            </w:r>
          </w:p>
          <w:p w14:paraId="1E96AA6A" w14:textId="77777777" w:rsidR="00DD33E6" w:rsidRPr="00D36016" w:rsidRDefault="00DD33E6" w:rsidP="00EE117B">
            <w:pPr>
              <w:pStyle w:val="Tabletext"/>
              <w:jc w:val="left"/>
            </w:pPr>
            <w:r w:rsidRPr="00D36016">
              <w:t>(541) 276-9175</w:t>
            </w:r>
          </w:p>
        </w:tc>
        <w:tc>
          <w:tcPr>
            <w:tcW w:w="0" w:type="auto"/>
          </w:tcPr>
          <w:p w14:paraId="151462C7" w14:textId="77777777" w:rsidR="00DD33E6" w:rsidRPr="00D36016" w:rsidRDefault="00DD33E6" w:rsidP="00EE117B">
            <w:pPr>
              <w:pStyle w:val="Tabletext"/>
              <w:jc w:val="left"/>
            </w:pPr>
          </w:p>
        </w:tc>
        <w:tc>
          <w:tcPr>
            <w:tcW w:w="0" w:type="auto"/>
          </w:tcPr>
          <w:p w14:paraId="4A1E1D98" w14:textId="77777777" w:rsidR="00DD33E6" w:rsidRPr="00D36016" w:rsidRDefault="00DD33E6" w:rsidP="00EE117B">
            <w:pPr>
              <w:pStyle w:val="Tabletext"/>
              <w:jc w:val="left"/>
            </w:pPr>
            <w:r w:rsidRPr="00D36016">
              <w:t>Portland Area</w:t>
            </w:r>
          </w:p>
          <w:p w14:paraId="00623DFE" w14:textId="77777777" w:rsidR="00DD33E6" w:rsidRPr="00D36016" w:rsidRDefault="00DD33E6" w:rsidP="00EE117B">
            <w:pPr>
              <w:pStyle w:val="Tabletext"/>
              <w:jc w:val="left"/>
            </w:pPr>
            <w:r w:rsidRPr="00D36016">
              <w:t>Durham Plaza</w:t>
            </w:r>
          </w:p>
          <w:p w14:paraId="53F0F0B8" w14:textId="77777777" w:rsidR="00DD33E6" w:rsidRPr="00D36016" w:rsidRDefault="00DD33E6" w:rsidP="00EE117B">
            <w:pPr>
              <w:pStyle w:val="Tabletext"/>
              <w:jc w:val="left"/>
            </w:pPr>
            <w:r w:rsidRPr="00D36016">
              <w:t>16760 SW Upper Boones Ferry Road, Suite 200</w:t>
            </w:r>
          </w:p>
          <w:p w14:paraId="5D4FAC91" w14:textId="77777777" w:rsidR="00DD33E6" w:rsidRPr="00D36016" w:rsidRDefault="00DD33E6" w:rsidP="00EE117B">
            <w:pPr>
              <w:pStyle w:val="Tabletext"/>
              <w:jc w:val="left"/>
            </w:pPr>
            <w:r w:rsidRPr="00D36016">
              <w:t>Tigard OR 97224</w:t>
            </w:r>
          </w:p>
          <w:p w14:paraId="549C2A37" w14:textId="77777777" w:rsidR="00DD33E6" w:rsidRPr="00D36016" w:rsidRDefault="00DD33E6" w:rsidP="00EE117B">
            <w:pPr>
              <w:pStyle w:val="Tabletext"/>
              <w:jc w:val="left"/>
            </w:pPr>
            <w:r w:rsidRPr="00D36016">
              <w:t>(503) 229-5910</w:t>
            </w:r>
          </w:p>
        </w:tc>
      </w:tr>
      <w:tr w:rsidR="00DD33E6" w:rsidRPr="00D36016" w14:paraId="307C6C19" w14:textId="77777777" w:rsidTr="00DD33E6">
        <w:trPr>
          <w:jc w:val="center"/>
        </w:trPr>
        <w:tc>
          <w:tcPr>
            <w:tcW w:w="0" w:type="auto"/>
          </w:tcPr>
          <w:p w14:paraId="2362D904" w14:textId="77777777" w:rsidR="00DD33E6" w:rsidRPr="00D36016" w:rsidRDefault="00DD33E6" w:rsidP="00EE117B">
            <w:pPr>
              <w:pStyle w:val="Tabletext"/>
              <w:jc w:val="left"/>
            </w:pPr>
            <w:r w:rsidRPr="00D36016">
              <w:t>Salem</w:t>
            </w:r>
          </w:p>
          <w:p w14:paraId="222C23BB" w14:textId="77777777" w:rsidR="00DD33E6" w:rsidRPr="00D36016" w:rsidRDefault="00DD33E6" w:rsidP="00EE117B">
            <w:pPr>
              <w:pStyle w:val="Tabletext"/>
              <w:jc w:val="left"/>
            </w:pPr>
            <w:r w:rsidRPr="00D36016">
              <w:t>1340 Tandem Avenue NE, Suite 160</w:t>
            </w:r>
          </w:p>
          <w:p w14:paraId="12637608" w14:textId="77777777" w:rsidR="00DD33E6" w:rsidRPr="00D36016" w:rsidRDefault="00DD33E6" w:rsidP="00EE117B">
            <w:pPr>
              <w:pStyle w:val="Tabletext"/>
              <w:jc w:val="left"/>
            </w:pPr>
            <w:r w:rsidRPr="00D36016">
              <w:t>Salem OR 97309-0417</w:t>
            </w:r>
          </w:p>
          <w:p w14:paraId="0CB3D41F" w14:textId="77777777" w:rsidR="00DD33E6" w:rsidRPr="00D36016" w:rsidRDefault="00DD33E6" w:rsidP="00EE117B">
            <w:pPr>
              <w:pStyle w:val="Tabletext"/>
              <w:jc w:val="left"/>
            </w:pPr>
            <w:r w:rsidRPr="00D36016">
              <w:t>(503) 378-3274</w:t>
            </w:r>
          </w:p>
        </w:tc>
        <w:tc>
          <w:tcPr>
            <w:tcW w:w="0" w:type="auto"/>
          </w:tcPr>
          <w:p w14:paraId="69DD5A1D" w14:textId="77777777" w:rsidR="00DD33E6" w:rsidRPr="00D36016" w:rsidRDefault="00DD33E6" w:rsidP="00EE117B">
            <w:pPr>
              <w:pStyle w:val="Tabletext"/>
              <w:jc w:val="left"/>
            </w:pPr>
          </w:p>
        </w:tc>
        <w:tc>
          <w:tcPr>
            <w:tcW w:w="0" w:type="auto"/>
          </w:tcPr>
          <w:p w14:paraId="6BD6F4DB" w14:textId="77777777" w:rsidR="00DD33E6" w:rsidRPr="00D36016" w:rsidRDefault="00DD33E6" w:rsidP="00EE117B">
            <w:pPr>
              <w:pStyle w:val="Tabletext"/>
              <w:jc w:val="left"/>
            </w:pPr>
          </w:p>
        </w:tc>
      </w:tr>
    </w:tbl>
    <w:p w14:paraId="304BBC59" w14:textId="4E23CA29" w:rsidR="006231CC" w:rsidRDefault="00BE6957" w:rsidP="006231CC">
      <w:pPr>
        <w:pStyle w:val="History"/>
      </w:pPr>
      <w:r>
        <w:t>Statutory/Other Authority:</w:t>
      </w:r>
      <w:r w:rsidR="007E4740">
        <w:t xml:space="preserve"> </w:t>
      </w:r>
      <w:r w:rsidR="006231CC">
        <w:t>ORS 654.025(2) and 656.726(4).</w:t>
      </w:r>
    </w:p>
    <w:p w14:paraId="64855DD3" w14:textId="1DE46A88" w:rsidR="006231CC" w:rsidRDefault="00BE6957" w:rsidP="006231CC">
      <w:pPr>
        <w:pStyle w:val="History"/>
      </w:pPr>
      <w:r>
        <w:t>Statutes/Other Implemented:</w:t>
      </w:r>
      <w:r w:rsidR="007E4740">
        <w:t xml:space="preserve"> </w:t>
      </w:r>
      <w:r w:rsidR="006231CC">
        <w:t>ORS 654.001 through 654.295.</w:t>
      </w:r>
    </w:p>
    <w:p w14:paraId="6B6D4A08" w14:textId="192549C2" w:rsidR="006231CC" w:rsidRDefault="00B662A9" w:rsidP="006231CC">
      <w:pPr>
        <w:pStyle w:val="History"/>
      </w:pPr>
      <w:r>
        <w:t xml:space="preserve">History:  </w:t>
      </w:r>
      <w:r w:rsidR="002335B1">
        <w:t xml:space="preserve">OSHA </w:t>
      </w:r>
      <w:r w:rsidR="006231CC">
        <w:t>2-2015</w:t>
      </w:r>
      <w:r w:rsidR="002335B1">
        <w:t xml:space="preserve">, filed </w:t>
      </w:r>
      <w:r w:rsidR="006231CC">
        <w:t>3/18/15</w:t>
      </w:r>
      <w:r w:rsidR="002335B1">
        <w:t xml:space="preserve">, effective </w:t>
      </w:r>
      <w:r w:rsidR="006231CC">
        <w:t>1/1/16.</w:t>
      </w:r>
    </w:p>
    <w:p w14:paraId="5ABE01B3" w14:textId="1CF1FE71" w:rsidR="005F6040" w:rsidRPr="00F66790" w:rsidRDefault="002335B1" w:rsidP="005F6040">
      <w:pPr>
        <w:pStyle w:val="History"/>
      </w:pPr>
      <w:r>
        <w:tab/>
        <w:t xml:space="preserve">OSHA </w:t>
      </w:r>
      <w:r w:rsidR="005F6040" w:rsidRPr="001E2FC4">
        <w:t>5-2018</w:t>
      </w:r>
      <w:r>
        <w:t xml:space="preserve">, filed </w:t>
      </w:r>
      <w:r w:rsidR="005F6040">
        <w:t>11/29/18</w:t>
      </w:r>
      <w:r>
        <w:t xml:space="preserve">, effective </w:t>
      </w:r>
      <w:r w:rsidR="005F6040" w:rsidRPr="001E2FC4">
        <w:t>12</w:t>
      </w:r>
      <w:r w:rsidR="005F6040">
        <w:t>/</w:t>
      </w:r>
      <w:r w:rsidR="005F6040" w:rsidRPr="001E2FC4">
        <w:t>17</w:t>
      </w:r>
      <w:r w:rsidR="005F6040">
        <w:t>/</w:t>
      </w:r>
      <w:r w:rsidR="005F6040" w:rsidRPr="001E2FC4">
        <w:t>18.</w:t>
      </w:r>
    </w:p>
    <w:p w14:paraId="46542657" w14:textId="77777777" w:rsidR="006231CC" w:rsidRDefault="00EA15B2" w:rsidP="006231CC">
      <w:pPr>
        <w:pStyle w:val="History"/>
      </w:pPr>
      <w:r>
        <w:tab/>
      </w:r>
    </w:p>
    <w:p w14:paraId="254FAA2E" w14:textId="77777777" w:rsidR="006231CC" w:rsidRDefault="006231CC" w:rsidP="005009A8">
      <w:pPr>
        <w:pStyle w:val="Heading1"/>
      </w:pPr>
      <w:bookmarkStart w:id="220" w:name="_Toc514149475"/>
      <w:bookmarkStart w:id="221" w:name="_Toc157697971"/>
      <w:r>
        <w:t>437-001-0706</w:t>
      </w:r>
      <w:r>
        <w:tab/>
        <w:t>Recordkeeping for Health Care Assaults</w:t>
      </w:r>
      <w:bookmarkEnd w:id="220"/>
      <w:bookmarkEnd w:id="221"/>
    </w:p>
    <w:p w14:paraId="4CC7E9FD" w14:textId="4C0E2CE0" w:rsidR="006231CC" w:rsidRPr="00430765" w:rsidRDefault="001C426B" w:rsidP="00430765">
      <w:pPr>
        <w:pStyle w:val="List"/>
        <w:rPr>
          <w:szCs w:val="20"/>
          <w:lang w:val="en"/>
        </w:rPr>
      </w:pPr>
      <w:r>
        <w:rPr>
          <w:rStyle w:val="Notes"/>
          <w:b/>
        </w:rPr>
        <w:t>Note</w:t>
      </w:r>
      <w:r w:rsidRPr="004F1E01">
        <w:rPr>
          <w:rStyle w:val="Notes"/>
          <w:b/>
        </w:rPr>
        <w:t>:</w:t>
      </w:r>
      <w:r>
        <w:rPr>
          <w:rStyle w:val="Notes"/>
        </w:rPr>
        <w:t xml:space="preserve"> </w:t>
      </w:r>
      <w:r w:rsidR="006231CC" w:rsidRPr="00DC2E68">
        <w:rPr>
          <w:rStyle w:val="Notes"/>
        </w:rPr>
        <w:t>For further information, instructions, and resources, visit Oregon OSHA’s healthcare workplace violence assault log web page at:</w:t>
      </w:r>
      <w:r w:rsidR="00430765">
        <w:t xml:space="preserve"> </w:t>
      </w:r>
      <w:hyperlink r:id="rId193" w:history="1">
        <w:r w:rsidR="00430765" w:rsidRPr="00430765">
          <w:rPr>
            <w:rStyle w:val="Hyperlink"/>
          </w:rPr>
          <w:t>osha.oregon.gov/Pages/re/healthcare-assault-log.aspx</w:t>
        </w:r>
      </w:hyperlink>
      <w:r w:rsidR="00430765">
        <w:t>.</w:t>
      </w:r>
    </w:p>
    <w:p w14:paraId="2C685F29" w14:textId="33E876B5" w:rsidR="006231CC" w:rsidRDefault="006231CC" w:rsidP="00032541">
      <w:pPr>
        <w:pStyle w:val="List"/>
      </w:pPr>
      <w:r>
        <w:lastRenderedPageBreak/>
        <w:t>(1)</w:t>
      </w:r>
      <w:r w:rsidR="00B412BD">
        <w:tab/>
      </w:r>
      <w:r>
        <w:t>Purpose. This rule implements the amendments to the Oregon S</w:t>
      </w:r>
      <w:r w:rsidR="009D7806">
        <w:t>afe</w:t>
      </w:r>
      <w:r>
        <w:t xml:space="preserve"> Employment Act, ORS 654.412 through 654.423, providing specific provisions for the recordkeeping and reporting requirements of health care assaults, and additional recordkeeping requirements as authorized under ORS 654.025(2) and ORS 656.726(4)(a).</w:t>
      </w:r>
    </w:p>
    <w:p w14:paraId="3B176FFA" w14:textId="6A822DAC" w:rsidR="006231CC" w:rsidRPr="00DC2E68" w:rsidRDefault="001C426B" w:rsidP="0004477F">
      <w:pPr>
        <w:pStyle w:val="List2"/>
        <w:rPr>
          <w:rStyle w:val="Notes"/>
        </w:rPr>
      </w:pPr>
      <w:r>
        <w:rPr>
          <w:rStyle w:val="Notes"/>
          <w:b/>
        </w:rPr>
        <w:t>Note</w:t>
      </w:r>
      <w:r w:rsidRPr="004F1E01">
        <w:rPr>
          <w:rStyle w:val="Notes"/>
          <w:b/>
        </w:rPr>
        <w:t>:</w:t>
      </w:r>
      <w:r>
        <w:rPr>
          <w:rStyle w:val="Notes"/>
        </w:rPr>
        <w:t xml:space="preserve"> </w:t>
      </w:r>
      <w:r w:rsidR="006231CC" w:rsidRPr="00DC2E68">
        <w:rPr>
          <w:rStyle w:val="Notes"/>
        </w:rPr>
        <w:t>For the ease of the reader, ORS 654.412 through 654.423 is reprinted as Appendix B to OAR 437-001-0706.</w:t>
      </w:r>
    </w:p>
    <w:p w14:paraId="0D2F999F" w14:textId="70F2E5C8" w:rsidR="006231CC" w:rsidRDefault="006231CC" w:rsidP="00032541">
      <w:pPr>
        <w:pStyle w:val="List"/>
      </w:pPr>
      <w:r>
        <w:t>(2)</w:t>
      </w:r>
      <w:r w:rsidR="00B412BD">
        <w:tab/>
      </w:r>
      <w:r>
        <w:t>Scope and Definitions. This rule applies to health care employers and home health care services provided by health care employers. Health care employers only include hospitals and ambulatory surgical centers, which are defined in ORS 442.015:</w:t>
      </w:r>
    </w:p>
    <w:p w14:paraId="76252D65" w14:textId="77777777" w:rsidR="006231CC" w:rsidRPr="009A266B" w:rsidRDefault="006231CC" w:rsidP="00F52656">
      <w:pPr>
        <w:ind w:left="792"/>
      </w:pPr>
      <w:r w:rsidRPr="009A266B">
        <w:t>"Hospital" means a facility with an organized medical staff, with permanent facilities that include inpatient beds and with medical services, including physician services and continuous nursing services under the supervision of registered nurses, to provide diagnosis and medical or surgical treatment primarily for but not limited to acutely ill patients and accident victims, to provide treatment for the mentally ill or to provide treatment in special inpatient care facilities.</w:t>
      </w:r>
    </w:p>
    <w:p w14:paraId="0B4B6438" w14:textId="77777777" w:rsidR="006231CC" w:rsidRPr="009A266B" w:rsidRDefault="006231CC" w:rsidP="00F52656">
      <w:pPr>
        <w:ind w:left="792"/>
      </w:pPr>
      <w:r w:rsidRPr="009A266B">
        <w:t>"Ambulatory surgical center" means a facility that performs outpatient surgery not routinely or customarily performed in a physician's or dentist's office, and is able to meet health facility licensure requirements.</w:t>
      </w:r>
    </w:p>
    <w:p w14:paraId="66507ACE" w14:textId="7FC1D722" w:rsidR="006231CC" w:rsidRDefault="006231CC" w:rsidP="00032541">
      <w:pPr>
        <w:pStyle w:val="List"/>
      </w:pPr>
      <w:r>
        <w:t>(3)</w:t>
      </w:r>
      <w:r w:rsidR="00B412BD">
        <w:tab/>
      </w:r>
      <w:r>
        <w:t>Health care assault recordkeeping. In addition to existing general recordkeeping requirements in OAR 437-001-0700, Recordkeeping and Reporting, health care employers must use the Health Care Assault Log, or equivalent, to record assaults. See ORS 654.412 through 654.423 for details required to be recorded. Appendix A of 437-001-0706 provides instructions for completing the form.</w:t>
      </w:r>
    </w:p>
    <w:p w14:paraId="38840F19" w14:textId="251EF404" w:rsidR="006231CC" w:rsidRPr="00DC2E68" w:rsidRDefault="001C426B" w:rsidP="0004477F">
      <w:pPr>
        <w:pStyle w:val="List2"/>
        <w:rPr>
          <w:rStyle w:val="Notes"/>
        </w:rPr>
      </w:pPr>
      <w:r>
        <w:rPr>
          <w:rStyle w:val="Notes"/>
          <w:b/>
        </w:rPr>
        <w:t>Note</w:t>
      </w:r>
      <w:r w:rsidRPr="004F1E01">
        <w:rPr>
          <w:rStyle w:val="Notes"/>
          <w:b/>
        </w:rPr>
        <w:t>:</w:t>
      </w:r>
      <w:r>
        <w:rPr>
          <w:rStyle w:val="Notes"/>
        </w:rPr>
        <w:t xml:space="preserve"> </w:t>
      </w:r>
      <w:r w:rsidR="006231CC" w:rsidRPr="00DC2E68">
        <w:rPr>
          <w:rStyle w:val="Notes"/>
        </w:rPr>
        <w:t xml:space="preserve">If the incident results in an overnight hospitalization, a catastrophe, or fatality, it must be reported timely to Oregon OSHA. See OAR 437-001-0704 Reporting Fatalities and Injuries to Oregon OSHA. Record recordable injuries, illnesses, </w:t>
      </w:r>
      <w:r w:rsidR="009D7806">
        <w:rPr>
          <w:rStyle w:val="Notes"/>
        </w:rPr>
        <w:t xml:space="preserve">and </w:t>
      </w:r>
      <w:r w:rsidR="006231CC" w:rsidRPr="00DC2E68">
        <w:rPr>
          <w:rStyle w:val="Notes"/>
        </w:rPr>
        <w:t>fatalities on the OSHA 300 Log. See OAR 437-001-0700 Recording Workplace Injuries and Illnesses.</w:t>
      </w:r>
    </w:p>
    <w:p w14:paraId="3D43F8E4" w14:textId="6D4FD1C6" w:rsidR="006231CC" w:rsidRDefault="006231CC" w:rsidP="00032541">
      <w:pPr>
        <w:pStyle w:val="List"/>
      </w:pPr>
      <w:r>
        <w:t>(4)</w:t>
      </w:r>
      <w:r w:rsidR="00B412BD">
        <w:tab/>
      </w:r>
      <w:r>
        <w:t>Other recordkeeping information. The following sections of OAR 437-001-0700 apply to health care assault recordkeeping and reporting:</w:t>
      </w:r>
    </w:p>
    <w:p w14:paraId="73B00F41" w14:textId="77777777" w:rsidR="006231CC" w:rsidRDefault="006231CC" w:rsidP="00B26A24">
      <w:pPr>
        <w:numPr>
          <w:ilvl w:val="0"/>
          <w:numId w:val="4"/>
        </w:numPr>
        <w:spacing w:after="125"/>
        <w:ind w:left="900"/>
      </w:pPr>
      <w:r>
        <w:t>Section (6) Work-relatedness</w:t>
      </w:r>
    </w:p>
    <w:p w14:paraId="444614F1" w14:textId="77777777" w:rsidR="006231CC" w:rsidRDefault="006231CC" w:rsidP="00B26A24">
      <w:pPr>
        <w:numPr>
          <w:ilvl w:val="0"/>
          <w:numId w:val="4"/>
        </w:numPr>
        <w:spacing w:after="125"/>
        <w:ind w:left="900"/>
      </w:pPr>
      <w:r>
        <w:t>Section (14)(b) Forms</w:t>
      </w:r>
    </w:p>
    <w:p w14:paraId="4F9E43C8" w14:textId="77777777" w:rsidR="006231CC" w:rsidRDefault="006231CC" w:rsidP="00B26A24">
      <w:pPr>
        <w:numPr>
          <w:ilvl w:val="0"/>
          <w:numId w:val="4"/>
        </w:numPr>
        <w:spacing w:after="125"/>
        <w:ind w:left="900"/>
      </w:pPr>
      <w:r>
        <w:t>Section (15) Multiple Business Establishments</w:t>
      </w:r>
    </w:p>
    <w:p w14:paraId="059B2E85" w14:textId="77777777" w:rsidR="006231CC" w:rsidRDefault="006231CC" w:rsidP="00B26A24">
      <w:pPr>
        <w:numPr>
          <w:ilvl w:val="0"/>
          <w:numId w:val="4"/>
        </w:numPr>
        <w:spacing w:after="125"/>
        <w:ind w:left="900"/>
      </w:pPr>
      <w:r>
        <w:t>Section (16) Covered Employees</w:t>
      </w:r>
    </w:p>
    <w:p w14:paraId="2D545625" w14:textId="77777777" w:rsidR="006231CC" w:rsidRDefault="006231CC" w:rsidP="00B26A24">
      <w:pPr>
        <w:numPr>
          <w:ilvl w:val="0"/>
          <w:numId w:val="4"/>
        </w:numPr>
        <w:spacing w:after="125"/>
        <w:ind w:left="900"/>
      </w:pPr>
      <w:r>
        <w:t>Section (19) Change of Business Ownership</w:t>
      </w:r>
    </w:p>
    <w:p w14:paraId="17799B44" w14:textId="3CFF34FD" w:rsidR="006231CC" w:rsidRDefault="00BE6957" w:rsidP="006231CC">
      <w:pPr>
        <w:pStyle w:val="History"/>
      </w:pPr>
      <w:r>
        <w:t>Statutory/Other Authority:</w:t>
      </w:r>
      <w:r w:rsidR="007E4740">
        <w:t xml:space="preserve"> </w:t>
      </w:r>
      <w:r w:rsidR="006231CC">
        <w:t>ORS 654.025(2) and 656.726(4).</w:t>
      </w:r>
    </w:p>
    <w:p w14:paraId="2F4640AB" w14:textId="14B21501" w:rsidR="006231CC" w:rsidRDefault="00BE6957" w:rsidP="006231CC">
      <w:pPr>
        <w:pStyle w:val="History"/>
      </w:pPr>
      <w:r>
        <w:t>Statutes/Other Implemented:</w:t>
      </w:r>
      <w:r w:rsidR="007E4740">
        <w:t xml:space="preserve"> </w:t>
      </w:r>
      <w:r w:rsidR="006231CC">
        <w:t>ORS 654.412 through 654.423.</w:t>
      </w:r>
    </w:p>
    <w:p w14:paraId="352BA61B" w14:textId="6A2314A9" w:rsidR="006231CC" w:rsidRDefault="00B662A9" w:rsidP="006231CC">
      <w:pPr>
        <w:pStyle w:val="History"/>
      </w:pPr>
      <w:r>
        <w:t xml:space="preserve">History:  </w:t>
      </w:r>
      <w:r w:rsidR="002335B1">
        <w:t xml:space="preserve">OSHA </w:t>
      </w:r>
      <w:r w:rsidR="006231CC">
        <w:t>11-2007</w:t>
      </w:r>
      <w:r w:rsidR="002335B1">
        <w:t xml:space="preserve">, filed </w:t>
      </w:r>
      <w:r w:rsidR="006231CC">
        <w:t>12/21/07</w:t>
      </w:r>
      <w:r w:rsidR="002335B1">
        <w:t xml:space="preserve">, effective </w:t>
      </w:r>
      <w:r w:rsidR="006231CC">
        <w:t>1/1/08.</w:t>
      </w:r>
    </w:p>
    <w:p w14:paraId="6690264F" w14:textId="5279D1BD" w:rsidR="006231CC" w:rsidRDefault="002335B1" w:rsidP="006231CC">
      <w:pPr>
        <w:pStyle w:val="History"/>
      </w:pPr>
      <w:r>
        <w:lastRenderedPageBreak/>
        <w:tab/>
        <w:t xml:space="preserve">OSHA </w:t>
      </w:r>
      <w:r w:rsidR="006231CC">
        <w:t>8-2008</w:t>
      </w:r>
      <w:r>
        <w:t xml:space="preserve">, filed </w:t>
      </w:r>
      <w:r w:rsidR="006231CC">
        <w:t>7/14/08</w:t>
      </w:r>
      <w:r>
        <w:t xml:space="preserve">, effective </w:t>
      </w:r>
      <w:r w:rsidR="006231CC">
        <w:t>7/14/08.</w:t>
      </w:r>
    </w:p>
    <w:p w14:paraId="431A8FFF" w14:textId="3760C039" w:rsidR="006231CC" w:rsidRDefault="002335B1" w:rsidP="006231CC">
      <w:pPr>
        <w:pStyle w:val="History"/>
      </w:pPr>
      <w:r>
        <w:tab/>
        <w:t xml:space="preserve">OSHA </w:t>
      </w:r>
      <w:r w:rsidR="006231CC">
        <w:t>2-2011</w:t>
      </w:r>
      <w:r>
        <w:t xml:space="preserve">, filed </w:t>
      </w:r>
      <w:r w:rsidR="006231CC">
        <w:t>9/29/11</w:t>
      </w:r>
      <w:r>
        <w:t xml:space="preserve">, effective </w:t>
      </w:r>
      <w:r w:rsidR="006231CC">
        <w:t>10/1/11.</w:t>
      </w:r>
    </w:p>
    <w:p w14:paraId="6D1307AB" w14:textId="45147BF3" w:rsidR="006231CC" w:rsidRDefault="002335B1" w:rsidP="006231CC">
      <w:pPr>
        <w:pStyle w:val="History"/>
      </w:pPr>
      <w:r>
        <w:tab/>
        <w:t xml:space="preserve">OSHA </w:t>
      </w:r>
      <w:r w:rsidR="009D7806" w:rsidRPr="001E2FC4">
        <w:t>5-2018</w:t>
      </w:r>
      <w:r>
        <w:t xml:space="preserve">, filed </w:t>
      </w:r>
      <w:r w:rsidR="009D7806">
        <w:t>11/29/18</w:t>
      </w:r>
      <w:r>
        <w:t xml:space="preserve">, effective </w:t>
      </w:r>
      <w:r w:rsidR="009D7806" w:rsidRPr="001E2FC4">
        <w:t>12</w:t>
      </w:r>
      <w:r w:rsidR="009D7806">
        <w:t>/</w:t>
      </w:r>
      <w:r w:rsidR="009D7806" w:rsidRPr="001E2FC4">
        <w:t>17</w:t>
      </w:r>
      <w:r w:rsidR="009D7806">
        <w:t>/</w:t>
      </w:r>
      <w:r w:rsidR="009D7806" w:rsidRPr="001E2FC4">
        <w:t>18.</w:t>
      </w:r>
    </w:p>
    <w:p w14:paraId="0E1A29C1" w14:textId="77777777" w:rsidR="003F7349" w:rsidRPr="00F430FC" w:rsidRDefault="003F7349" w:rsidP="006231CC">
      <w:pPr>
        <w:pStyle w:val="History"/>
      </w:pPr>
      <w:r>
        <w:tab/>
      </w:r>
    </w:p>
    <w:p w14:paraId="1CC083B1" w14:textId="77777777" w:rsidR="006231CC" w:rsidRPr="00F430FC" w:rsidRDefault="006231CC" w:rsidP="006231CC">
      <w:pPr>
        <w:sectPr w:rsidR="006231CC" w:rsidRPr="00F430FC" w:rsidSect="00BB2138">
          <w:footerReference w:type="even" r:id="rId194"/>
          <w:footerReference w:type="default" r:id="rId195"/>
          <w:headerReference w:type="first" r:id="rId196"/>
          <w:footerReference w:type="first" r:id="rId197"/>
          <w:type w:val="continuous"/>
          <w:pgSz w:w="12240" w:h="15840" w:code="1"/>
          <w:pgMar w:top="2160" w:right="720" w:bottom="1440" w:left="1584" w:header="720" w:footer="720" w:gutter="0"/>
          <w:cols w:space="0"/>
          <w:docGrid w:linePitch="360"/>
        </w:sectPr>
      </w:pPr>
    </w:p>
    <w:p w14:paraId="217F9196" w14:textId="77777777" w:rsidR="004934B2" w:rsidRPr="001510AA" w:rsidRDefault="004934B2" w:rsidP="005009A8">
      <w:pPr>
        <w:pStyle w:val="Heading1"/>
      </w:pPr>
      <w:bookmarkStart w:id="222" w:name="_Toc514149476"/>
      <w:bookmarkStart w:id="223" w:name="_Toc157697972"/>
      <w:r w:rsidRPr="00A078FB">
        <w:lastRenderedPageBreak/>
        <w:t>Appendix A</w:t>
      </w:r>
      <w:r w:rsidRPr="00A078FB">
        <w:tab/>
        <w:t>to 437-001-0706 Instructions for Recording Health Care Assaults</w:t>
      </w:r>
      <w:bookmarkEnd w:id="222"/>
      <w:bookmarkEnd w:id="223"/>
    </w:p>
    <w:p w14:paraId="1D92923C" w14:textId="5191BDC1" w:rsidR="004934B2" w:rsidRPr="004934B2" w:rsidRDefault="004934B2" w:rsidP="00032541">
      <w:pPr>
        <w:pStyle w:val="List"/>
      </w:pPr>
      <w:r w:rsidRPr="004934B2">
        <w:t>(A)</w:t>
      </w:r>
      <w:r w:rsidRPr="004934B2">
        <w:tab/>
      </w:r>
      <w:r w:rsidRPr="00FE639A">
        <w:t>Case number</w:t>
      </w:r>
      <w:r w:rsidR="00FE639A">
        <w:br/>
      </w:r>
      <w:r w:rsidRPr="004934B2">
        <w:t>This is a unique sequential number that identifies this case.</w:t>
      </w:r>
    </w:p>
    <w:p w14:paraId="33334E86" w14:textId="0B523709" w:rsidR="00FE639A" w:rsidRPr="00FE639A" w:rsidRDefault="00FE639A" w:rsidP="00032541">
      <w:pPr>
        <w:pStyle w:val="List"/>
      </w:pPr>
      <w:r w:rsidRPr="00FE639A">
        <w:t>(B)</w:t>
      </w:r>
      <w:r w:rsidRPr="00FE639A">
        <w:tab/>
        <w:t>Location (include address)</w:t>
      </w:r>
      <w:r>
        <w:br/>
      </w:r>
      <w:r w:rsidRPr="00FE639A">
        <w:t>If all incidents occur at the same physical site, then this information can be entered once.</w:t>
      </w:r>
      <w:r>
        <w:br/>
      </w:r>
      <w:r w:rsidRPr="00FE639A">
        <w:t>If, as the case with distributed reporting, there are multiple sites (such as home care sites) reporting on a common Log, then enter identifying information for the side where this incident occurred, including street address.</w:t>
      </w:r>
    </w:p>
    <w:p w14:paraId="0A23813A" w14:textId="21E99671" w:rsidR="00FE639A" w:rsidRPr="00FE639A" w:rsidRDefault="00FE639A" w:rsidP="00032541">
      <w:pPr>
        <w:pStyle w:val="List"/>
      </w:pPr>
      <w:r w:rsidRPr="00FE639A">
        <w:t>(C)</w:t>
      </w:r>
      <w:r w:rsidRPr="00FE639A">
        <w:tab/>
        <w:t>H/S/M (H - hospital, S - surgical center, M - home setting)</w:t>
      </w:r>
      <w:r>
        <w:br/>
      </w:r>
      <w:r w:rsidRPr="00FE639A">
        <w:t>Enter the code indicating the type of facility.</w:t>
      </w:r>
    </w:p>
    <w:p w14:paraId="60BDDB57" w14:textId="77777777" w:rsidR="00FE639A" w:rsidRPr="00FE639A" w:rsidRDefault="00FE639A" w:rsidP="00032541">
      <w:pPr>
        <w:pStyle w:val="List"/>
      </w:pPr>
      <w:r w:rsidRPr="00FE639A">
        <w:t>(D)</w:t>
      </w:r>
      <w:r w:rsidRPr="00FE639A">
        <w:tab/>
        <w:t>Date of incident</w:t>
      </w:r>
    </w:p>
    <w:p w14:paraId="6E9470CB" w14:textId="77777777" w:rsidR="00FE639A" w:rsidRPr="00FE639A" w:rsidRDefault="00FE639A" w:rsidP="00032541">
      <w:pPr>
        <w:pStyle w:val="List"/>
      </w:pPr>
      <w:r w:rsidRPr="00FE639A">
        <w:t>(E)</w:t>
      </w:r>
      <w:r w:rsidRPr="00FE639A">
        <w:tab/>
        <w:t>Time of incident</w:t>
      </w:r>
    </w:p>
    <w:p w14:paraId="64F0CBC8" w14:textId="0E976815" w:rsidR="00FE639A" w:rsidRPr="00FE639A" w:rsidRDefault="00FE639A" w:rsidP="00032541">
      <w:pPr>
        <w:pStyle w:val="List"/>
      </w:pPr>
      <w:r w:rsidRPr="00FE639A">
        <w:t>(F)</w:t>
      </w:r>
      <w:r w:rsidRPr="00FE639A">
        <w:tab/>
        <w:t>Specific location where incident occurred</w:t>
      </w:r>
      <w:r>
        <w:br/>
      </w:r>
      <w:r w:rsidRPr="00FE639A">
        <w:t>Enter a code that most closely matches the type of location where the incident occurred, from the following list:</w:t>
      </w:r>
      <w:r>
        <w:br/>
      </w:r>
      <w:r w:rsidRPr="00FE639A">
        <w:t>AD – admitting/triage</w:t>
      </w:r>
      <w:r>
        <w:br/>
      </w:r>
      <w:r w:rsidRPr="00FE639A">
        <w:t>CO – corridor/hallway/stairwell/elevator</w:t>
      </w:r>
      <w:r>
        <w:br/>
      </w:r>
      <w:r w:rsidRPr="00FE639A">
        <w:t>BA – bathroom</w:t>
      </w:r>
      <w:r>
        <w:br/>
      </w:r>
      <w:r w:rsidRPr="00FE639A">
        <w:t>EN – entrance/exit/restricted entry</w:t>
      </w:r>
      <w:r>
        <w:br/>
      </w:r>
      <w:r w:rsidRPr="00FE639A">
        <w:t>LO – lobby/waiting room</w:t>
      </w:r>
      <w:r>
        <w:br/>
      </w:r>
      <w:r w:rsidRPr="00FE639A">
        <w:t>NU – nurse's station/pod area</w:t>
      </w:r>
      <w:r>
        <w:br/>
      </w:r>
      <w:r w:rsidRPr="00FE639A">
        <w:t>PA – patient room</w:t>
      </w:r>
      <w:r>
        <w:br/>
      </w:r>
      <w:r w:rsidRPr="00FE639A">
        <w:t>TR – treatment room</w:t>
      </w:r>
      <w:r>
        <w:br/>
      </w:r>
      <w:r w:rsidRPr="00FE639A">
        <w:t>CS – common space (cafeteria, recreation room, etc.)</w:t>
      </w:r>
      <w:r>
        <w:br/>
      </w:r>
      <w:r w:rsidRPr="00FE639A">
        <w:t>O – other (enter text to describe this location)</w:t>
      </w:r>
    </w:p>
    <w:p w14:paraId="2A9740B4" w14:textId="77777777" w:rsidR="00FE639A" w:rsidRPr="00FE639A" w:rsidRDefault="00FE639A" w:rsidP="00032541">
      <w:pPr>
        <w:pStyle w:val="List"/>
      </w:pPr>
      <w:r w:rsidRPr="00FE639A">
        <w:t>(G)</w:t>
      </w:r>
      <w:r w:rsidRPr="00FE639A">
        <w:tab/>
        <w:t>Floor number where incident occurred</w:t>
      </w:r>
    </w:p>
    <w:p w14:paraId="3BB59D8E" w14:textId="21D61EAB" w:rsidR="00FE639A" w:rsidRPr="00FE639A" w:rsidRDefault="00FE639A" w:rsidP="00032541">
      <w:pPr>
        <w:pStyle w:val="List"/>
      </w:pPr>
      <w:r w:rsidRPr="00FE639A">
        <w:t>(H)</w:t>
      </w:r>
      <w:r w:rsidRPr="00FE639A">
        <w:tab/>
        <w:t>Name of employee assaulted</w:t>
      </w:r>
      <w:r>
        <w:br/>
      </w:r>
      <w:r w:rsidRPr="00FE639A">
        <w:t>Enter the name of the employee assaulted.</w:t>
      </w:r>
    </w:p>
    <w:p w14:paraId="019B0E01" w14:textId="2483C507" w:rsidR="00FE639A" w:rsidRPr="00FE639A" w:rsidRDefault="00FE639A" w:rsidP="00032541">
      <w:pPr>
        <w:pStyle w:val="List"/>
      </w:pPr>
      <w:r w:rsidRPr="00FE639A">
        <w:t>(I)</w:t>
      </w:r>
      <w:r w:rsidRPr="00FE639A">
        <w:tab/>
        <w:t>Job title of this employee</w:t>
      </w:r>
      <w:r>
        <w:br/>
      </w:r>
      <w:r w:rsidRPr="00FE639A">
        <w:t>Enter the job title of the employee assaulted; please select a code from the following list:</w:t>
      </w:r>
      <w:r>
        <w:br/>
      </w:r>
      <w:r w:rsidRPr="00FE639A">
        <w:t>N – RN (registered nurse), LPN (licensed practical nurse)</w:t>
      </w:r>
      <w:r>
        <w:br/>
      </w:r>
      <w:r w:rsidRPr="00FE639A">
        <w:t>HA – CNA (certified nursing assistant), nurse's aide, health aide, orderly</w:t>
      </w:r>
      <w:r>
        <w:br/>
      </w:r>
      <w:r w:rsidRPr="00FE639A">
        <w:t>PH – physician, physician's assistant, nurse practitioner</w:t>
      </w:r>
      <w:r>
        <w:br/>
      </w:r>
      <w:r w:rsidRPr="00FE639A">
        <w:t>PT – pharmacist</w:t>
      </w:r>
      <w:r>
        <w:br/>
      </w:r>
      <w:r w:rsidRPr="00FE639A">
        <w:t>TE – technician, technologist</w:t>
      </w:r>
      <w:r>
        <w:br/>
      </w:r>
      <w:r w:rsidRPr="00FE639A">
        <w:t>R – receptionist</w:t>
      </w:r>
      <w:r>
        <w:br/>
      </w:r>
      <w:r w:rsidRPr="00FE639A">
        <w:t>ES – housekeeping, maintenance</w:t>
      </w:r>
      <w:r>
        <w:br/>
      </w:r>
      <w:r w:rsidRPr="00FE639A">
        <w:lastRenderedPageBreak/>
        <w:t>S – security</w:t>
      </w:r>
      <w:r>
        <w:br/>
      </w:r>
      <w:r w:rsidRPr="00FE639A">
        <w:t>SW – social worker</w:t>
      </w:r>
      <w:r>
        <w:br/>
      </w:r>
      <w:r w:rsidRPr="00FE639A">
        <w:t>HH – home health aide</w:t>
      </w:r>
      <w:r>
        <w:br/>
      </w:r>
      <w:r w:rsidRPr="00FE639A">
        <w:t>TT – physical therapist, occupational therapist, speech therapist</w:t>
      </w:r>
      <w:r>
        <w:br/>
      </w:r>
      <w:r w:rsidRPr="00FE639A">
        <w:t>O – other (enter job description)</w:t>
      </w:r>
    </w:p>
    <w:p w14:paraId="68C7BD85" w14:textId="432BB240" w:rsidR="00FE639A" w:rsidRPr="00FE639A" w:rsidRDefault="00FE639A" w:rsidP="00032541">
      <w:pPr>
        <w:pStyle w:val="List"/>
      </w:pPr>
      <w:r w:rsidRPr="00FE639A">
        <w:t>(J)</w:t>
      </w:r>
      <w:r w:rsidRPr="00FE639A">
        <w:tab/>
        <w:t>Department or unit assignment</w:t>
      </w:r>
      <w:r>
        <w:br/>
      </w:r>
      <w:r w:rsidRPr="00FE639A">
        <w:t>Enter the home department or ward assignment for the employee:</w:t>
      </w:r>
      <w:r>
        <w:br/>
      </w:r>
      <w:r w:rsidRPr="00FE639A">
        <w:t>IN – intake</w:t>
      </w:r>
      <w:r>
        <w:br/>
      </w:r>
      <w:r w:rsidRPr="00FE639A">
        <w:t>ER – emergency</w:t>
      </w:r>
      <w:r>
        <w:br/>
      </w:r>
      <w:r w:rsidRPr="00FE639A">
        <w:t>LA – laboratory</w:t>
      </w:r>
      <w:r>
        <w:br/>
      </w:r>
      <w:r w:rsidRPr="00FE639A">
        <w:t>OB – obstetrics/gynecology</w:t>
      </w:r>
      <w:r>
        <w:br/>
      </w:r>
      <w:r w:rsidRPr="00FE639A">
        <w:t>ON – oncology</w:t>
      </w:r>
      <w:r>
        <w:br/>
      </w:r>
      <w:r w:rsidRPr="00FE639A">
        <w:t>PD – pediatrics</w:t>
      </w:r>
      <w:r>
        <w:br/>
      </w:r>
      <w:r w:rsidRPr="00FE639A">
        <w:t>PH – pharmacy</w:t>
      </w:r>
      <w:r>
        <w:br/>
      </w:r>
      <w:r w:rsidRPr="00FE639A">
        <w:t>PC – primary care/medical clinic</w:t>
      </w:r>
      <w:r>
        <w:br/>
      </w:r>
      <w:r w:rsidRPr="00FE639A">
        <w:t>BH – behavioral health/psych units in acute care</w:t>
      </w:r>
      <w:r>
        <w:br/>
      </w:r>
      <w:r w:rsidRPr="00FE639A">
        <w:t>RA – radiology/diagnostic imaging</w:t>
      </w:r>
      <w:r>
        <w:br/>
      </w:r>
      <w:r w:rsidRPr="00FE639A">
        <w:t>RE – rehabilitation medicine</w:t>
      </w:r>
      <w:r>
        <w:br/>
      </w:r>
      <w:r w:rsidRPr="00FE639A">
        <w:t>SU – surgery/operating room</w:t>
      </w:r>
      <w:r>
        <w:br/>
      </w:r>
      <w:r w:rsidRPr="00FE639A">
        <w:t>RC – recovery</w:t>
      </w:r>
      <w:r>
        <w:br/>
      </w:r>
      <w:r w:rsidRPr="00FE639A">
        <w:t>IC – intensive care/critical care</w:t>
      </w:r>
      <w:r>
        <w:br/>
      </w:r>
      <w:r w:rsidRPr="00FE639A">
        <w:t>MS – medical/surgical unit</w:t>
      </w:r>
      <w:r>
        <w:br/>
      </w:r>
      <w:r w:rsidRPr="00FE639A">
        <w:t>NE – neurology</w:t>
      </w:r>
      <w:r>
        <w:br/>
      </w:r>
      <w:r w:rsidRPr="00FE639A">
        <w:t>CA – cardiac care</w:t>
      </w:r>
      <w:r>
        <w:br/>
      </w:r>
      <w:r w:rsidRPr="00FE639A">
        <w:t>FL – float staff (additional designation, employee is working in an alternate location)</w:t>
      </w:r>
      <w:r>
        <w:br/>
      </w:r>
      <w:r w:rsidRPr="00FE639A">
        <w:t>O – other</w:t>
      </w:r>
    </w:p>
    <w:p w14:paraId="51BE7354" w14:textId="1F1F0803" w:rsidR="00FE639A" w:rsidRPr="00FE639A" w:rsidRDefault="00FE639A" w:rsidP="0004477F">
      <w:pPr>
        <w:pStyle w:val="List2"/>
        <w:rPr>
          <w:rStyle w:val="Notes"/>
        </w:rPr>
      </w:pPr>
      <w:r w:rsidRPr="00FE639A">
        <w:rPr>
          <w:rStyle w:val="Notes"/>
          <w:b/>
        </w:rPr>
        <w:t>Note:</w:t>
      </w:r>
      <w:r w:rsidRPr="00FE639A">
        <w:rPr>
          <w:rStyle w:val="Notes"/>
        </w:rPr>
        <w:t xml:space="preserve"> If an employee is float staff (sometimes called "float pool" or "float/per diem") record the additional code FL, as well as the department/unit assignment.</w:t>
      </w:r>
    </w:p>
    <w:p w14:paraId="0EB03A39" w14:textId="4DFD07CD" w:rsidR="00FE639A" w:rsidRPr="00FE639A" w:rsidRDefault="00FE639A" w:rsidP="00032541">
      <w:pPr>
        <w:pStyle w:val="List"/>
      </w:pPr>
      <w:r w:rsidRPr="00FE639A">
        <w:t>(K)</w:t>
      </w:r>
      <w:r w:rsidRPr="00FE639A">
        <w:tab/>
        <w:t>Status of assailant (P - patient/general, BH - behavioral health patient, V - visitor, E - employee, O - other)</w:t>
      </w:r>
      <w:r>
        <w:br/>
      </w:r>
      <w:r w:rsidRPr="00FE639A">
        <w:t>Enter the code corresponding to the status of the assailant (person assaulting the employee).</w:t>
      </w:r>
      <w:r>
        <w:br/>
      </w:r>
      <w:r w:rsidRPr="00FE639A">
        <w:t>BH would apply to patients diagnosed as behavioral health, whether currently in a behavioral health unit or acute care unit.</w:t>
      </w:r>
    </w:p>
    <w:p w14:paraId="1DB5C19D" w14:textId="1B385106" w:rsidR="00FE639A" w:rsidRPr="00FE639A" w:rsidRDefault="00FE639A" w:rsidP="00032541">
      <w:pPr>
        <w:pStyle w:val="List"/>
      </w:pPr>
      <w:r w:rsidRPr="00FE639A">
        <w:t>(L)</w:t>
      </w:r>
      <w:r w:rsidRPr="00FE639A">
        <w:tab/>
        <w:t>Assailment action</w:t>
      </w:r>
      <w:r>
        <w:br/>
      </w:r>
      <w:r w:rsidRPr="00FE639A">
        <w:t>Enter the code corresponding to the action taken by the assailant (multiple selections ok).</w:t>
      </w:r>
      <w:r>
        <w:br/>
      </w:r>
      <w:r w:rsidRPr="00FE639A">
        <w:t>B – biting</w:t>
      </w:r>
      <w:r>
        <w:br/>
      </w:r>
      <w:r w:rsidRPr="00FE639A">
        <w:t>GR – grabbing, pinching, scratching</w:t>
      </w:r>
      <w:r>
        <w:br/>
      </w:r>
      <w:r w:rsidRPr="00FE639A">
        <w:t>HK – hitting, kicking, beating</w:t>
      </w:r>
      <w:r>
        <w:br/>
      </w:r>
      <w:r w:rsidRPr="00FE639A">
        <w:t>PS – pushing, shoving</w:t>
      </w:r>
      <w:r>
        <w:br/>
      </w:r>
      <w:r w:rsidRPr="00FE639A">
        <w:t>TR – throwing objects</w:t>
      </w:r>
      <w:r>
        <w:br/>
      </w:r>
      <w:r w:rsidRPr="00FE639A">
        <w:t>ST – stabbing</w:t>
      </w:r>
      <w:r>
        <w:br/>
      </w:r>
      <w:r w:rsidRPr="00FE639A">
        <w:lastRenderedPageBreak/>
        <w:t>SH – shooting</w:t>
      </w:r>
      <w:r>
        <w:br/>
      </w:r>
      <w:r w:rsidRPr="00FE639A">
        <w:t>SR – sexual assault, rape</w:t>
      </w:r>
      <w:r>
        <w:br/>
      </w:r>
      <w:r w:rsidRPr="00FE639A">
        <w:t>O – other (enter text to describe)</w:t>
      </w:r>
    </w:p>
    <w:p w14:paraId="30B3E271" w14:textId="64D38C6A" w:rsidR="00FE639A" w:rsidRPr="00FE639A" w:rsidRDefault="00FE639A" w:rsidP="00032541">
      <w:pPr>
        <w:pStyle w:val="List"/>
      </w:pPr>
      <w:r w:rsidRPr="00FE639A">
        <w:t>(M)</w:t>
      </w:r>
      <w:r w:rsidRPr="00FE639A">
        <w:tab/>
        <w:t>Possible cause</w:t>
      </w:r>
      <w:r>
        <w:br/>
      </w:r>
      <w:r w:rsidRPr="00FE639A">
        <w:t>Enter the code that most closely corresponds to the reason for the attack.</w:t>
      </w:r>
      <w:r>
        <w:br/>
      </w:r>
      <w:r w:rsidRPr="00FE639A">
        <w:t>BH – behavioral health</w:t>
      </w:r>
      <w:r>
        <w:br/>
      </w:r>
      <w:r w:rsidRPr="00FE639A">
        <w:t>AN – anesthesia recovery</w:t>
      </w:r>
      <w:r>
        <w:br/>
      </w:r>
      <w:r w:rsidRPr="00FE639A">
        <w:t>M – medication issue</w:t>
      </w:r>
      <w:r>
        <w:br/>
      </w:r>
      <w:r w:rsidRPr="00FE639A">
        <w:t>Include drugs and alcohol</w:t>
      </w:r>
      <w:r>
        <w:br/>
      </w:r>
      <w:r w:rsidRPr="00FE639A">
        <w:t>WD – withdrawal symptoms</w:t>
      </w:r>
      <w:r>
        <w:br/>
      </w:r>
      <w:r w:rsidRPr="00FE639A">
        <w:t>SN – systemic/neurological disorders</w:t>
      </w:r>
      <w:r>
        <w:br/>
      </w:r>
      <w:r w:rsidRPr="00FE639A">
        <w:t>Underlying physical conditions that can result in erratic behavior, including diabetes, head trauma, epilepsy, dementia, and other.</w:t>
      </w:r>
      <w:r>
        <w:br/>
      </w:r>
      <w:r w:rsidRPr="00FE639A">
        <w:t>EM – emotional issue</w:t>
      </w:r>
      <w:r>
        <w:br/>
      </w:r>
      <w:r w:rsidRPr="00FE639A">
        <w:t>Angry, distraught, other strong emotions</w:t>
      </w:r>
      <w:r>
        <w:br/>
      </w:r>
      <w:r w:rsidRPr="00FE639A">
        <w:t>H – history of violent behavior</w:t>
      </w:r>
      <w:r>
        <w:br/>
      </w:r>
      <w:r w:rsidRPr="00FE639A">
        <w:t>O – other (enter text to describe)</w:t>
      </w:r>
    </w:p>
    <w:p w14:paraId="0002DDA6" w14:textId="04831D7B" w:rsidR="00FE639A" w:rsidRPr="00FE639A" w:rsidRDefault="00FE639A" w:rsidP="0004477F">
      <w:pPr>
        <w:pStyle w:val="List2"/>
        <w:rPr>
          <w:rStyle w:val="Notes"/>
        </w:rPr>
      </w:pPr>
      <w:r w:rsidRPr="00FE639A">
        <w:rPr>
          <w:rStyle w:val="Notes"/>
          <w:b/>
        </w:rPr>
        <w:t>Note:</w:t>
      </w:r>
      <w:r w:rsidRPr="00FE639A">
        <w:rPr>
          <w:rStyle w:val="Notes"/>
        </w:rPr>
        <w:t xml:space="preserve"> even if more than one may apply, please determine the cause that most directly contributed to this incident. Other causes can be noted in the Comments field.</w:t>
      </w:r>
    </w:p>
    <w:p w14:paraId="45CA4082" w14:textId="20DDD836" w:rsidR="00FE639A" w:rsidRPr="00FE639A" w:rsidRDefault="00FE639A" w:rsidP="00032541">
      <w:pPr>
        <w:pStyle w:val="List"/>
      </w:pPr>
      <w:r w:rsidRPr="00FE639A">
        <w:t>(N)</w:t>
      </w:r>
      <w:r w:rsidRPr="00FE639A">
        <w:tab/>
        <w:t>Result of Assaultive Behavior</w:t>
      </w:r>
      <w:r>
        <w:br/>
      </w:r>
      <w:r w:rsidRPr="00FE639A">
        <w:t>Place a checkmark in the column that reflects the injury resulting from the assault - enter one check reflecting the most serious injury for this incident.</w:t>
      </w:r>
      <w:r>
        <w:br/>
      </w:r>
      <w:r w:rsidRPr="00FE639A">
        <w:t>(1) Mild soreness, surface abrasions, scratches, or small bruises</w:t>
      </w:r>
      <w:r>
        <w:br/>
      </w:r>
      <w:r w:rsidRPr="00FE639A">
        <w:t>(2) Major soreness, cuts, or large bruises</w:t>
      </w:r>
      <w:r>
        <w:br/>
      </w:r>
      <w:r w:rsidRPr="00FE639A">
        <w:t>(3) Severe laceration, bone fracture, or head injury</w:t>
      </w:r>
      <w:r>
        <w:br/>
      </w:r>
      <w:r w:rsidRPr="00FE639A">
        <w:t>(4) Loss of limb or death</w:t>
      </w:r>
    </w:p>
    <w:p w14:paraId="1EB25324" w14:textId="24689977" w:rsidR="00FE639A" w:rsidRPr="00FE639A" w:rsidRDefault="00FE639A" w:rsidP="00032541">
      <w:pPr>
        <w:pStyle w:val="List"/>
      </w:pPr>
      <w:r w:rsidRPr="00FE639A">
        <w:t>(O)</w:t>
      </w:r>
      <w:r w:rsidRPr="00FE639A">
        <w:tab/>
        <w:t>Weapon</w:t>
      </w:r>
      <w:r>
        <w:br/>
      </w:r>
      <w:r w:rsidRPr="00FE639A">
        <w:t>Enter a code reflecting the type of weapon used, if any.</w:t>
      </w:r>
      <w:r>
        <w:br/>
      </w:r>
      <w:r w:rsidRPr="00FE639A">
        <w:t>G – gun</w:t>
      </w:r>
      <w:r>
        <w:br/>
      </w:r>
      <w:r w:rsidRPr="00FE639A">
        <w:t>K – knife</w:t>
      </w:r>
      <w:r>
        <w:br/>
      </w:r>
      <w:r w:rsidRPr="00FE639A">
        <w:t>B – bar, rod, club, stick</w:t>
      </w:r>
      <w:r>
        <w:br/>
      </w:r>
      <w:r w:rsidRPr="00FE639A">
        <w:t>DW – door, window, floor, wall</w:t>
      </w:r>
      <w:r>
        <w:br/>
      </w:r>
      <w:r w:rsidRPr="00FE639A">
        <w:t>F – furniture</w:t>
      </w:r>
      <w:r>
        <w:br/>
      </w:r>
      <w:r w:rsidRPr="00FE639A">
        <w:t>MI – medical instrument or equipment</w:t>
      </w:r>
      <w:r>
        <w:br/>
      </w:r>
      <w:r w:rsidRPr="00FE639A">
        <w:t>FO – food, utensils, meal tray</w:t>
      </w:r>
      <w:r>
        <w:br/>
      </w:r>
      <w:r w:rsidRPr="00FE639A">
        <w:t>AB – assailant's body (assaulted by assailant's hands, feet, other body parts)</w:t>
      </w:r>
      <w:r>
        <w:br/>
      </w:r>
      <w:r w:rsidRPr="00FE639A">
        <w:t>BF – bodily fluids</w:t>
      </w:r>
      <w:r>
        <w:br/>
      </w:r>
      <w:r w:rsidRPr="00FE639A">
        <w:t>O – other (enter type of weapon used)</w:t>
      </w:r>
    </w:p>
    <w:p w14:paraId="7D5A57FC" w14:textId="0AE41273" w:rsidR="00FE639A" w:rsidRPr="00FE639A" w:rsidRDefault="00FE639A" w:rsidP="00032541">
      <w:pPr>
        <w:pStyle w:val="List"/>
      </w:pPr>
      <w:r w:rsidRPr="00FE639A">
        <w:lastRenderedPageBreak/>
        <w:t>(P)</w:t>
      </w:r>
      <w:r w:rsidRPr="00FE639A">
        <w:tab/>
        <w:t>Number of employees present (in addition to victim)</w:t>
      </w:r>
      <w:r>
        <w:br/>
      </w:r>
      <w:r w:rsidRPr="00FE639A">
        <w:t>Enter the number of other employees that witnessed the incident (enter 0 if no one else was present).</w:t>
      </w:r>
    </w:p>
    <w:p w14:paraId="06553901" w14:textId="16A6AB31" w:rsidR="00FE639A" w:rsidRPr="00FE639A" w:rsidRDefault="00FE639A" w:rsidP="00032541">
      <w:pPr>
        <w:pStyle w:val="List"/>
      </w:pPr>
      <w:r w:rsidRPr="00FE639A">
        <w:t>(Q)</w:t>
      </w:r>
      <w:r w:rsidRPr="00FE639A">
        <w:tab/>
        <w:t>Response</w:t>
      </w:r>
      <w:r>
        <w:br/>
      </w:r>
      <w:r w:rsidRPr="00FE639A">
        <w:t>Enter the code that most closely reflects the response taken by the employee and others when the incident occurred (multiple selections ok).</w:t>
      </w:r>
      <w:r>
        <w:br/>
      </w:r>
      <w:r w:rsidRPr="00FE639A">
        <w:t>SR – seclusion or physical restraint</w:t>
      </w:r>
      <w:r>
        <w:br/>
      </w:r>
      <w:r w:rsidRPr="00FE639A">
        <w:t>PRN – medication administered as necessary</w:t>
      </w:r>
      <w:r>
        <w:br/>
      </w:r>
      <w:r w:rsidRPr="00FE639A">
        <w:t>SM – self-defense moves</w:t>
      </w:r>
      <w:r>
        <w:br/>
      </w:r>
      <w:r w:rsidRPr="00FE639A">
        <w:t>D – de-escalate by talking down</w:t>
      </w:r>
      <w:r>
        <w:br/>
      </w:r>
      <w:r w:rsidRPr="00FE639A">
        <w:t>B – call for backup</w:t>
      </w:r>
      <w:r>
        <w:br/>
      </w:r>
      <w:r w:rsidRPr="00FE639A">
        <w:t xml:space="preserve">  Calls may be verbal or electronic (phone, pager, or other).</w:t>
      </w:r>
      <w:r>
        <w:br/>
      </w:r>
      <w:r w:rsidRPr="00FE639A">
        <w:t>LE – reported to law enforcement</w:t>
      </w:r>
      <w:r>
        <w:br/>
      </w:r>
      <w:r w:rsidRPr="00FE639A">
        <w:t>E – exit the scene</w:t>
      </w:r>
      <w:r>
        <w:br/>
      </w:r>
      <w:r w:rsidRPr="00FE639A">
        <w:t>O – other (describe the response if none of the codes reflect the action taken)</w:t>
      </w:r>
    </w:p>
    <w:p w14:paraId="0E788567" w14:textId="350EA89D" w:rsidR="00FE639A" w:rsidRPr="00FE639A" w:rsidRDefault="00FE639A" w:rsidP="0004477F">
      <w:pPr>
        <w:pStyle w:val="List2"/>
        <w:rPr>
          <w:rStyle w:val="Notes"/>
        </w:rPr>
      </w:pPr>
      <w:r w:rsidRPr="00FE639A">
        <w:rPr>
          <w:rStyle w:val="Notes"/>
          <w:b/>
        </w:rPr>
        <w:t>Note:</w:t>
      </w:r>
      <w:r w:rsidRPr="00FE639A">
        <w:rPr>
          <w:rStyle w:val="Notes"/>
        </w:rPr>
        <w:t xml:space="preserve"> immediate response, even if subsequent action (e.g., procedural or policy changes by the facility) led to additional interventions.</w:t>
      </w:r>
    </w:p>
    <w:p w14:paraId="6E9B2AF2" w14:textId="05611B9E" w:rsidR="00FE639A" w:rsidRPr="00FE639A" w:rsidRDefault="00FE639A" w:rsidP="00032541">
      <w:pPr>
        <w:pStyle w:val="List"/>
      </w:pPr>
      <w:r w:rsidRPr="00FE639A">
        <w:t>(R)</w:t>
      </w:r>
      <w:r w:rsidRPr="00FE639A">
        <w:tab/>
        <w:t>Comments</w:t>
      </w:r>
      <w:r>
        <w:br/>
      </w:r>
      <w:r w:rsidRPr="00FE639A">
        <w:t>Enter any additional information that will help describe this incident or the actions taken.</w:t>
      </w:r>
    </w:p>
    <w:p w14:paraId="7F6D7893" w14:textId="534E1D49" w:rsidR="006231CC" w:rsidRDefault="00BE6957" w:rsidP="006231CC">
      <w:pPr>
        <w:pStyle w:val="History"/>
      </w:pPr>
      <w:r>
        <w:t>Statutory/Other Authority:</w:t>
      </w:r>
      <w:r w:rsidR="007E4740">
        <w:t xml:space="preserve"> </w:t>
      </w:r>
      <w:r w:rsidR="006231CC">
        <w:t>ORS 654.025(2) and 656.726(4).</w:t>
      </w:r>
    </w:p>
    <w:p w14:paraId="25B7939E" w14:textId="2052452E" w:rsidR="006231CC" w:rsidRDefault="00BE6957" w:rsidP="006231CC">
      <w:pPr>
        <w:pStyle w:val="History"/>
      </w:pPr>
      <w:r>
        <w:t>Statutes/Other Implemented:</w:t>
      </w:r>
      <w:r w:rsidR="007E4740">
        <w:t xml:space="preserve"> </w:t>
      </w:r>
      <w:r w:rsidR="006231CC">
        <w:t>ORS 654.001 through 654.295.</w:t>
      </w:r>
    </w:p>
    <w:p w14:paraId="0EA6E3C0" w14:textId="44431D37" w:rsidR="006231CC" w:rsidRDefault="00B662A9" w:rsidP="006231CC">
      <w:pPr>
        <w:pStyle w:val="History"/>
      </w:pPr>
      <w:r>
        <w:t xml:space="preserve">History:  </w:t>
      </w:r>
      <w:r w:rsidR="002335B1">
        <w:t xml:space="preserve">OSHA </w:t>
      </w:r>
      <w:r w:rsidR="006231CC">
        <w:t>11-2007</w:t>
      </w:r>
      <w:r w:rsidR="002335B1">
        <w:t xml:space="preserve">, filed </w:t>
      </w:r>
      <w:r w:rsidR="006231CC">
        <w:t>12/21/07</w:t>
      </w:r>
      <w:r w:rsidR="002335B1">
        <w:t xml:space="preserve">, effective </w:t>
      </w:r>
      <w:r w:rsidR="006231CC">
        <w:t>1/1/08.</w:t>
      </w:r>
    </w:p>
    <w:p w14:paraId="337BFDF0" w14:textId="44971C1D" w:rsidR="006231CC" w:rsidRDefault="002335B1" w:rsidP="006231CC">
      <w:pPr>
        <w:pStyle w:val="History"/>
      </w:pPr>
      <w:r>
        <w:tab/>
        <w:t xml:space="preserve">OSHA </w:t>
      </w:r>
      <w:r w:rsidR="006231CC">
        <w:t>2-2011</w:t>
      </w:r>
      <w:r>
        <w:t xml:space="preserve">, filed </w:t>
      </w:r>
      <w:r w:rsidR="006231CC">
        <w:t>9/29/11</w:t>
      </w:r>
      <w:r>
        <w:t xml:space="preserve">, effective </w:t>
      </w:r>
      <w:r w:rsidR="006231CC">
        <w:t>10/1/11.</w:t>
      </w:r>
    </w:p>
    <w:p w14:paraId="36C9BB14" w14:textId="77777777" w:rsidR="006231CC" w:rsidRDefault="003F7349" w:rsidP="006231CC">
      <w:pPr>
        <w:pStyle w:val="History"/>
      </w:pPr>
      <w:r>
        <w:tab/>
      </w:r>
    </w:p>
    <w:p w14:paraId="741AAE67" w14:textId="77777777" w:rsidR="006231CC" w:rsidRDefault="006231CC" w:rsidP="006231CC">
      <w:pPr>
        <w:sectPr w:rsidR="006231CC" w:rsidSect="00BB2138">
          <w:footerReference w:type="even" r:id="rId198"/>
          <w:footerReference w:type="default" r:id="rId199"/>
          <w:footerReference w:type="first" r:id="rId200"/>
          <w:type w:val="oddPage"/>
          <w:pgSz w:w="12240" w:h="15840" w:code="1"/>
          <w:pgMar w:top="2160" w:right="720" w:bottom="1440" w:left="1584" w:header="720" w:footer="720" w:gutter="0"/>
          <w:cols w:space="720"/>
          <w:titlePg/>
          <w:docGrid w:linePitch="360"/>
        </w:sectPr>
      </w:pPr>
    </w:p>
    <w:p w14:paraId="3EA191D7" w14:textId="77777777" w:rsidR="006231CC" w:rsidRPr="00A078FB" w:rsidRDefault="006231CC" w:rsidP="005009A8">
      <w:pPr>
        <w:pStyle w:val="Heading1"/>
      </w:pPr>
      <w:bookmarkStart w:id="224" w:name="_Toc514149477"/>
      <w:bookmarkStart w:id="225" w:name="_Toc157697973"/>
      <w:r w:rsidRPr="00A078FB">
        <w:lastRenderedPageBreak/>
        <w:t>Appendix B</w:t>
      </w:r>
      <w:r w:rsidRPr="00A078FB">
        <w:tab/>
        <w:t>to 437-001-0706 Safety of Health Care Employees</w:t>
      </w:r>
      <w:bookmarkEnd w:id="224"/>
      <w:bookmarkEnd w:id="225"/>
    </w:p>
    <w:p w14:paraId="5764B8A6" w14:textId="77777777" w:rsidR="006231CC" w:rsidRDefault="006231CC" w:rsidP="00032541">
      <w:pPr>
        <w:pStyle w:val="List"/>
      </w:pPr>
      <w:r w:rsidRPr="00A078FB">
        <w:t>654.412 Definitions for ORS 654.412 to 654.423 As used in ORS 654.412 to</w:t>
      </w:r>
      <w:r>
        <w:t xml:space="preserve"> 654.423:</w:t>
      </w:r>
    </w:p>
    <w:p w14:paraId="4E0CA673" w14:textId="613DE0F1" w:rsidR="006231CC" w:rsidRDefault="006231CC" w:rsidP="00032541">
      <w:pPr>
        <w:pStyle w:val="List2"/>
      </w:pPr>
      <w:r>
        <w:t>(1)</w:t>
      </w:r>
      <w:r w:rsidR="00B412BD">
        <w:tab/>
      </w:r>
      <w:r>
        <w:t>“Assault” means intentionally, knowingly or recklessly causing physical injury.</w:t>
      </w:r>
    </w:p>
    <w:p w14:paraId="565A6411" w14:textId="6B0220F8" w:rsidR="006231CC" w:rsidRDefault="006231CC" w:rsidP="00032541">
      <w:pPr>
        <w:pStyle w:val="List2"/>
      </w:pPr>
      <w:r>
        <w:t>(2)</w:t>
      </w:r>
      <w:r w:rsidR="00B412BD">
        <w:tab/>
      </w:r>
      <w:r>
        <w:t>“Health care employer” means:</w:t>
      </w:r>
    </w:p>
    <w:p w14:paraId="64BDB54B" w14:textId="300E5126" w:rsidR="006231CC" w:rsidRDefault="006231CC" w:rsidP="00032541">
      <w:pPr>
        <w:pStyle w:val="List3"/>
      </w:pPr>
      <w:r>
        <w:t>(a)</w:t>
      </w:r>
      <w:r w:rsidR="00B412BD">
        <w:tab/>
      </w:r>
      <w:r>
        <w:t>An ambulatory surgical center as defined in ORS 442.015.</w:t>
      </w:r>
    </w:p>
    <w:p w14:paraId="5CE0E545" w14:textId="635A83D4" w:rsidR="006231CC" w:rsidRDefault="006231CC" w:rsidP="00032541">
      <w:pPr>
        <w:pStyle w:val="List3"/>
      </w:pPr>
      <w:r>
        <w:t>(b)</w:t>
      </w:r>
      <w:r w:rsidR="00B412BD">
        <w:tab/>
      </w:r>
      <w:r>
        <w:t>A hospital as defined in ORS 442.015.</w:t>
      </w:r>
    </w:p>
    <w:p w14:paraId="3AC87EE7" w14:textId="0AA4955B" w:rsidR="006231CC" w:rsidRDefault="006231CC" w:rsidP="00032541">
      <w:pPr>
        <w:pStyle w:val="List2"/>
      </w:pPr>
      <w:r>
        <w:t>(3)</w:t>
      </w:r>
      <w:r w:rsidR="00B412BD">
        <w:tab/>
      </w:r>
      <w:r>
        <w:t>“Home health care services” means items or services furnished to a patient by an employee of a health care employer in a place of temporary or permanent residence used as the patient’s home. [2007 c.397 §2]</w:t>
      </w:r>
    </w:p>
    <w:p w14:paraId="38B940E8" w14:textId="77777777" w:rsidR="006231CC" w:rsidRPr="007361E7" w:rsidRDefault="006231CC" w:rsidP="00032541">
      <w:pPr>
        <w:pStyle w:val="List"/>
      </w:pPr>
      <w:r w:rsidRPr="007361E7">
        <w:t>654.414 Duties of health care employer; security and safety assessment; assault prevention program; requirements</w:t>
      </w:r>
    </w:p>
    <w:p w14:paraId="35FBC7B8" w14:textId="5E885E4A" w:rsidR="006231CC" w:rsidRDefault="006231CC" w:rsidP="00032541">
      <w:pPr>
        <w:pStyle w:val="List2"/>
      </w:pPr>
      <w:r>
        <w:t>(1)</w:t>
      </w:r>
      <w:r w:rsidR="00B412BD">
        <w:tab/>
      </w:r>
      <w:r>
        <w:t>A health care employer shall:</w:t>
      </w:r>
    </w:p>
    <w:p w14:paraId="1729A39B" w14:textId="6D7AE890" w:rsidR="006231CC" w:rsidRDefault="006231CC" w:rsidP="00032541">
      <w:pPr>
        <w:pStyle w:val="List3"/>
      </w:pPr>
      <w:r>
        <w:t>(a)</w:t>
      </w:r>
      <w:r w:rsidR="00B412BD">
        <w:tab/>
      </w:r>
      <w:r>
        <w:t>Conduct periodic security and safety assessments to identify existing or potential hazards for assaults committed against employees;</w:t>
      </w:r>
    </w:p>
    <w:p w14:paraId="337628E8" w14:textId="704EBD7A" w:rsidR="006231CC" w:rsidRDefault="006231CC" w:rsidP="00032541">
      <w:pPr>
        <w:pStyle w:val="List3"/>
      </w:pPr>
      <w:r>
        <w:t>(b)</w:t>
      </w:r>
      <w:r w:rsidR="00B412BD">
        <w:tab/>
      </w:r>
      <w:r>
        <w:t>Develop and implement an assault prevention and protection program for employees based on assessments conducted under paragraph (a) of this subsection; and</w:t>
      </w:r>
    </w:p>
    <w:p w14:paraId="570C1D94" w14:textId="2977D3B9" w:rsidR="006231CC" w:rsidRDefault="006231CC" w:rsidP="00032541">
      <w:pPr>
        <w:pStyle w:val="List3"/>
      </w:pPr>
      <w:r>
        <w:t>(c)</w:t>
      </w:r>
      <w:r w:rsidR="00B412BD">
        <w:tab/>
      </w:r>
      <w:r>
        <w:t>Provide assault prevention and protection training on a regular and ongoing basis for employees.</w:t>
      </w:r>
    </w:p>
    <w:p w14:paraId="06D793AE" w14:textId="19949C33" w:rsidR="006231CC" w:rsidRDefault="006231CC" w:rsidP="00032541">
      <w:pPr>
        <w:pStyle w:val="List2"/>
      </w:pPr>
      <w:r>
        <w:t>(2)</w:t>
      </w:r>
      <w:r w:rsidR="00B412BD">
        <w:tab/>
      </w:r>
      <w:r>
        <w:t>An assessment conducted under subsection (1)(a) of this section shall include, but need not be limited to:</w:t>
      </w:r>
    </w:p>
    <w:p w14:paraId="174936AE" w14:textId="0D9D5F2E" w:rsidR="006231CC" w:rsidRDefault="006231CC" w:rsidP="00032541">
      <w:pPr>
        <w:pStyle w:val="List3"/>
      </w:pPr>
      <w:r>
        <w:t>(a)</w:t>
      </w:r>
      <w:r w:rsidR="00B412BD">
        <w:tab/>
      </w:r>
      <w:r>
        <w:t>A measure of the frequency of assaults committed against employees that occur on the premises of a health care employer or in the home of a patient receiving home health care services during the preceding five years or for the years that records are available if fewer than five years of records are available; and</w:t>
      </w:r>
    </w:p>
    <w:p w14:paraId="6EC37B16" w14:textId="0C8DEEF6" w:rsidR="006231CC" w:rsidRDefault="006231CC" w:rsidP="00032541">
      <w:pPr>
        <w:pStyle w:val="List3"/>
      </w:pPr>
      <w:r>
        <w:t>(b)</w:t>
      </w:r>
      <w:r w:rsidR="00B412BD">
        <w:tab/>
      </w:r>
      <w:r>
        <w:t>An identification of the causes and consequences of assaults against employees.</w:t>
      </w:r>
    </w:p>
    <w:p w14:paraId="5C55FEF1" w14:textId="5D8FD7E5" w:rsidR="006231CC" w:rsidRDefault="006231CC" w:rsidP="00032541">
      <w:pPr>
        <w:pStyle w:val="List2"/>
      </w:pPr>
      <w:r>
        <w:t>(3)</w:t>
      </w:r>
      <w:r w:rsidR="00B412BD">
        <w:tab/>
      </w:r>
      <w:r>
        <w:t>An assault prevention and protection program developed and implemented by a health care employer under subsection (1)(b) of this section shall be based on an assessment conducted under subsection (1)(a) of this section and shall address security considerations related to the following:</w:t>
      </w:r>
    </w:p>
    <w:p w14:paraId="6A223871" w14:textId="01F88C19" w:rsidR="006231CC" w:rsidRDefault="006231CC" w:rsidP="00032541">
      <w:pPr>
        <w:pStyle w:val="List3"/>
      </w:pPr>
      <w:r>
        <w:t>(a)</w:t>
      </w:r>
      <w:r w:rsidR="00B412BD">
        <w:tab/>
      </w:r>
      <w:r>
        <w:t>Physical attributes of the health care setting;</w:t>
      </w:r>
    </w:p>
    <w:p w14:paraId="3DDC3F89" w14:textId="053478AB" w:rsidR="006231CC" w:rsidRDefault="006231CC" w:rsidP="00032541">
      <w:pPr>
        <w:pStyle w:val="List3"/>
      </w:pPr>
      <w:r>
        <w:t>(b)</w:t>
      </w:r>
      <w:r w:rsidR="00B412BD">
        <w:tab/>
      </w:r>
      <w:r>
        <w:t>Staffing plans, including security staffing;</w:t>
      </w:r>
    </w:p>
    <w:p w14:paraId="457E479B" w14:textId="5CE330A5" w:rsidR="006231CC" w:rsidRDefault="006231CC" w:rsidP="00032541">
      <w:pPr>
        <w:pStyle w:val="List3"/>
      </w:pPr>
      <w:r>
        <w:lastRenderedPageBreak/>
        <w:t>(c)</w:t>
      </w:r>
      <w:r w:rsidR="00B412BD">
        <w:tab/>
      </w:r>
      <w:r>
        <w:t>Personnel policies;</w:t>
      </w:r>
    </w:p>
    <w:p w14:paraId="188DE12C" w14:textId="79E7CEC6" w:rsidR="006231CC" w:rsidRDefault="006231CC" w:rsidP="00032541">
      <w:pPr>
        <w:pStyle w:val="List3"/>
      </w:pPr>
      <w:r>
        <w:t>(d)</w:t>
      </w:r>
      <w:r w:rsidR="00B412BD">
        <w:tab/>
      </w:r>
      <w:r>
        <w:t>First aid and emergency procedures;</w:t>
      </w:r>
    </w:p>
    <w:p w14:paraId="160422FD" w14:textId="37503183" w:rsidR="006231CC" w:rsidRDefault="006231CC" w:rsidP="00032541">
      <w:pPr>
        <w:pStyle w:val="List3"/>
      </w:pPr>
      <w:r>
        <w:t>(e)</w:t>
      </w:r>
      <w:r w:rsidR="00B412BD">
        <w:tab/>
      </w:r>
      <w:r>
        <w:t>Procedures for reporting assaults; and</w:t>
      </w:r>
    </w:p>
    <w:p w14:paraId="37BEFAC2" w14:textId="4DA8051C" w:rsidR="006231CC" w:rsidRDefault="006231CC" w:rsidP="00032541">
      <w:pPr>
        <w:pStyle w:val="List3"/>
      </w:pPr>
      <w:r>
        <w:t>(f)</w:t>
      </w:r>
      <w:r w:rsidR="00B412BD">
        <w:tab/>
      </w:r>
      <w:r>
        <w:t>Education and training for employees.</w:t>
      </w:r>
    </w:p>
    <w:p w14:paraId="34A6BCD1" w14:textId="77777777" w:rsidR="006231CC" w:rsidRDefault="006231CC" w:rsidP="00032541">
      <w:pPr>
        <w:pStyle w:val="List2"/>
      </w:pPr>
      <w:r>
        <w:t>(4)</w:t>
      </w:r>
    </w:p>
    <w:p w14:paraId="7BA67DAE" w14:textId="036814F0" w:rsidR="006231CC" w:rsidRDefault="006231CC" w:rsidP="00032541">
      <w:pPr>
        <w:pStyle w:val="List3"/>
      </w:pPr>
      <w:r>
        <w:t>(a)</w:t>
      </w:r>
      <w:r w:rsidR="00B412BD">
        <w:tab/>
      </w:r>
      <w:r>
        <w:t>Assault prevention and protection training required under subsection (1)(c) of this section shall address the following topics:</w:t>
      </w:r>
    </w:p>
    <w:p w14:paraId="3D3081A9" w14:textId="55BD6D77" w:rsidR="006231CC" w:rsidRDefault="006231CC" w:rsidP="00032541">
      <w:pPr>
        <w:pStyle w:val="List4"/>
      </w:pPr>
      <w:r>
        <w:t>(A)</w:t>
      </w:r>
      <w:r w:rsidR="00B412BD">
        <w:tab/>
      </w:r>
      <w:r>
        <w:t>General safety and personal safety procedures;</w:t>
      </w:r>
    </w:p>
    <w:p w14:paraId="08EAF735" w14:textId="3EB97918" w:rsidR="006231CC" w:rsidRDefault="006231CC" w:rsidP="00032541">
      <w:pPr>
        <w:pStyle w:val="List4"/>
      </w:pPr>
      <w:r>
        <w:t>(B)</w:t>
      </w:r>
      <w:r w:rsidR="00B412BD">
        <w:tab/>
      </w:r>
      <w:r>
        <w:t>Escalation cycles for assaultive behaviors;</w:t>
      </w:r>
    </w:p>
    <w:p w14:paraId="391A5251" w14:textId="4F5FC4E5" w:rsidR="006231CC" w:rsidRDefault="006231CC" w:rsidP="00032541">
      <w:pPr>
        <w:pStyle w:val="List4"/>
      </w:pPr>
      <w:r>
        <w:t>(C)</w:t>
      </w:r>
      <w:r w:rsidR="00B412BD">
        <w:tab/>
      </w:r>
      <w:r>
        <w:t>Factors that predict assaultive behaviors;</w:t>
      </w:r>
    </w:p>
    <w:p w14:paraId="41D4D1C1" w14:textId="4DC8A0AE" w:rsidR="006231CC" w:rsidRDefault="006231CC" w:rsidP="00032541">
      <w:pPr>
        <w:pStyle w:val="List4"/>
      </w:pPr>
      <w:r>
        <w:t>(D)</w:t>
      </w:r>
      <w:r w:rsidR="00B412BD">
        <w:tab/>
      </w:r>
      <w:r>
        <w:t>Techniques for obtaining medical history from a patient with assaultive behavior;</w:t>
      </w:r>
    </w:p>
    <w:p w14:paraId="1C7FBB46" w14:textId="1743DE2B" w:rsidR="006231CC" w:rsidRDefault="006231CC" w:rsidP="00032541">
      <w:pPr>
        <w:pStyle w:val="List4"/>
      </w:pPr>
      <w:r>
        <w:t>(E)</w:t>
      </w:r>
      <w:r w:rsidR="00B412BD">
        <w:tab/>
      </w:r>
      <w:r>
        <w:t>Verbal and physical techniques to de-escalate and minimize assaultive behaviors;</w:t>
      </w:r>
    </w:p>
    <w:p w14:paraId="6B401DF4" w14:textId="45E56EAE" w:rsidR="006231CC" w:rsidRDefault="006231CC" w:rsidP="00032541">
      <w:pPr>
        <w:pStyle w:val="List4"/>
      </w:pPr>
      <w:r>
        <w:t>(F)</w:t>
      </w:r>
      <w:r w:rsidR="00B412BD">
        <w:tab/>
      </w:r>
      <w:r>
        <w:t>Strategies for avoiding physical harm and minimizing use of restraints;</w:t>
      </w:r>
    </w:p>
    <w:p w14:paraId="15CA1C52" w14:textId="653A2B55" w:rsidR="006231CC" w:rsidRDefault="006231CC" w:rsidP="00032541">
      <w:pPr>
        <w:pStyle w:val="List4"/>
      </w:pPr>
      <w:r>
        <w:t>(G)</w:t>
      </w:r>
      <w:r w:rsidR="00B412BD">
        <w:tab/>
      </w:r>
      <w:r>
        <w:t>Restraint techniques consistent with regulatory requirements;</w:t>
      </w:r>
    </w:p>
    <w:p w14:paraId="05AD20E0" w14:textId="7A16CB50" w:rsidR="006231CC" w:rsidRDefault="006231CC" w:rsidP="00032541">
      <w:pPr>
        <w:pStyle w:val="List4"/>
      </w:pPr>
      <w:r>
        <w:t>(H)</w:t>
      </w:r>
      <w:r w:rsidR="00B412BD">
        <w:tab/>
      </w:r>
      <w:r>
        <w:t>Self-defense, including:</w:t>
      </w:r>
    </w:p>
    <w:p w14:paraId="5DD2F5DC" w14:textId="0FE73356" w:rsidR="006231CC" w:rsidRDefault="006231CC" w:rsidP="00B412BD">
      <w:pPr>
        <w:pStyle w:val="List5"/>
      </w:pPr>
      <w:r>
        <w:t>(i)</w:t>
      </w:r>
      <w:r w:rsidR="00B412BD">
        <w:tab/>
      </w:r>
      <w:r>
        <w:t>The amount of physical force that is reasonably necessary to protect the employee or a third person from assault; and</w:t>
      </w:r>
    </w:p>
    <w:p w14:paraId="012ED384" w14:textId="620994BD" w:rsidR="006231CC" w:rsidRDefault="006231CC" w:rsidP="00B412BD">
      <w:pPr>
        <w:pStyle w:val="List5"/>
      </w:pPr>
      <w:r>
        <w:t>(ii)</w:t>
      </w:r>
      <w:r w:rsidR="00B412BD">
        <w:tab/>
      </w:r>
      <w:r>
        <w:t>The use of least restrictive procedures necessary under the circumstances, in accordance with an approved behavior management plan, and any other methods of response approved by the health care employer;</w:t>
      </w:r>
    </w:p>
    <w:p w14:paraId="7C751337" w14:textId="42C1540A" w:rsidR="006231CC" w:rsidRDefault="006231CC" w:rsidP="00032541">
      <w:pPr>
        <w:pStyle w:val="List4"/>
      </w:pPr>
      <w:r>
        <w:t>(I)</w:t>
      </w:r>
      <w:r w:rsidR="00B412BD">
        <w:tab/>
      </w:r>
      <w:r>
        <w:t>Procedures for documenting and reporting incidents involving assaultive behaviors;</w:t>
      </w:r>
    </w:p>
    <w:p w14:paraId="326F21E3" w14:textId="37C8369D" w:rsidR="006231CC" w:rsidRDefault="006231CC" w:rsidP="00032541">
      <w:pPr>
        <w:pStyle w:val="List4"/>
      </w:pPr>
      <w:r>
        <w:t>(J)</w:t>
      </w:r>
      <w:r w:rsidR="00B412BD">
        <w:tab/>
      </w:r>
      <w:r>
        <w:t>Programs for post-incident counseling and follow-up;</w:t>
      </w:r>
    </w:p>
    <w:p w14:paraId="6C73DF0C" w14:textId="79BC42CB" w:rsidR="006231CC" w:rsidRDefault="006231CC" w:rsidP="00032541">
      <w:pPr>
        <w:pStyle w:val="List4"/>
      </w:pPr>
      <w:r>
        <w:t>(K)</w:t>
      </w:r>
      <w:r w:rsidR="00B412BD">
        <w:tab/>
      </w:r>
      <w:r>
        <w:t>Resources available to employees for coping with assaults; and</w:t>
      </w:r>
    </w:p>
    <w:p w14:paraId="3440CA8B" w14:textId="31A4D1E1" w:rsidR="006231CC" w:rsidRDefault="006231CC" w:rsidP="00032541">
      <w:pPr>
        <w:pStyle w:val="List4"/>
      </w:pPr>
      <w:r>
        <w:t>(L)</w:t>
      </w:r>
      <w:r w:rsidR="00B412BD">
        <w:tab/>
      </w:r>
      <w:r>
        <w:t>The health care employer’s workplace assault prevention and protection program.</w:t>
      </w:r>
    </w:p>
    <w:p w14:paraId="34A701A6" w14:textId="5227C038" w:rsidR="006231CC" w:rsidRDefault="006231CC" w:rsidP="00032541">
      <w:pPr>
        <w:pStyle w:val="List3"/>
      </w:pPr>
      <w:r>
        <w:t>(b)</w:t>
      </w:r>
      <w:r w:rsidR="00B412BD">
        <w:tab/>
      </w:r>
      <w:r>
        <w:t>A health care employer shall provide assault prevention and protection training to a new employee within 90 days of the employee’s initial hiring date.</w:t>
      </w:r>
    </w:p>
    <w:p w14:paraId="05F71E44" w14:textId="6E0B8246" w:rsidR="006231CC" w:rsidRPr="00A078FB" w:rsidRDefault="006231CC" w:rsidP="00032541">
      <w:pPr>
        <w:pStyle w:val="List3"/>
      </w:pPr>
      <w:r>
        <w:lastRenderedPageBreak/>
        <w:t>(c)</w:t>
      </w:r>
      <w:r w:rsidR="00B412BD">
        <w:tab/>
      </w:r>
      <w:r>
        <w:t>A health care employer may use classes, video recordings, brochures, verbal or written training or other training that the employer determines to be appropriate, based on an employee’s job duties, under the assault prevention and protection program developed by the employer. [2007 c.397 §3]</w:t>
      </w:r>
    </w:p>
    <w:p w14:paraId="7450CBD3" w14:textId="77777777" w:rsidR="006231CC" w:rsidRPr="00A078FB" w:rsidRDefault="006231CC" w:rsidP="00032541">
      <w:pPr>
        <w:pStyle w:val="List"/>
      </w:pPr>
      <w:r w:rsidRPr="00A078FB">
        <w:t>654.41</w:t>
      </w:r>
      <w:r>
        <w:t>5 [Repealed by 1973 c.833 §48]</w:t>
      </w:r>
    </w:p>
    <w:p w14:paraId="5AA85589" w14:textId="77777777" w:rsidR="006231CC" w:rsidRDefault="006231CC" w:rsidP="00032541">
      <w:pPr>
        <w:pStyle w:val="List"/>
        <w:sectPr w:rsidR="006231CC" w:rsidSect="00BB2138">
          <w:footerReference w:type="even" r:id="rId201"/>
          <w:footerReference w:type="default" r:id="rId202"/>
          <w:footerReference w:type="first" r:id="rId203"/>
          <w:type w:val="oddPage"/>
          <w:pgSz w:w="12240" w:h="15840" w:code="1"/>
          <w:pgMar w:top="2160" w:right="720" w:bottom="1440" w:left="1584" w:header="720" w:footer="720" w:gutter="0"/>
          <w:cols w:space="720"/>
          <w:titlePg/>
          <w:docGrid w:linePitch="360"/>
        </w:sectPr>
      </w:pPr>
      <w:r w:rsidRPr="00A078FB">
        <w:t>654.416 Required records of assaults against employees; contents; rules</w:t>
      </w:r>
    </w:p>
    <w:p w14:paraId="06E65A97" w14:textId="7D0F0D89" w:rsidR="006231CC" w:rsidRDefault="006231CC" w:rsidP="00032541">
      <w:pPr>
        <w:pStyle w:val="List2"/>
      </w:pPr>
      <w:r>
        <w:t>(1)</w:t>
      </w:r>
      <w:r w:rsidR="00B412BD">
        <w:tab/>
      </w:r>
      <w:r>
        <w:t>A health care employer shall maintain a record of assaults committed against employees that occur on the premises of the health care employer or in the home of a patient receiving home health care services. The record shall include, but need not be limited to, the following:</w:t>
      </w:r>
    </w:p>
    <w:p w14:paraId="4E2E02F5" w14:textId="3DEA5410" w:rsidR="006231CC" w:rsidRDefault="006231CC" w:rsidP="00032541">
      <w:pPr>
        <w:pStyle w:val="List3"/>
      </w:pPr>
      <w:r>
        <w:t>(a)</w:t>
      </w:r>
      <w:r w:rsidR="00B412BD">
        <w:tab/>
      </w:r>
      <w:r>
        <w:t>The name and address of the premises on which each assault occurred;</w:t>
      </w:r>
    </w:p>
    <w:p w14:paraId="5634625F" w14:textId="7CD0066A" w:rsidR="006231CC" w:rsidRDefault="006231CC" w:rsidP="00032541">
      <w:pPr>
        <w:pStyle w:val="List3"/>
      </w:pPr>
      <w:r>
        <w:t>(b)</w:t>
      </w:r>
      <w:r w:rsidR="00B412BD">
        <w:tab/>
      </w:r>
      <w:r>
        <w:t>The date, time and specific location where the assault occurred;</w:t>
      </w:r>
    </w:p>
    <w:p w14:paraId="32AEA989" w14:textId="49852401" w:rsidR="006231CC" w:rsidRDefault="006231CC" w:rsidP="00032541">
      <w:pPr>
        <w:pStyle w:val="List3"/>
      </w:pPr>
      <w:r>
        <w:t>(c)</w:t>
      </w:r>
      <w:r w:rsidR="00B412BD">
        <w:tab/>
      </w:r>
      <w:r>
        <w:t>The name, job title and department or ward assignment of the employee who was assaulted;</w:t>
      </w:r>
    </w:p>
    <w:p w14:paraId="71AAAA22" w14:textId="3BF996F0" w:rsidR="006231CC" w:rsidRDefault="006231CC" w:rsidP="00032541">
      <w:pPr>
        <w:pStyle w:val="List3"/>
      </w:pPr>
      <w:r>
        <w:t>(d)</w:t>
      </w:r>
      <w:r w:rsidR="00B412BD">
        <w:tab/>
      </w:r>
      <w:r>
        <w:t>A description of the person who committed the assault as a patient, visitor, employee or other category;</w:t>
      </w:r>
    </w:p>
    <w:p w14:paraId="3B4DD17D" w14:textId="27E72D25" w:rsidR="006231CC" w:rsidRDefault="006231CC" w:rsidP="00032541">
      <w:pPr>
        <w:pStyle w:val="List3"/>
      </w:pPr>
      <w:r>
        <w:t>(e)</w:t>
      </w:r>
      <w:r w:rsidR="00B412BD">
        <w:tab/>
      </w:r>
      <w:r>
        <w:t>A description of the assaultive behavior as:</w:t>
      </w:r>
    </w:p>
    <w:p w14:paraId="336A7B0F" w14:textId="6FAD3735" w:rsidR="006231CC" w:rsidRDefault="006231CC" w:rsidP="00032541">
      <w:pPr>
        <w:pStyle w:val="List4"/>
      </w:pPr>
      <w:r>
        <w:t>(A)</w:t>
      </w:r>
      <w:r w:rsidR="00B412BD">
        <w:tab/>
      </w:r>
      <w:r>
        <w:t>An assault with mild soreness, surface abrasions, scratches or small bruises;</w:t>
      </w:r>
    </w:p>
    <w:p w14:paraId="16FFAF57" w14:textId="77C2BE70" w:rsidR="006231CC" w:rsidRDefault="006231CC" w:rsidP="00032541">
      <w:pPr>
        <w:pStyle w:val="List4"/>
      </w:pPr>
      <w:r>
        <w:t>(B)</w:t>
      </w:r>
      <w:r w:rsidR="00B412BD">
        <w:tab/>
      </w:r>
      <w:r>
        <w:t>An assault with major soreness, cuts or large bruises;</w:t>
      </w:r>
    </w:p>
    <w:p w14:paraId="69F65B9E" w14:textId="0A0F2D2B" w:rsidR="006231CC" w:rsidRDefault="006231CC" w:rsidP="00032541">
      <w:pPr>
        <w:pStyle w:val="List4"/>
      </w:pPr>
      <w:r>
        <w:t>(C)</w:t>
      </w:r>
      <w:r w:rsidR="00B412BD">
        <w:tab/>
      </w:r>
      <w:r>
        <w:t>An assault with severe lacerations, a bone fracture or a head injury; or</w:t>
      </w:r>
    </w:p>
    <w:p w14:paraId="2B25B363" w14:textId="36608465" w:rsidR="006231CC" w:rsidRDefault="006231CC" w:rsidP="00032541">
      <w:pPr>
        <w:pStyle w:val="List4"/>
      </w:pPr>
      <w:r>
        <w:t>(D)</w:t>
      </w:r>
      <w:r w:rsidR="00B412BD">
        <w:tab/>
      </w:r>
      <w:r>
        <w:t>An assault with loss of limb or death;</w:t>
      </w:r>
    </w:p>
    <w:p w14:paraId="605FA186" w14:textId="06CA266E" w:rsidR="006231CC" w:rsidRDefault="006231CC" w:rsidP="00032541">
      <w:pPr>
        <w:pStyle w:val="List3"/>
      </w:pPr>
      <w:r>
        <w:t>(f)</w:t>
      </w:r>
      <w:r w:rsidR="00B412BD">
        <w:tab/>
      </w:r>
      <w:r>
        <w:t>An identification of the physical injury;</w:t>
      </w:r>
    </w:p>
    <w:p w14:paraId="4FC4733C" w14:textId="421FCA8A" w:rsidR="006231CC" w:rsidRDefault="006231CC" w:rsidP="00032541">
      <w:pPr>
        <w:pStyle w:val="List3"/>
      </w:pPr>
      <w:r>
        <w:t>(g)</w:t>
      </w:r>
      <w:r w:rsidR="00B412BD">
        <w:tab/>
      </w:r>
      <w:r>
        <w:t>A description of any weapon used;</w:t>
      </w:r>
    </w:p>
    <w:p w14:paraId="3E85B1AB" w14:textId="13743CB6" w:rsidR="006231CC" w:rsidRDefault="006231CC" w:rsidP="00032541">
      <w:pPr>
        <w:pStyle w:val="List3"/>
      </w:pPr>
      <w:r>
        <w:t>(h)</w:t>
      </w:r>
      <w:r w:rsidR="00B412BD">
        <w:tab/>
      </w:r>
      <w:r>
        <w:t>The number of employees in the immediate area of the assault when it occurred; and</w:t>
      </w:r>
    </w:p>
    <w:p w14:paraId="29FDC40A" w14:textId="6C5F6A05" w:rsidR="006231CC" w:rsidRDefault="006231CC" w:rsidP="00032541">
      <w:pPr>
        <w:pStyle w:val="List3"/>
      </w:pPr>
      <w:r>
        <w:t>(i)</w:t>
      </w:r>
      <w:r w:rsidR="00B412BD">
        <w:tab/>
      </w:r>
      <w:r>
        <w:t>A description of actions taken by the employees and the health care employer in response to the assault.</w:t>
      </w:r>
    </w:p>
    <w:p w14:paraId="07568216" w14:textId="3BDE3A0B" w:rsidR="006231CC" w:rsidRDefault="006231CC" w:rsidP="00032541">
      <w:pPr>
        <w:pStyle w:val="List2"/>
      </w:pPr>
      <w:r>
        <w:t>(2)</w:t>
      </w:r>
      <w:r w:rsidR="00B412BD">
        <w:tab/>
      </w:r>
      <w:r>
        <w:t>A health care employer shall maintain the record of assaults described in subsection (1) of this section for no fewer than five years following a reported assault.</w:t>
      </w:r>
    </w:p>
    <w:p w14:paraId="1CC9404A" w14:textId="65BDA5DA" w:rsidR="006231CC" w:rsidRDefault="006231CC" w:rsidP="00032541">
      <w:pPr>
        <w:pStyle w:val="List2"/>
      </w:pPr>
      <w:r>
        <w:t>(3)</w:t>
      </w:r>
      <w:r w:rsidR="00B412BD">
        <w:tab/>
      </w:r>
      <w:r>
        <w:t>The Director of the Department of Consumer and Business Services shall adopt by rule a common recording form for the purposes of this section. [2007 c.397 §4]</w:t>
      </w:r>
    </w:p>
    <w:p w14:paraId="6FB4167F" w14:textId="77777777" w:rsidR="006231CC" w:rsidRPr="00A078FB" w:rsidRDefault="006231CC" w:rsidP="00032541">
      <w:pPr>
        <w:pStyle w:val="List"/>
      </w:pPr>
      <w:r w:rsidRPr="00A078FB">
        <w:lastRenderedPageBreak/>
        <w:t>654.418 Protection of employee of health care employer after assault by patient. If a health care employer directs an employee who has been assaulted by a patient on the premises of the health care employer to provide further treatment to the patient, the employee may request that a second employee accompany the employee when treating the patient. If the health care employer declines the employee’s request, the health care employer may not require the employee to treat the patient. [2007 c.397 §5]</w:t>
      </w:r>
    </w:p>
    <w:p w14:paraId="6ACFE824" w14:textId="77777777" w:rsidR="006231CC" w:rsidRPr="00A078FB" w:rsidRDefault="006231CC" w:rsidP="00032541">
      <w:pPr>
        <w:pStyle w:val="List"/>
      </w:pPr>
      <w:r w:rsidRPr="00A078FB">
        <w:t>654.420 [Repealed by 1973 c.833 §48]</w:t>
      </w:r>
    </w:p>
    <w:p w14:paraId="45099D65" w14:textId="77777777" w:rsidR="006231CC" w:rsidRPr="00A078FB" w:rsidRDefault="006231CC" w:rsidP="00032541">
      <w:pPr>
        <w:pStyle w:val="List"/>
      </w:pPr>
      <w:r w:rsidRPr="00A078FB">
        <w:t>654.421 Refusal to treat certain patients by home health care employee</w:t>
      </w:r>
    </w:p>
    <w:p w14:paraId="1CE81053" w14:textId="68B2BB80" w:rsidR="006231CC" w:rsidRDefault="006231CC" w:rsidP="00032541">
      <w:pPr>
        <w:pStyle w:val="List2"/>
      </w:pPr>
      <w:r>
        <w:t>(1)</w:t>
      </w:r>
      <w:r w:rsidR="00B412BD">
        <w:tab/>
      </w:r>
      <w:r>
        <w:t>An employee who provides home health care services may refuse to treat a patient unless accompanied by a second employee if, based on the patient’s past behavior or physical or mental condition, the employee believes that the patient may assault the employee.</w:t>
      </w:r>
    </w:p>
    <w:p w14:paraId="0DC6F175" w14:textId="37E95DDF" w:rsidR="006231CC" w:rsidRDefault="006231CC" w:rsidP="00032541">
      <w:pPr>
        <w:pStyle w:val="List2"/>
      </w:pPr>
      <w:r>
        <w:t>(2)</w:t>
      </w:r>
      <w:r w:rsidR="00B412BD">
        <w:tab/>
      </w:r>
      <w:r>
        <w:t>An employee who provides home health care services may refuse to treat a patient unless the employee is equipped with a communication device that allows the employee to transmit one-way or two-way messages indicating that the employee is being assaulted. [2007 c.397 §6]</w:t>
      </w:r>
    </w:p>
    <w:p w14:paraId="2429DCEA" w14:textId="77777777" w:rsidR="006231CC" w:rsidRPr="00A078FB" w:rsidRDefault="006231CC" w:rsidP="00032541">
      <w:pPr>
        <w:pStyle w:val="List"/>
      </w:pPr>
      <w:r w:rsidRPr="00A078FB">
        <w:t>654.423 Use of physical force by home health care employee in self-defense against assault</w:t>
      </w:r>
    </w:p>
    <w:p w14:paraId="750CB474" w14:textId="0A84B5B8" w:rsidR="006231CC" w:rsidRDefault="006231CC" w:rsidP="00032541">
      <w:pPr>
        <w:pStyle w:val="List2"/>
      </w:pPr>
      <w:r>
        <w:t>(1)</w:t>
      </w:r>
      <w:r w:rsidR="00B412BD">
        <w:tab/>
      </w:r>
      <w:r>
        <w:t>A health care employer may not impose sanctions against an employee who used physical force in self-defense against an assault if the health care employer finds that the employee:</w:t>
      </w:r>
    </w:p>
    <w:p w14:paraId="0373AFDE" w14:textId="6E573506" w:rsidR="006231CC" w:rsidRDefault="006231CC" w:rsidP="00032541">
      <w:pPr>
        <w:pStyle w:val="List3"/>
      </w:pPr>
      <w:r>
        <w:t>(a)</w:t>
      </w:r>
      <w:r w:rsidR="00B412BD">
        <w:tab/>
      </w:r>
      <w:r>
        <w:t>Was acting in self-defense in response to the use or imminent use of physical force;</w:t>
      </w:r>
    </w:p>
    <w:p w14:paraId="082E9684" w14:textId="0A5892E6" w:rsidR="006231CC" w:rsidRDefault="006231CC" w:rsidP="00032541">
      <w:pPr>
        <w:pStyle w:val="List3"/>
      </w:pPr>
      <w:r>
        <w:t>(b)</w:t>
      </w:r>
      <w:r w:rsidR="00B412BD">
        <w:tab/>
      </w:r>
      <w:r>
        <w:t>Used an amount of physical force that was reasonably necessary to protect the employee or a third person from assault; and</w:t>
      </w:r>
    </w:p>
    <w:p w14:paraId="7E5108A3" w14:textId="651F489B" w:rsidR="006231CC" w:rsidRDefault="006231CC" w:rsidP="00032541">
      <w:pPr>
        <w:pStyle w:val="List3"/>
      </w:pPr>
      <w:r>
        <w:t>(c)</w:t>
      </w:r>
      <w:r w:rsidR="00B412BD">
        <w:tab/>
      </w:r>
      <w:r>
        <w:t>Used the least restrictive procedures necessary under the circumstances, in accordance with an approved behavior management plan, or other methods of response approved by the health care employer.</w:t>
      </w:r>
    </w:p>
    <w:p w14:paraId="05C54862" w14:textId="5F98E50B" w:rsidR="006231CC" w:rsidRDefault="006231CC" w:rsidP="00032541">
      <w:pPr>
        <w:pStyle w:val="List2"/>
      </w:pPr>
      <w:r>
        <w:t>(2)</w:t>
      </w:r>
      <w:r w:rsidR="00B412BD">
        <w:tab/>
      </w:r>
      <w:r>
        <w:t>As used in this section, “self-defense” means the use of physical force upon another person in self-defense or to defend a third person. [2007 c.397 §7]</w:t>
      </w:r>
    </w:p>
    <w:p w14:paraId="7C76921E" w14:textId="356C9492" w:rsidR="006231CC" w:rsidRDefault="00BE6957" w:rsidP="006231CC">
      <w:pPr>
        <w:pStyle w:val="History"/>
      </w:pPr>
      <w:r>
        <w:t>Statutory/Other Authority:</w:t>
      </w:r>
      <w:r w:rsidR="007E4740">
        <w:t xml:space="preserve"> </w:t>
      </w:r>
      <w:r w:rsidR="006231CC">
        <w:t>ORS 654.025(2) and 656.726(4).</w:t>
      </w:r>
    </w:p>
    <w:p w14:paraId="6BD083C7" w14:textId="7AE28540" w:rsidR="006231CC" w:rsidRDefault="00BE6957" w:rsidP="006231CC">
      <w:pPr>
        <w:pStyle w:val="History"/>
      </w:pPr>
      <w:r>
        <w:t>Statutes/Other Implemented:</w:t>
      </w:r>
      <w:r w:rsidR="007E4740">
        <w:t xml:space="preserve"> </w:t>
      </w:r>
      <w:r w:rsidR="006231CC" w:rsidRPr="001D374D">
        <w:t>ORS 654.001 through 654.295.</w:t>
      </w:r>
    </w:p>
    <w:p w14:paraId="395C654D" w14:textId="5B8CBE99" w:rsidR="006231CC" w:rsidRDefault="00B662A9" w:rsidP="003F7349">
      <w:pPr>
        <w:pStyle w:val="History"/>
      </w:pPr>
      <w:r>
        <w:t xml:space="preserve">History:  </w:t>
      </w:r>
      <w:r w:rsidR="006231CC">
        <w:t xml:space="preserve"> OR-OSHA Admin. Order 2</w:t>
      </w:r>
      <w:r w:rsidR="003F7349">
        <w:t>-2011</w:t>
      </w:r>
      <w:r w:rsidR="002335B1">
        <w:t xml:space="preserve">, filed </w:t>
      </w:r>
      <w:r w:rsidR="003F7349">
        <w:t>9/29/11</w:t>
      </w:r>
      <w:r w:rsidR="002335B1">
        <w:t xml:space="preserve">, effective </w:t>
      </w:r>
      <w:r w:rsidR="003F7349">
        <w:t>10/1/11.</w:t>
      </w:r>
    </w:p>
    <w:p w14:paraId="28A70621" w14:textId="77777777" w:rsidR="006231CC" w:rsidRDefault="003F7349" w:rsidP="006231CC">
      <w:pPr>
        <w:pStyle w:val="History"/>
      </w:pPr>
      <w:r>
        <w:tab/>
      </w:r>
    </w:p>
    <w:p w14:paraId="2AA2DA95" w14:textId="77777777" w:rsidR="006231CC" w:rsidRDefault="006231CC" w:rsidP="006231CC">
      <w:pPr>
        <w:sectPr w:rsidR="006231CC" w:rsidSect="00BB2138">
          <w:footerReference w:type="even" r:id="rId204"/>
          <w:footerReference w:type="default" r:id="rId205"/>
          <w:type w:val="continuous"/>
          <w:pgSz w:w="12240" w:h="15840" w:code="1"/>
          <w:pgMar w:top="2160" w:right="720" w:bottom="1440" w:left="1584" w:header="720" w:footer="720" w:gutter="0"/>
          <w:cols w:space="720"/>
          <w:titlePg/>
          <w:docGrid w:linePitch="360"/>
        </w:sectPr>
      </w:pPr>
    </w:p>
    <w:p w14:paraId="44A8619E" w14:textId="77777777" w:rsidR="006231CC" w:rsidRDefault="006231CC" w:rsidP="005009A8">
      <w:pPr>
        <w:pStyle w:val="Heading1"/>
      </w:pPr>
      <w:bookmarkStart w:id="226" w:name="_Toc514149478"/>
      <w:bookmarkStart w:id="227" w:name="_Toc157697974"/>
      <w:r>
        <w:lastRenderedPageBreak/>
        <w:t>437-001-0740</w:t>
      </w:r>
      <w:r>
        <w:tab/>
        <w:t>Falsification or Failure to Keep and Post Records or Make Reports</w:t>
      </w:r>
      <w:bookmarkEnd w:id="226"/>
      <w:bookmarkEnd w:id="227"/>
    </w:p>
    <w:p w14:paraId="0AB5BBED" w14:textId="4C4CC428" w:rsidR="006231CC" w:rsidRDefault="00E76781" w:rsidP="006231CC">
      <w:r w:rsidRPr="00E76781">
        <w:t>Oregon OSHA will cite employers who fail to keep the records, post the summaries, or make the reports required by OAR 437-001-0700 (except OAR 437-001-0704 which is addressed in OAR 437-001-0170) or OAR 437-001-0706. Citations will be ‘other than serious’ and carry a penalty of at least $100 but not more than $1,000 for each violation that is neither repeated nor willful.</w:t>
      </w:r>
    </w:p>
    <w:p w14:paraId="78F7182F" w14:textId="7170DCB7" w:rsidR="006231CC" w:rsidRPr="00D27F48" w:rsidRDefault="001C426B" w:rsidP="0004477F">
      <w:pPr>
        <w:pStyle w:val="List"/>
        <w:rPr>
          <w:rStyle w:val="Notes"/>
        </w:rPr>
      </w:pPr>
      <w:r>
        <w:rPr>
          <w:rStyle w:val="Notes"/>
          <w:b/>
        </w:rPr>
        <w:t>Note</w:t>
      </w:r>
      <w:r w:rsidRPr="004F1E01">
        <w:rPr>
          <w:rStyle w:val="Notes"/>
          <w:b/>
        </w:rPr>
        <w:t>:</w:t>
      </w:r>
      <w:r>
        <w:rPr>
          <w:rStyle w:val="Notes"/>
        </w:rPr>
        <w:t xml:space="preserve"> </w:t>
      </w:r>
      <w:r w:rsidR="00E76781" w:rsidRPr="00E76781">
        <w:rPr>
          <w:rStyle w:val="Notes"/>
        </w:rPr>
        <w:t>ORS 654.991(3) provides that anybody who knowingly makes a false statement, representation, or certification in any application, record, report, plan, or other document filed or required by ORS 654.001 to 654.295, will, on conviction, be fined not more than $10,000 or be imprisoned for not more than six months, or both. Also, ORS 654.086(1)(e) provides for civil penalties for falsification of a document.</w:t>
      </w:r>
    </w:p>
    <w:p w14:paraId="3A67BFE8" w14:textId="26F4C384" w:rsidR="006231CC" w:rsidRPr="003B0FCE" w:rsidRDefault="00BE6957" w:rsidP="003B0FCE">
      <w:pPr>
        <w:pStyle w:val="History"/>
      </w:pPr>
      <w:r w:rsidRPr="003B0FCE">
        <w:t>Statutory/Other Authority:</w:t>
      </w:r>
      <w:r w:rsidR="007E4740" w:rsidRPr="003B0FCE">
        <w:t xml:space="preserve"> </w:t>
      </w:r>
      <w:r w:rsidR="006231CC" w:rsidRPr="003B0FCE">
        <w:t>ORS 654.025(2) and 656.726(4).</w:t>
      </w:r>
    </w:p>
    <w:p w14:paraId="3939F26F" w14:textId="0E0E0F54" w:rsidR="006231CC" w:rsidRPr="003B0FCE" w:rsidRDefault="00BE6957" w:rsidP="003B0FCE">
      <w:pPr>
        <w:pStyle w:val="History"/>
      </w:pPr>
      <w:r w:rsidRPr="003B0FCE">
        <w:t>Statutes/Other Implemented:</w:t>
      </w:r>
      <w:r w:rsidR="007E4740" w:rsidRPr="003B0FCE">
        <w:t xml:space="preserve"> </w:t>
      </w:r>
      <w:r w:rsidR="006231CC" w:rsidRPr="003B0FCE">
        <w:t>ORS 654.001 through 654.295.</w:t>
      </w:r>
    </w:p>
    <w:p w14:paraId="7F166D47" w14:textId="71AF2962" w:rsidR="006231CC" w:rsidRPr="003B0FCE" w:rsidRDefault="00B662A9" w:rsidP="003B0FCE">
      <w:pPr>
        <w:pStyle w:val="History"/>
      </w:pPr>
      <w:r w:rsidRPr="003B0FCE">
        <w:t xml:space="preserve">History:  </w:t>
      </w:r>
      <w:r w:rsidR="006231CC" w:rsidRPr="003B0FCE">
        <w:t>WCB Admin. Order 19-1974</w:t>
      </w:r>
      <w:r w:rsidR="002335B1" w:rsidRPr="003B0FCE">
        <w:t xml:space="preserve">, filed </w:t>
      </w:r>
      <w:r w:rsidR="006231CC" w:rsidRPr="003B0FCE">
        <w:t>6-5-74</w:t>
      </w:r>
      <w:r w:rsidR="002335B1" w:rsidRPr="003B0FCE">
        <w:t xml:space="preserve">, effective </w:t>
      </w:r>
      <w:r w:rsidR="006231CC" w:rsidRPr="003B0FCE">
        <w:t>7-1-74.</w:t>
      </w:r>
    </w:p>
    <w:p w14:paraId="1A6B3EA5" w14:textId="4B46BBFD" w:rsidR="006231CC" w:rsidRPr="003B0FCE" w:rsidRDefault="006231CC" w:rsidP="003B0FCE">
      <w:pPr>
        <w:pStyle w:val="History"/>
      </w:pPr>
      <w:r w:rsidRPr="003B0FCE">
        <w:tab/>
        <w:t>WCD Admin. Order, Safety 5-1978</w:t>
      </w:r>
      <w:r w:rsidR="002335B1" w:rsidRPr="003B0FCE">
        <w:t xml:space="preserve">, filed </w:t>
      </w:r>
      <w:r w:rsidRPr="003B0FCE">
        <w:t>6-22-78</w:t>
      </w:r>
      <w:r w:rsidR="002335B1" w:rsidRPr="003B0FCE">
        <w:t xml:space="preserve">, effective </w:t>
      </w:r>
      <w:r w:rsidRPr="003B0FCE">
        <w:t>8-15-78.</w:t>
      </w:r>
    </w:p>
    <w:p w14:paraId="1F4F118A" w14:textId="5C9A47A1" w:rsidR="006231CC" w:rsidRPr="003B0FCE" w:rsidRDefault="006231CC" w:rsidP="003B0FCE">
      <w:pPr>
        <w:pStyle w:val="History"/>
      </w:pPr>
      <w:r w:rsidRPr="003B0FCE">
        <w:tab/>
        <w:t>WCD Admin. Order, Safety 6-1982</w:t>
      </w:r>
      <w:r w:rsidR="002335B1" w:rsidRPr="003B0FCE">
        <w:t xml:space="preserve">, filed </w:t>
      </w:r>
      <w:r w:rsidRPr="003B0FCE">
        <w:t>6-28-82</w:t>
      </w:r>
      <w:r w:rsidR="002335B1" w:rsidRPr="003B0FCE">
        <w:t xml:space="preserve">, effective </w:t>
      </w:r>
      <w:r w:rsidRPr="003B0FCE">
        <w:t>8-1-82.</w:t>
      </w:r>
    </w:p>
    <w:p w14:paraId="3760AD8E" w14:textId="0A0B6F5D" w:rsidR="006231CC" w:rsidRPr="003B0FCE" w:rsidRDefault="006231CC" w:rsidP="003B0FCE">
      <w:pPr>
        <w:pStyle w:val="History"/>
      </w:pPr>
      <w:r w:rsidRPr="003B0FCE">
        <w:tab/>
        <w:t>APD Admin. Order 6-1987</w:t>
      </w:r>
      <w:r w:rsidR="002335B1" w:rsidRPr="003B0FCE">
        <w:t xml:space="preserve">, filed </w:t>
      </w:r>
      <w:r w:rsidRPr="003B0FCE">
        <w:t>12-23-87</w:t>
      </w:r>
      <w:r w:rsidR="002335B1" w:rsidRPr="003B0FCE">
        <w:t xml:space="preserve">, effective </w:t>
      </w:r>
      <w:r w:rsidRPr="003B0FCE">
        <w:t>1-1-88.</w:t>
      </w:r>
    </w:p>
    <w:p w14:paraId="12EEF2EF" w14:textId="0BE085A8" w:rsidR="006231CC" w:rsidRPr="003B0FCE" w:rsidRDefault="006231CC" w:rsidP="003B0FCE">
      <w:pPr>
        <w:pStyle w:val="History"/>
      </w:pPr>
      <w:r w:rsidRPr="003B0FCE">
        <w:tab/>
        <w:t>APD Admin. Order 7-1988</w:t>
      </w:r>
      <w:r w:rsidR="002335B1" w:rsidRPr="003B0FCE">
        <w:t xml:space="preserve">, filed </w:t>
      </w:r>
      <w:r w:rsidRPr="003B0FCE">
        <w:t>6-17-88</w:t>
      </w:r>
      <w:r w:rsidR="002335B1" w:rsidRPr="003B0FCE">
        <w:t xml:space="preserve">, effective </w:t>
      </w:r>
      <w:r w:rsidRPr="003B0FCE">
        <w:t>7-1-74.</w:t>
      </w:r>
    </w:p>
    <w:p w14:paraId="73EA8633" w14:textId="65A230A8" w:rsidR="006231CC" w:rsidRPr="003B0FCE" w:rsidRDefault="002335B1" w:rsidP="003B0FCE">
      <w:pPr>
        <w:pStyle w:val="History"/>
      </w:pPr>
      <w:r w:rsidRPr="003B0FCE">
        <w:tab/>
        <w:t xml:space="preserve">OSHA </w:t>
      </w:r>
      <w:r w:rsidR="006231CC" w:rsidRPr="003B0FCE">
        <w:t>6-1994</w:t>
      </w:r>
      <w:r w:rsidRPr="003B0FCE">
        <w:t xml:space="preserve">, filed </w:t>
      </w:r>
      <w:r w:rsidR="006231CC" w:rsidRPr="003B0FCE">
        <w:t>9/30/94</w:t>
      </w:r>
      <w:r w:rsidRPr="003B0FCE">
        <w:t xml:space="preserve">, effective </w:t>
      </w:r>
      <w:r w:rsidR="006231CC" w:rsidRPr="003B0FCE">
        <w:t>9/30/94.</w:t>
      </w:r>
    </w:p>
    <w:p w14:paraId="072B4865" w14:textId="7BCE9F73" w:rsidR="006231CC" w:rsidRPr="003B0FCE" w:rsidRDefault="002335B1" w:rsidP="003B0FCE">
      <w:pPr>
        <w:pStyle w:val="History"/>
      </w:pPr>
      <w:r w:rsidRPr="003B0FCE">
        <w:tab/>
        <w:t xml:space="preserve">OSHA </w:t>
      </w:r>
      <w:r w:rsidR="006231CC" w:rsidRPr="003B0FCE">
        <w:t>11-2001</w:t>
      </w:r>
      <w:r w:rsidRPr="003B0FCE">
        <w:t xml:space="preserve">, filed </w:t>
      </w:r>
      <w:r w:rsidR="006231CC" w:rsidRPr="003B0FCE">
        <w:t>9/14/01</w:t>
      </w:r>
      <w:r w:rsidRPr="003B0FCE">
        <w:t xml:space="preserve">, effective </w:t>
      </w:r>
      <w:r w:rsidR="006231CC" w:rsidRPr="003B0FCE">
        <w:t>1/1/02.</w:t>
      </w:r>
    </w:p>
    <w:p w14:paraId="2284F388" w14:textId="525742E6" w:rsidR="006231CC" w:rsidRPr="003B0FCE" w:rsidRDefault="002335B1" w:rsidP="003B0FCE">
      <w:pPr>
        <w:pStyle w:val="History"/>
      </w:pPr>
      <w:r w:rsidRPr="003B0FCE">
        <w:tab/>
        <w:t xml:space="preserve">OSHA </w:t>
      </w:r>
      <w:r w:rsidR="006231CC" w:rsidRPr="003B0FCE">
        <w:t>7-2002</w:t>
      </w:r>
      <w:r w:rsidRPr="003B0FCE">
        <w:t xml:space="preserve">, filed </w:t>
      </w:r>
      <w:r w:rsidR="006231CC" w:rsidRPr="003B0FCE">
        <w:t>11/15/02</w:t>
      </w:r>
      <w:r w:rsidRPr="003B0FCE">
        <w:t xml:space="preserve">, effective </w:t>
      </w:r>
      <w:r w:rsidR="006231CC" w:rsidRPr="003B0FCE">
        <w:t>11/15/02.</w:t>
      </w:r>
    </w:p>
    <w:p w14:paraId="617F5BA8" w14:textId="503EE27E" w:rsidR="006231CC" w:rsidRPr="003B0FCE" w:rsidRDefault="002335B1" w:rsidP="003B0FCE">
      <w:pPr>
        <w:pStyle w:val="History"/>
      </w:pPr>
      <w:r w:rsidRPr="003B0FCE">
        <w:tab/>
        <w:t xml:space="preserve">OSHA </w:t>
      </w:r>
      <w:r w:rsidR="006231CC" w:rsidRPr="003B0FCE">
        <w:t>11-2007</w:t>
      </w:r>
      <w:r w:rsidRPr="003B0FCE">
        <w:t xml:space="preserve">, filed </w:t>
      </w:r>
      <w:r w:rsidR="006231CC" w:rsidRPr="003B0FCE">
        <w:t>12/21/07</w:t>
      </w:r>
      <w:r w:rsidRPr="003B0FCE">
        <w:t xml:space="preserve">, effective </w:t>
      </w:r>
      <w:r w:rsidR="006231CC" w:rsidRPr="003B0FCE">
        <w:t>1/1/08</w:t>
      </w:r>
      <w:r w:rsidR="007F30B1" w:rsidRPr="003B0FCE">
        <w:t>.</w:t>
      </w:r>
    </w:p>
    <w:p w14:paraId="6DEC1F29" w14:textId="3ADCD4B8" w:rsidR="007F30B1" w:rsidRPr="003B0FCE" w:rsidRDefault="002335B1" w:rsidP="003B0FCE">
      <w:pPr>
        <w:pStyle w:val="History"/>
      </w:pPr>
      <w:r w:rsidRPr="003B0FCE">
        <w:tab/>
        <w:t xml:space="preserve">OSHA </w:t>
      </w:r>
      <w:r w:rsidR="007F30B1" w:rsidRPr="003B0FCE">
        <w:t>5-2018</w:t>
      </w:r>
      <w:r w:rsidRPr="003B0FCE">
        <w:t xml:space="preserve">, filed </w:t>
      </w:r>
      <w:r w:rsidR="007F30B1" w:rsidRPr="003B0FCE">
        <w:t>11/29/18</w:t>
      </w:r>
      <w:r w:rsidRPr="003B0FCE">
        <w:t xml:space="preserve">, effective </w:t>
      </w:r>
      <w:r w:rsidR="007F30B1" w:rsidRPr="003B0FCE">
        <w:t>12/17/18.</w:t>
      </w:r>
    </w:p>
    <w:p w14:paraId="3F58DE21" w14:textId="77777777" w:rsidR="00D41968" w:rsidRDefault="002335B1" w:rsidP="003B0FCE">
      <w:pPr>
        <w:pStyle w:val="History"/>
      </w:pPr>
      <w:r w:rsidRPr="003B0FCE">
        <w:tab/>
        <w:t xml:space="preserve">OSHA </w:t>
      </w:r>
      <w:r w:rsidR="00E76781" w:rsidRPr="003B0FCE">
        <w:t>13-2021</w:t>
      </w:r>
      <w:r w:rsidRPr="003B0FCE">
        <w:t xml:space="preserve">, filed </w:t>
      </w:r>
      <w:r w:rsidR="00E76781" w:rsidRPr="003B0FCE">
        <w:t>11/1/21</w:t>
      </w:r>
      <w:r w:rsidRPr="003B0FCE">
        <w:t xml:space="preserve">, effective </w:t>
      </w:r>
      <w:r w:rsidR="00E76781" w:rsidRPr="003B0FCE">
        <w:t>12/1/21.</w:t>
      </w:r>
      <w:r w:rsidR="003932BA" w:rsidRPr="003B0FCE">
        <w:t xml:space="preserve"> </w:t>
      </w:r>
    </w:p>
    <w:p w14:paraId="16744DA6" w14:textId="7EF2B00D" w:rsidR="006231CC" w:rsidRPr="003B0FCE" w:rsidRDefault="003F7349" w:rsidP="003B0FCE">
      <w:pPr>
        <w:pStyle w:val="History"/>
      </w:pPr>
      <w:r w:rsidRPr="003B0FCE">
        <w:tab/>
      </w:r>
    </w:p>
    <w:p w14:paraId="06D3A68F" w14:textId="77777777" w:rsidR="006231CC" w:rsidRDefault="006231CC" w:rsidP="005009A8">
      <w:pPr>
        <w:pStyle w:val="Heading1"/>
      </w:pPr>
      <w:bookmarkStart w:id="228" w:name="_Toc514149479"/>
      <w:bookmarkStart w:id="229" w:name="_Toc157697975"/>
      <w:r>
        <w:t>437-001-0742</w:t>
      </w:r>
      <w:r>
        <w:tab/>
        <w:t>Recordkeeping Variances and Exceptions</w:t>
      </w:r>
      <w:bookmarkEnd w:id="228"/>
      <w:bookmarkEnd w:id="229"/>
    </w:p>
    <w:p w14:paraId="00A979D8" w14:textId="77777777" w:rsidR="006231CC" w:rsidRDefault="006231CC" w:rsidP="006231CC">
      <w:r>
        <w:t>In order to achieve a uniform national system for the recordkeeping and reporting of occupational injuries and illnesses, the State of Oregon and the U.S. Department of Labor have agreed that as applied to employers, defined in subsections 3(5) of the Occupational Safety and Health Act of 1970 (Public Law 91-596, 81 STAT 1950), the state will not grant any variances or exceptions to the recordkeeping and reporting regulations of this part without prior approval of the U.S. Bureau of Labor Statistics.</w:t>
      </w:r>
    </w:p>
    <w:p w14:paraId="00B4084C" w14:textId="0FEB50A7" w:rsidR="006231CC" w:rsidRDefault="00BE6957" w:rsidP="006231CC">
      <w:pPr>
        <w:pStyle w:val="History"/>
      </w:pPr>
      <w:r>
        <w:t>Statutory/Other Authority:</w:t>
      </w:r>
      <w:r w:rsidR="007E4740">
        <w:t xml:space="preserve"> </w:t>
      </w:r>
      <w:r w:rsidR="006231CC">
        <w:t>ORS 654.025(2) and 656.726(3).</w:t>
      </w:r>
    </w:p>
    <w:p w14:paraId="15AF0143" w14:textId="521B2E00" w:rsidR="006231CC" w:rsidRDefault="00BE6957" w:rsidP="006231CC">
      <w:pPr>
        <w:pStyle w:val="History"/>
      </w:pPr>
      <w:r>
        <w:t>Statutes/Other Implemented:</w:t>
      </w:r>
      <w:r w:rsidR="007E4740">
        <w:t xml:space="preserve"> </w:t>
      </w:r>
      <w:r w:rsidR="006231CC">
        <w:t>ORS 654.001 through 654.295.</w:t>
      </w:r>
    </w:p>
    <w:p w14:paraId="75D02869" w14:textId="3A5F7BD3" w:rsidR="006231CC" w:rsidRDefault="00B662A9" w:rsidP="006231CC">
      <w:pPr>
        <w:pStyle w:val="History"/>
      </w:pPr>
      <w:r>
        <w:t xml:space="preserve">History:  </w:t>
      </w:r>
      <w:r w:rsidR="006231CC">
        <w:t>WCB Admin. Order 19-1974</w:t>
      </w:r>
      <w:r w:rsidR="002335B1">
        <w:t xml:space="preserve">, filed </w:t>
      </w:r>
      <w:r w:rsidR="006231CC">
        <w:t>6-5-74</w:t>
      </w:r>
      <w:r w:rsidR="002335B1">
        <w:t xml:space="preserve">, effective </w:t>
      </w:r>
      <w:r w:rsidR="006231CC">
        <w:t>7-1-74.</w:t>
      </w:r>
    </w:p>
    <w:p w14:paraId="4DAB371F" w14:textId="45AF564B" w:rsidR="006231CC" w:rsidRDefault="006231CC" w:rsidP="006231CC">
      <w:pPr>
        <w:pStyle w:val="History"/>
      </w:pPr>
      <w:r>
        <w:tab/>
        <w:t>APD Admin. Order 7-1988</w:t>
      </w:r>
      <w:r w:rsidR="002335B1">
        <w:t xml:space="preserve">, filed </w:t>
      </w:r>
      <w:r>
        <w:t>6-17-88</w:t>
      </w:r>
      <w:r w:rsidR="002335B1">
        <w:t xml:space="preserve">, effective </w:t>
      </w:r>
      <w:r>
        <w:t>7-1-74.</w:t>
      </w:r>
    </w:p>
    <w:p w14:paraId="3C6E82F1" w14:textId="58604A4D" w:rsidR="006231CC" w:rsidRDefault="002335B1" w:rsidP="006231CC">
      <w:pPr>
        <w:pStyle w:val="History"/>
      </w:pPr>
      <w:r>
        <w:tab/>
        <w:t xml:space="preserve">OSHA </w:t>
      </w:r>
      <w:r w:rsidR="006231CC">
        <w:t>11-2001</w:t>
      </w:r>
      <w:r>
        <w:t xml:space="preserve">, filed </w:t>
      </w:r>
      <w:r w:rsidR="006231CC">
        <w:t>9/14/01</w:t>
      </w:r>
      <w:r>
        <w:t xml:space="preserve">, effective </w:t>
      </w:r>
      <w:r w:rsidR="006231CC">
        <w:t>1/1/02.</w:t>
      </w:r>
    </w:p>
    <w:p w14:paraId="76A239DB" w14:textId="77777777" w:rsidR="006231CC" w:rsidRDefault="003F7349" w:rsidP="006231CC">
      <w:pPr>
        <w:pStyle w:val="History"/>
      </w:pPr>
      <w:r>
        <w:tab/>
      </w:r>
    </w:p>
    <w:p w14:paraId="48926C63" w14:textId="77777777" w:rsidR="006231CC" w:rsidRDefault="006231CC" w:rsidP="006231CC">
      <w:pPr>
        <w:sectPr w:rsidR="006231CC" w:rsidSect="00BB2138">
          <w:footerReference w:type="even" r:id="rId206"/>
          <w:footerReference w:type="first" r:id="rId207"/>
          <w:type w:val="oddPage"/>
          <w:pgSz w:w="12240" w:h="15840" w:code="1"/>
          <w:pgMar w:top="2160" w:right="720" w:bottom="1440" w:left="1584" w:header="720" w:footer="720" w:gutter="0"/>
          <w:cols w:space="720"/>
          <w:titlePg/>
          <w:docGrid w:linePitch="360"/>
        </w:sectPr>
      </w:pPr>
    </w:p>
    <w:p w14:paraId="133CE167" w14:textId="26D7B43A" w:rsidR="00B77299" w:rsidRPr="00B77299" w:rsidRDefault="00B77299" w:rsidP="00B77299">
      <w:pPr>
        <w:pStyle w:val="Subtitle"/>
      </w:pPr>
      <w:bookmarkStart w:id="230" w:name="_Toc157697976"/>
      <w:bookmarkStart w:id="231" w:name="_Toc76741299"/>
      <w:bookmarkStart w:id="232" w:name="_Hlk77144652"/>
      <w:bookmarkStart w:id="233" w:name="_Hlk71100743"/>
      <w:bookmarkStart w:id="234" w:name="_Toc514149480"/>
      <w:r>
        <w:lastRenderedPageBreak/>
        <w:t>General Provisions</w:t>
      </w:r>
      <w:bookmarkEnd w:id="230"/>
    </w:p>
    <w:p w14:paraId="7E6B3FD4" w14:textId="6FEF0FBF" w:rsidR="00B4650D" w:rsidRPr="001E0258" w:rsidRDefault="00B4650D" w:rsidP="005009A8">
      <w:pPr>
        <w:pStyle w:val="Heading1"/>
      </w:pPr>
      <w:bookmarkStart w:id="235" w:name="_Toc157697977"/>
      <w:r w:rsidRPr="001E0258">
        <w:t>437-001-0744</w:t>
      </w:r>
      <w:r w:rsidRPr="001E0258">
        <w:tab/>
      </w:r>
      <w:bookmarkEnd w:id="231"/>
      <w:r w:rsidR="00407EDA">
        <w:t>Repealed</w:t>
      </w:r>
      <w:bookmarkEnd w:id="235"/>
    </w:p>
    <w:bookmarkEnd w:id="232"/>
    <w:bookmarkEnd w:id="233"/>
    <w:p w14:paraId="65439CA9" w14:textId="77777777" w:rsidR="007C18CD" w:rsidRDefault="007C18CD" w:rsidP="007B5A68">
      <w:pPr>
        <w:pStyle w:val="History"/>
      </w:pPr>
      <w:r>
        <w:t xml:space="preserve">Statutory/Other Authority: ORS 654.025(2), ORS 654.035, ORS 656.726(4), ORS 654.025(3)(a) </w:t>
      </w:r>
    </w:p>
    <w:p w14:paraId="6DDDE06D" w14:textId="77777777" w:rsidR="007C18CD" w:rsidRDefault="007C18CD" w:rsidP="007B5A68">
      <w:pPr>
        <w:pStyle w:val="History"/>
      </w:pPr>
      <w:r>
        <w:t>Statutes/Other Implemented: ORS 654.001 through 654.295</w:t>
      </w:r>
    </w:p>
    <w:p w14:paraId="73F7980D" w14:textId="10302264" w:rsidR="007C18CD" w:rsidRDefault="007C18CD" w:rsidP="007B5A68">
      <w:pPr>
        <w:pStyle w:val="History"/>
      </w:pPr>
      <w:r>
        <w:t>Hist</w:t>
      </w:r>
      <w:r w:rsidR="007B5A68">
        <w:t xml:space="preserve">ory: </w:t>
      </w:r>
      <w:r>
        <w:t xml:space="preserve"> OR OSHA</w:t>
      </w:r>
      <w:r w:rsidR="004E5882">
        <w:t xml:space="preserve"> </w:t>
      </w:r>
      <w:r w:rsidR="004E5882" w:rsidRPr="004E5882">
        <w:t>Temporary</w:t>
      </w:r>
      <w:r>
        <w:t xml:space="preserve"> Admin. Order 3-2020, filed 11/6/20, effective 11/16/20</w:t>
      </w:r>
      <w:r w:rsidR="004E5882">
        <w:t>.</w:t>
      </w:r>
      <w:r>
        <w:t xml:space="preserve"> </w:t>
      </w:r>
    </w:p>
    <w:p w14:paraId="7C911EA2" w14:textId="21A401A4" w:rsidR="007C18CD" w:rsidRDefault="007C18CD" w:rsidP="007B5A68">
      <w:pPr>
        <w:pStyle w:val="History"/>
      </w:pPr>
      <w:r>
        <w:tab/>
        <w:t>OR OSHA</w:t>
      </w:r>
      <w:r w:rsidR="004E5882">
        <w:t xml:space="preserve"> </w:t>
      </w:r>
      <w:r w:rsidR="004E5882" w:rsidRPr="004E5882">
        <w:t>Temporary</w:t>
      </w:r>
      <w:r>
        <w:t xml:space="preserve"> Admin. Order 4-2020, filed 12/11/20, effective 12/11/20</w:t>
      </w:r>
      <w:r w:rsidR="004E5882">
        <w:t xml:space="preserve">. </w:t>
      </w:r>
    </w:p>
    <w:p w14:paraId="66512D0D" w14:textId="2BDFA39B" w:rsidR="007C18CD" w:rsidRDefault="007C18CD" w:rsidP="007B5A68">
      <w:pPr>
        <w:pStyle w:val="History"/>
      </w:pPr>
      <w:r>
        <w:tab/>
        <w:t>OR OSHA Admin. Order 2-2021, filed 5/4/21, effective 5/4/21</w:t>
      </w:r>
      <w:r w:rsidR="004E5882">
        <w:t xml:space="preserve">. </w:t>
      </w:r>
    </w:p>
    <w:p w14:paraId="533A43D5" w14:textId="3D943F89" w:rsidR="007C18CD" w:rsidRDefault="007C18CD" w:rsidP="007B5A68">
      <w:pPr>
        <w:pStyle w:val="History"/>
      </w:pPr>
      <w:r>
        <w:tab/>
        <w:t>OR OSHA</w:t>
      </w:r>
      <w:r w:rsidR="004E5882">
        <w:t xml:space="preserve"> </w:t>
      </w:r>
      <w:r w:rsidR="004E5882" w:rsidRPr="004E5882">
        <w:t>Temporary</w:t>
      </w:r>
      <w:r>
        <w:t xml:space="preserve"> Admin. Order 5-2021, filed 6/30/21, effective 6/30/21</w:t>
      </w:r>
      <w:r w:rsidR="004E5882">
        <w:t xml:space="preserve">. </w:t>
      </w:r>
    </w:p>
    <w:p w14:paraId="7D4922BC" w14:textId="7B563685" w:rsidR="007C18CD" w:rsidRDefault="007C18CD" w:rsidP="007B5A68">
      <w:pPr>
        <w:pStyle w:val="History"/>
      </w:pPr>
      <w:r>
        <w:tab/>
        <w:t>OR OSHA</w:t>
      </w:r>
      <w:r w:rsidR="004E5882">
        <w:t xml:space="preserve"> </w:t>
      </w:r>
      <w:r w:rsidR="004E5882" w:rsidRPr="004E5882">
        <w:t>Temporary</w:t>
      </w:r>
      <w:r>
        <w:t xml:space="preserve"> Admin. Order 10-2021, filed 8/13/21, effective 8/13/21</w:t>
      </w:r>
      <w:r w:rsidR="004E5882">
        <w:t xml:space="preserve">. </w:t>
      </w:r>
    </w:p>
    <w:p w14:paraId="79C676C3" w14:textId="35767EA8" w:rsidR="007C18CD" w:rsidRDefault="007C18CD" w:rsidP="007B5A68">
      <w:pPr>
        <w:pStyle w:val="History"/>
      </w:pPr>
      <w:r>
        <w:tab/>
        <w:t>OR OSHA</w:t>
      </w:r>
      <w:r w:rsidR="004E5882">
        <w:t xml:space="preserve"> </w:t>
      </w:r>
      <w:r w:rsidR="004E5882" w:rsidRPr="004E5882">
        <w:t>Temporary</w:t>
      </w:r>
      <w:r>
        <w:t xml:space="preserve"> Admin. Order 12-2021, filed 9/14/21, effective 9/16/21</w:t>
      </w:r>
      <w:r w:rsidR="004E5882">
        <w:t>.</w:t>
      </w:r>
      <w:r>
        <w:t xml:space="preserve"> </w:t>
      </w:r>
      <w:r w:rsidR="004E5882">
        <w:t xml:space="preserve"> </w:t>
      </w:r>
    </w:p>
    <w:p w14:paraId="4DC70968" w14:textId="1DE5D411" w:rsidR="007C18CD" w:rsidRDefault="007C18CD" w:rsidP="007B5A68">
      <w:pPr>
        <w:pStyle w:val="History"/>
      </w:pPr>
      <w:r>
        <w:tab/>
        <w:t>OR-OSHA Admin. Order 14-2021, filed 12/21/21, effective 12/21/21</w:t>
      </w:r>
      <w:r w:rsidR="004E5882">
        <w:t>.</w:t>
      </w:r>
    </w:p>
    <w:p w14:paraId="67C0AA47" w14:textId="15054C45" w:rsidR="007C18CD" w:rsidRDefault="007C18CD" w:rsidP="007B5A68">
      <w:pPr>
        <w:pStyle w:val="History"/>
      </w:pPr>
      <w:r>
        <w:tab/>
        <w:t>OR-OSHA</w:t>
      </w:r>
      <w:r w:rsidR="004E5882">
        <w:t xml:space="preserve"> </w:t>
      </w:r>
      <w:r w:rsidR="004E5882" w:rsidRPr="004E5882">
        <w:t>Temporary</w:t>
      </w:r>
      <w:r>
        <w:t xml:space="preserve"> Admin Order 1-2022, filed 3/18/22, effective 3/18/22</w:t>
      </w:r>
      <w:r w:rsidR="004E5882">
        <w:t>.</w:t>
      </w:r>
    </w:p>
    <w:p w14:paraId="65515B47" w14:textId="074BC079" w:rsidR="007C18CD" w:rsidRDefault="007C18CD" w:rsidP="007B5A68">
      <w:pPr>
        <w:pStyle w:val="History"/>
      </w:pPr>
      <w:r>
        <w:tab/>
        <w:t>OR-OSHA Admin Order 5--2022, filed 09/09/2022, effective 09/12/2022</w:t>
      </w:r>
      <w:r w:rsidR="004E5882">
        <w:t xml:space="preserve">. </w:t>
      </w:r>
    </w:p>
    <w:p w14:paraId="1C10318B" w14:textId="71BD1EED" w:rsidR="004E5882" w:rsidRDefault="004E5882" w:rsidP="007B5A68">
      <w:pPr>
        <w:pStyle w:val="History"/>
      </w:pPr>
      <w:r>
        <w:tab/>
      </w:r>
      <w:r w:rsidRPr="004E5882">
        <w:t>OR-OSHA Temporary Admin. Order 1-2023,</w:t>
      </w:r>
      <w:r>
        <w:t xml:space="preserve"> filed</w:t>
      </w:r>
      <w:r w:rsidRPr="004E5882">
        <w:t xml:space="preserve"> 3/30/23, </w:t>
      </w:r>
      <w:r>
        <w:t>effective</w:t>
      </w:r>
      <w:r w:rsidRPr="004E5882">
        <w:t xml:space="preserve"> 4/3/23</w:t>
      </w:r>
      <w:r>
        <w:t>.</w:t>
      </w:r>
    </w:p>
    <w:p w14:paraId="7F586A72" w14:textId="556B56FF" w:rsidR="00B77299" w:rsidRDefault="00B77299" w:rsidP="007B5A68">
      <w:pPr>
        <w:pStyle w:val="History"/>
      </w:pPr>
      <w:r>
        <w:tab/>
        <w:t xml:space="preserve">OR-OSHA Administrative Order 2-2023, </w:t>
      </w:r>
      <w:r w:rsidRPr="00B77299">
        <w:t>f</w:t>
      </w:r>
      <w:r>
        <w:t>iled</w:t>
      </w:r>
      <w:r w:rsidRPr="00B77299">
        <w:t xml:space="preserve"> 8/16/23, ef</w:t>
      </w:r>
      <w:r>
        <w:t>fective</w:t>
      </w:r>
      <w:r w:rsidRPr="00B77299">
        <w:t xml:space="preserve"> 8/17/23</w:t>
      </w:r>
      <w:r>
        <w:t>.</w:t>
      </w:r>
    </w:p>
    <w:p w14:paraId="11F54BA2" w14:textId="0A6334E9" w:rsidR="00D41968" w:rsidRDefault="00D41968" w:rsidP="007B5A68">
      <w:pPr>
        <w:pStyle w:val="History"/>
      </w:pPr>
      <w:r>
        <w:tab/>
      </w:r>
    </w:p>
    <w:p w14:paraId="7BAEE030" w14:textId="77777777" w:rsidR="00D41968" w:rsidRDefault="00D41968" w:rsidP="00D41968">
      <w:pPr>
        <w:pStyle w:val="Heading1"/>
      </w:pPr>
      <w:bookmarkStart w:id="236" w:name="_Toc514149481"/>
      <w:bookmarkStart w:id="237" w:name="_Toc157697978"/>
      <w:r>
        <w:t>437-001-0760</w:t>
      </w:r>
      <w:r>
        <w:tab/>
        <w:t>Rules for all Workplaces</w:t>
      </w:r>
      <w:bookmarkEnd w:id="236"/>
      <w:bookmarkEnd w:id="237"/>
    </w:p>
    <w:p w14:paraId="7EDB94A2" w14:textId="77777777" w:rsidR="00D41968" w:rsidRDefault="00D41968" w:rsidP="00D41968">
      <w:pPr>
        <w:pStyle w:val="List"/>
      </w:pPr>
      <w:r>
        <w:t>(1)</w:t>
      </w:r>
      <w:r>
        <w:tab/>
        <w:t>Employers’ Responsibilities.</w:t>
      </w:r>
    </w:p>
    <w:p w14:paraId="150380AD" w14:textId="231F6637" w:rsidR="00D41968" w:rsidRDefault="00D41968" w:rsidP="00D41968">
      <w:pPr>
        <w:pStyle w:val="List2"/>
      </w:pPr>
      <w:r>
        <w:t>(a)</w:t>
      </w:r>
      <w:r>
        <w:tab/>
        <w:t>The employer must see that workers are properly instructed and supervised in the safe operation of any machinery, tools, equipment, process, or practice that they are authorized to use or apply. This rule does not require a supervisor on every part of an operation nor prohibit workers from working alone.</w:t>
      </w:r>
    </w:p>
    <w:p w14:paraId="6A9DDFFB" w14:textId="6C29A749" w:rsidR="00D41968" w:rsidRDefault="00D41968" w:rsidP="00D41968">
      <w:pPr>
        <w:pStyle w:val="History"/>
        <w:sectPr w:rsidR="00D41968" w:rsidSect="00BB2138">
          <w:footerReference w:type="even" r:id="rId208"/>
          <w:footerReference w:type="default" r:id="rId209"/>
          <w:footerReference w:type="first" r:id="rId210"/>
          <w:type w:val="oddPage"/>
          <w:pgSz w:w="12240" w:h="15840" w:code="1"/>
          <w:pgMar w:top="2160" w:right="720" w:bottom="1440" w:left="1584" w:header="720" w:footer="720" w:gutter="0"/>
          <w:cols w:space="720"/>
          <w:titlePg/>
          <w:docGrid w:linePitch="360"/>
        </w:sectPr>
      </w:pPr>
    </w:p>
    <w:bookmarkEnd w:id="234"/>
    <w:p w14:paraId="7670DBA9" w14:textId="77197C4A" w:rsidR="006231CC" w:rsidRDefault="00D41968" w:rsidP="00032541">
      <w:pPr>
        <w:pStyle w:val="List2"/>
      </w:pPr>
      <w:r>
        <w:t xml:space="preserve"> </w:t>
      </w:r>
      <w:r w:rsidR="006231CC">
        <w:t>(b)</w:t>
      </w:r>
      <w:r w:rsidR="00B412BD">
        <w:tab/>
      </w:r>
      <w:r w:rsidR="006231CC">
        <w:t>The employer must take all reasonable means to require employees:</w:t>
      </w:r>
    </w:p>
    <w:p w14:paraId="62A7D70E" w14:textId="1944A9A4" w:rsidR="006231CC" w:rsidRDefault="006231CC" w:rsidP="00032541">
      <w:pPr>
        <w:pStyle w:val="List3"/>
      </w:pPr>
      <w:r>
        <w:t>(A)</w:t>
      </w:r>
      <w:r w:rsidR="00B412BD">
        <w:tab/>
      </w:r>
      <w:r>
        <w:t>To work and act in a safe and healthful manner;</w:t>
      </w:r>
    </w:p>
    <w:p w14:paraId="5BF22D3E" w14:textId="6F4132B0" w:rsidR="006231CC" w:rsidRDefault="006231CC" w:rsidP="00032541">
      <w:pPr>
        <w:pStyle w:val="List3"/>
      </w:pPr>
      <w:r>
        <w:t>(B)</w:t>
      </w:r>
      <w:r w:rsidR="00B412BD">
        <w:tab/>
      </w:r>
      <w:r>
        <w:t>To conduct their work in compliance with all applicable safety and health rules;</w:t>
      </w:r>
    </w:p>
    <w:p w14:paraId="74BE98B5" w14:textId="5D29DC54" w:rsidR="006231CC" w:rsidRDefault="006231CC" w:rsidP="00032541">
      <w:pPr>
        <w:pStyle w:val="List3"/>
      </w:pPr>
      <w:r>
        <w:t>(C)</w:t>
      </w:r>
      <w:r w:rsidR="00B412BD">
        <w:tab/>
      </w:r>
      <w:r>
        <w:t>To use all means and methods, including but not limited to, ladders, scaffolds, guardrails, machine guards, safety belts</w:t>
      </w:r>
      <w:r w:rsidR="007F30B1">
        <w:t>,</w:t>
      </w:r>
      <w:r>
        <w:t xml:space="preserve"> and lifelines, that are necessary to safely accomplish all work where employees are exposed to a hazard; and</w:t>
      </w:r>
    </w:p>
    <w:p w14:paraId="4EF55B41" w14:textId="0910DCD7" w:rsidR="006231CC" w:rsidRDefault="006231CC" w:rsidP="00032541">
      <w:pPr>
        <w:pStyle w:val="List3"/>
      </w:pPr>
      <w:r>
        <w:t>(D)</w:t>
      </w:r>
      <w:r w:rsidR="00B412BD">
        <w:tab/>
      </w:r>
      <w:r>
        <w:t>Not to remove, displace, damage, destroy</w:t>
      </w:r>
      <w:r w:rsidR="007F30B1">
        <w:t>,</w:t>
      </w:r>
      <w:r>
        <w:t xml:space="preserve"> or carry off any safety device, guard, notice</w:t>
      </w:r>
      <w:r w:rsidR="007F30B1">
        <w:t>,</w:t>
      </w:r>
      <w:r>
        <w:t xml:space="preserve"> or warning provided for use in any employment or place of employment while such use is required by applicable safety and health rules.</w:t>
      </w:r>
    </w:p>
    <w:p w14:paraId="35BA9E10" w14:textId="4C250E1B" w:rsidR="006231CC" w:rsidRDefault="006231CC" w:rsidP="00032541">
      <w:pPr>
        <w:pStyle w:val="List2"/>
      </w:pPr>
      <w:r>
        <w:t>(c)</w:t>
      </w:r>
      <w:r w:rsidR="00B412BD">
        <w:tab/>
      </w:r>
      <w:r>
        <w:t>Every employer is responsible for providing the health hazard control measures necessary to protect the employees’ health from harmful or hazardous conditions and for maintaining such control measures in good working order and in use.</w:t>
      </w:r>
    </w:p>
    <w:p w14:paraId="534E904C" w14:textId="401EB355" w:rsidR="006231CC" w:rsidRDefault="006231CC" w:rsidP="00032541">
      <w:pPr>
        <w:pStyle w:val="List2"/>
      </w:pPr>
      <w:r>
        <w:t>(d)</w:t>
      </w:r>
      <w:r w:rsidR="00B412BD">
        <w:tab/>
      </w:r>
      <w:r>
        <w:t>Every employer must inform the employees regarding the known health hazards to which they are exposed, the measures which have been taken for the prevention and control of such hazards, and the proper methods for utilizing such control measures.</w:t>
      </w:r>
    </w:p>
    <w:p w14:paraId="08028E34" w14:textId="04E25494" w:rsidR="006231CC" w:rsidRDefault="006231CC" w:rsidP="00032541">
      <w:pPr>
        <w:pStyle w:val="List2"/>
      </w:pPr>
      <w:r>
        <w:lastRenderedPageBreak/>
        <w:t>(e)</w:t>
      </w:r>
      <w:r w:rsidR="00B412BD">
        <w:tab/>
      </w:r>
      <w:r>
        <w:t>Every agent of the employer is responsible for:</w:t>
      </w:r>
    </w:p>
    <w:p w14:paraId="65160527" w14:textId="27E316CA" w:rsidR="006231CC" w:rsidRDefault="006231CC" w:rsidP="00032541">
      <w:pPr>
        <w:pStyle w:val="List3"/>
      </w:pPr>
      <w:r>
        <w:t>(A)</w:t>
      </w:r>
      <w:r w:rsidR="00B412BD">
        <w:tab/>
      </w:r>
      <w:r>
        <w:t>The safe performance of the work under the agent’s supervision or control;</w:t>
      </w:r>
    </w:p>
    <w:p w14:paraId="18D0A613" w14:textId="4DEDFE6D" w:rsidR="006231CC" w:rsidRDefault="006231CC" w:rsidP="00032541">
      <w:pPr>
        <w:pStyle w:val="List3"/>
      </w:pPr>
      <w:r>
        <w:t>(B)</w:t>
      </w:r>
      <w:r w:rsidR="00B412BD">
        <w:tab/>
      </w:r>
      <w:r>
        <w:t xml:space="preserve"> The safe conduct of all employees under the agent’s supervision or control;</w:t>
      </w:r>
    </w:p>
    <w:p w14:paraId="177FF8E0" w14:textId="30D79291" w:rsidR="006231CC" w:rsidRDefault="006231CC" w:rsidP="00032541">
      <w:pPr>
        <w:pStyle w:val="List3"/>
      </w:pPr>
      <w:r>
        <w:t>(C)</w:t>
      </w:r>
      <w:r w:rsidR="00B412BD">
        <w:tab/>
      </w:r>
      <w:r>
        <w:t>The safety of all employees working under the agent’s supervision or control.</w:t>
      </w:r>
    </w:p>
    <w:p w14:paraId="237B7847" w14:textId="3439715E" w:rsidR="006231CC" w:rsidRDefault="006231CC" w:rsidP="00032541">
      <w:pPr>
        <w:pStyle w:val="List"/>
      </w:pPr>
      <w:r>
        <w:t>(2)</w:t>
      </w:r>
      <w:r w:rsidR="00B412BD">
        <w:tab/>
      </w:r>
      <w:r>
        <w:t>Employees’ Responsibilities.</w:t>
      </w:r>
    </w:p>
    <w:p w14:paraId="52C1F988" w14:textId="45761C90" w:rsidR="006231CC" w:rsidRDefault="006231CC" w:rsidP="00032541">
      <w:pPr>
        <w:pStyle w:val="List2"/>
      </w:pPr>
      <w:r>
        <w:t>(a)</w:t>
      </w:r>
      <w:r w:rsidR="00B412BD">
        <w:tab/>
      </w:r>
      <w:r>
        <w:t>Employees must conduct their work in compliance with the safety rules contained in this code.</w:t>
      </w:r>
    </w:p>
    <w:p w14:paraId="768ECA05" w14:textId="744FA240" w:rsidR="006231CC" w:rsidRDefault="006231CC" w:rsidP="00032541">
      <w:pPr>
        <w:pStyle w:val="List2"/>
      </w:pPr>
      <w:r>
        <w:t>(b)</w:t>
      </w:r>
      <w:r w:rsidR="00B412BD">
        <w:tab/>
      </w:r>
      <w:r>
        <w:t>All injuries must be reported immediately to the person in charge or other responsible representative of the employer.</w:t>
      </w:r>
    </w:p>
    <w:p w14:paraId="5EE90612" w14:textId="287EFE03" w:rsidR="006231CC" w:rsidRDefault="006231CC" w:rsidP="00032541">
      <w:pPr>
        <w:pStyle w:val="List2"/>
      </w:pPr>
      <w:r>
        <w:t>(c)</w:t>
      </w:r>
      <w:r w:rsidR="00B412BD">
        <w:tab/>
      </w:r>
      <w:r>
        <w:t>It is the duty of all workers to make full use of safeguards provided for their protection. It is the worker’s responsibility to abide by and perform the following requirements:</w:t>
      </w:r>
    </w:p>
    <w:p w14:paraId="2C9ABBE1" w14:textId="5214CC93" w:rsidR="006231CC" w:rsidRDefault="006231CC" w:rsidP="00032541">
      <w:pPr>
        <w:pStyle w:val="List3"/>
      </w:pPr>
      <w:r>
        <w:t>(A)</w:t>
      </w:r>
      <w:r w:rsidR="00B412BD">
        <w:tab/>
      </w:r>
      <w:r>
        <w:t>A worker must not operate a machine unless guard or method of guarding is in good condition, working order, in place, and operative.</w:t>
      </w:r>
    </w:p>
    <w:p w14:paraId="47266A53" w14:textId="34603523" w:rsidR="006231CC" w:rsidRDefault="006231CC" w:rsidP="00032541">
      <w:pPr>
        <w:pStyle w:val="List3"/>
      </w:pPr>
      <w:r>
        <w:t>(B)</w:t>
      </w:r>
      <w:r w:rsidR="00B412BD">
        <w:tab/>
      </w:r>
      <w:r>
        <w:t>A worker must stop the machine or moving parts and properly tagout or lockout the starting control before oiling, adjusting, or repairing, except when such machine is provided with means of oiling or adjusting that will prevent possibility of hazardous contact with moving parts.</w:t>
      </w:r>
    </w:p>
    <w:p w14:paraId="27C9C5D9" w14:textId="79193053" w:rsidR="006231CC" w:rsidRDefault="006231CC" w:rsidP="00032541">
      <w:pPr>
        <w:pStyle w:val="List3"/>
      </w:pPr>
      <w:r>
        <w:t>(C)</w:t>
      </w:r>
      <w:r w:rsidR="00B412BD">
        <w:tab/>
      </w:r>
      <w:r>
        <w:t>A worker must not remove guards or render methods of guarding inoperative except for the purpose of adjustment, oiling, repair, or the setting up a new job.</w:t>
      </w:r>
    </w:p>
    <w:p w14:paraId="02B7EB8E" w14:textId="2AF6B2F4" w:rsidR="006231CC" w:rsidRDefault="006231CC" w:rsidP="00032541">
      <w:pPr>
        <w:pStyle w:val="List3"/>
      </w:pPr>
      <w:r>
        <w:t>(D)</w:t>
      </w:r>
      <w:r w:rsidR="00B412BD">
        <w:tab/>
      </w:r>
      <w:r>
        <w:t>Workers must report to their supervisor any guard or method of guarding that is not properly adjusted or not accomplishing its intended function.</w:t>
      </w:r>
    </w:p>
    <w:p w14:paraId="64D45244" w14:textId="69F1A78B" w:rsidR="006231CC" w:rsidRDefault="006231CC" w:rsidP="00032541">
      <w:pPr>
        <w:pStyle w:val="List3"/>
      </w:pPr>
      <w:r>
        <w:t>(E)</w:t>
      </w:r>
      <w:r w:rsidR="00B412BD">
        <w:tab/>
      </w:r>
      <w:r>
        <w:t>Workers must not use their hands or any portion of their bodies to reach between moving parts or to remove jams, hangups, etc. (Use hook, stick, tong, jig</w:t>
      </w:r>
      <w:r w:rsidR="007F30B1">
        <w:t>,</w:t>
      </w:r>
      <w:r>
        <w:t xml:space="preserve"> or other accessory.)</w:t>
      </w:r>
    </w:p>
    <w:p w14:paraId="4064F6F0" w14:textId="3A41BEB4" w:rsidR="006231CC" w:rsidRDefault="006231CC" w:rsidP="00032541">
      <w:pPr>
        <w:pStyle w:val="List3"/>
      </w:pPr>
      <w:r>
        <w:t>(F)</w:t>
      </w:r>
      <w:r w:rsidR="00B412BD">
        <w:tab/>
      </w:r>
      <w:r>
        <w:t>Workers must not work under objects being supported that could accidentally fall (such as loads supported by jacks, the raised body of a dump truck, etc.) until such objects are properly blocked or shored.</w:t>
      </w:r>
    </w:p>
    <w:p w14:paraId="7C6225CF" w14:textId="4CF74D13" w:rsidR="006231CC" w:rsidRDefault="006231CC" w:rsidP="00032541">
      <w:pPr>
        <w:pStyle w:val="List3"/>
      </w:pPr>
      <w:r>
        <w:t>(G)</w:t>
      </w:r>
      <w:r w:rsidR="00B412BD">
        <w:tab/>
      </w:r>
      <w:r>
        <w:t>Workers must not use defective tools or equipment. No tool or piece of equipment should be used for any purpose for which it is not suited, and none should be abused by straining beyond its safe working load.</w:t>
      </w:r>
    </w:p>
    <w:p w14:paraId="5C51611F" w14:textId="601E7AF3" w:rsidR="006231CC" w:rsidRDefault="006231CC" w:rsidP="00032541">
      <w:pPr>
        <w:pStyle w:val="List2"/>
      </w:pPr>
      <w:r>
        <w:t>(d)</w:t>
      </w:r>
      <w:r w:rsidR="00B412BD">
        <w:tab/>
      </w:r>
      <w:r>
        <w:t>Workers must not remove, deface, or destroy any warning, danger sign, or barricade, or interfere with any other form of accident prevention device or practice provided which they are using, or which is being used by any other worker.</w:t>
      </w:r>
    </w:p>
    <w:p w14:paraId="3907C3E5" w14:textId="6857D030" w:rsidR="006231CC" w:rsidRDefault="006231CC" w:rsidP="00032541">
      <w:pPr>
        <w:pStyle w:val="List2"/>
      </w:pPr>
      <w:r>
        <w:lastRenderedPageBreak/>
        <w:t>(e)</w:t>
      </w:r>
      <w:r w:rsidR="00B412BD">
        <w:tab/>
      </w:r>
      <w:r>
        <w:t>Workers must not work underneath or over others exposed to a hazard thereby without first notifying them and seeing that proper safeguards or precautions have been taken.</w:t>
      </w:r>
    </w:p>
    <w:p w14:paraId="79F2F5AA" w14:textId="7E29A7B8" w:rsidR="006231CC" w:rsidRDefault="006231CC" w:rsidP="00032541">
      <w:pPr>
        <w:pStyle w:val="List2"/>
      </w:pPr>
      <w:r>
        <w:t>(f)</w:t>
      </w:r>
      <w:r w:rsidR="00B412BD">
        <w:tab/>
      </w:r>
      <w:r>
        <w:t>Workers must not work in unprotected, exposed, hazardous areas under floor openings.</w:t>
      </w:r>
    </w:p>
    <w:p w14:paraId="78C773EA" w14:textId="45C9EED2" w:rsidR="006231CC" w:rsidRDefault="006231CC" w:rsidP="00032541">
      <w:pPr>
        <w:pStyle w:val="List2"/>
      </w:pPr>
      <w:r>
        <w:t>(g)</w:t>
      </w:r>
      <w:r w:rsidR="00B412BD">
        <w:tab/>
      </w:r>
      <w:r>
        <w:t>Long or unwieldy articles must not be carried or moved unless adequate means of guarding or guiding are provided to prevent injury.</w:t>
      </w:r>
    </w:p>
    <w:p w14:paraId="16B6CD46" w14:textId="49BE20BF" w:rsidR="006231CC" w:rsidRDefault="006231CC" w:rsidP="00032541">
      <w:pPr>
        <w:pStyle w:val="List2"/>
      </w:pPr>
      <w:r>
        <w:t>(h)</w:t>
      </w:r>
      <w:r w:rsidR="00B412BD">
        <w:tab/>
      </w:r>
      <w:r>
        <w:t>Hazardous conditions or practices observed at any time must be reported as soon as practicable to the person in charge or some other responsible representative of the employer.</w:t>
      </w:r>
    </w:p>
    <w:p w14:paraId="7DEDB43E" w14:textId="527A3FDC" w:rsidR="006231CC" w:rsidRDefault="006231CC" w:rsidP="00032541">
      <w:pPr>
        <w:pStyle w:val="List2"/>
      </w:pPr>
      <w:r>
        <w:t>(i)</w:t>
      </w:r>
      <w:r w:rsidR="00B412BD">
        <w:tab/>
      </w:r>
      <w:r>
        <w:t>Workers observed working in a manner which might cause immediate injury to either themselves or other workers must be warned of the danger.</w:t>
      </w:r>
    </w:p>
    <w:p w14:paraId="2328A91C" w14:textId="6F31B4A3" w:rsidR="006231CC" w:rsidRDefault="006231CC" w:rsidP="00032541">
      <w:pPr>
        <w:pStyle w:val="List2"/>
      </w:pPr>
      <w:r>
        <w:t>(j)</w:t>
      </w:r>
      <w:r w:rsidR="00B412BD">
        <w:tab/>
      </w:r>
      <w:r>
        <w:t>Before leaving a job, workers must correct, or arrange to give warning of, any condition which might result in injury to others unfamiliar with existing conditions.</w:t>
      </w:r>
    </w:p>
    <w:p w14:paraId="69EC50F0" w14:textId="3F3449F1" w:rsidR="006231CC" w:rsidRDefault="006231CC" w:rsidP="00032541">
      <w:pPr>
        <w:pStyle w:val="List"/>
      </w:pPr>
      <w:r>
        <w:t>(3)</w:t>
      </w:r>
      <w:r w:rsidR="00B412BD">
        <w:tab/>
      </w:r>
      <w:r>
        <w:t>Investigations of Injuries.</w:t>
      </w:r>
      <w:r w:rsidR="00AB79FE">
        <w:t xml:space="preserve"> </w:t>
      </w:r>
    </w:p>
    <w:p w14:paraId="29EA091D" w14:textId="77777777" w:rsidR="00A24532" w:rsidRPr="00A24532" w:rsidRDefault="00A24532" w:rsidP="00A24532">
      <w:pPr>
        <w:sectPr w:rsidR="00A24532" w:rsidRPr="00A24532" w:rsidSect="00BB2138">
          <w:footerReference w:type="even" r:id="rId211"/>
          <w:footerReference w:type="default" r:id="rId212"/>
          <w:footerReference w:type="first" r:id="rId213"/>
          <w:type w:val="continuous"/>
          <w:pgSz w:w="12240" w:h="15840" w:code="1"/>
          <w:pgMar w:top="2160" w:right="720" w:bottom="1440" w:left="1584" w:header="720" w:footer="720" w:gutter="0"/>
          <w:cols w:space="720"/>
          <w:titlePg/>
          <w:docGrid w:linePitch="360"/>
        </w:sectPr>
      </w:pPr>
    </w:p>
    <w:p w14:paraId="126C7607" w14:textId="1F70DA7B" w:rsidR="006231CC" w:rsidRDefault="006231CC" w:rsidP="00032541">
      <w:pPr>
        <w:pStyle w:val="List2"/>
      </w:pPr>
      <w:r>
        <w:t>(a)</w:t>
      </w:r>
      <w:r w:rsidR="00B412BD">
        <w:tab/>
      </w:r>
      <w:r>
        <w:t>Each employer must investigate or cause to be investigated every lost time injury that workers suffer in connection with their employment, to determine the means that should be taken to prevent recurrence. The employer must promptly install any safeguard or take any corrective measure indicated or found advisable.</w:t>
      </w:r>
    </w:p>
    <w:p w14:paraId="65F8B1DF" w14:textId="78298492" w:rsidR="006231CC" w:rsidRDefault="006231CC" w:rsidP="00032541">
      <w:pPr>
        <w:pStyle w:val="List2"/>
      </w:pPr>
      <w:r>
        <w:t>(b)</w:t>
      </w:r>
      <w:r w:rsidR="00B412BD">
        <w:tab/>
      </w:r>
      <w:r>
        <w:t>At the request of authorized Department representatives, it is the duty of employers, their superintendents, supervisors</w:t>
      </w:r>
      <w:r w:rsidR="007F30B1">
        <w:t>,</w:t>
      </w:r>
      <w:r>
        <w:t xml:space="preserve"> and employees to furnish all pertinent evidence and names of known witnesses to an accident and to give general assistance in producing complete information which might be used in preventing a recurrence of such accident.</w:t>
      </w:r>
    </w:p>
    <w:p w14:paraId="10CCB538" w14:textId="77777777" w:rsidR="006231CC" w:rsidRDefault="006231CC" w:rsidP="00032541">
      <w:pPr>
        <w:pStyle w:val="List2"/>
      </w:pPr>
      <w:r>
        <w:tab/>
        <w:t>At the request of the Department, persons having direct authority must preserve and mark for identification, materials, tools</w:t>
      </w:r>
      <w:r w:rsidR="007F30B1">
        <w:t>,</w:t>
      </w:r>
      <w:r>
        <w:t xml:space="preserve"> or equipment necessary to the proper investigation of an accident.</w:t>
      </w:r>
    </w:p>
    <w:p w14:paraId="1850ECD4" w14:textId="202158E5" w:rsidR="006231CC" w:rsidRDefault="006231CC" w:rsidP="00032541">
      <w:pPr>
        <w:pStyle w:val="List"/>
      </w:pPr>
      <w:r>
        <w:t>(4)</w:t>
      </w:r>
      <w:r w:rsidR="00B412BD">
        <w:tab/>
      </w:r>
      <w:r>
        <w:t>Intoxicating Liquor and Drugs. The use of intoxicating liquor on the job is strictly prohibited. Anyone whose ability to work safely is impaired by alcohol, drugs, or medication must not be allowed on the job while in that condition.</w:t>
      </w:r>
    </w:p>
    <w:p w14:paraId="739A3F6E" w14:textId="73B9949B" w:rsidR="006231CC" w:rsidRDefault="006231CC" w:rsidP="00032541">
      <w:pPr>
        <w:pStyle w:val="List"/>
      </w:pPr>
      <w:r>
        <w:t>(5)</w:t>
      </w:r>
      <w:r w:rsidR="00B412BD">
        <w:tab/>
      </w:r>
      <w:r>
        <w:t>Horseplay. There must be no horseplay, scuffling, practical jokes, or any other activity of a similar nature.</w:t>
      </w:r>
    </w:p>
    <w:p w14:paraId="7F80448F" w14:textId="36DDC9C1" w:rsidR="006231CC" w:rsidRDefault="006231CC" w:rsidP="00032541">
      <w:pPr>
        <w:pStyle w:val="List"/>
      </w:pPr>
      <w:r>
        <w:t>(6)</w:t>
      </w:r>
      <w:r w:rsidR="00B412BD">
        <w:tab/>
      </w:r>
      <w:r>
        <w:t>Extraordinary Hazards. When conditions arise that cause unusual or extraordinary hazards to workers, additional means and precautions shall be taken to protect workers or to control hazardous exposure. If the operation cannot be made reasonably safe, regular work must be discontinued while such abnormal conditions exist, or until adequate safety of workers is ensured.</w:t>
      </w:r>
    </w:p>
    <w:p w14:paraId="76D32DD6" w14:textId="3A9E38BE" w:rsidR="006231CC" w:rsidRDefault="006231CC" w:rsidP="00032541">
      <w:pPr>
        <w:pStyle w:val="List"/>
      </w:pPr>
      <w:r>
        <w:t>(7)</w:t>
      </w:r>
      <w:r w:rsidR="00B412BD">
        <w:tab/>
      </w:r>
      <w:r>
        <w:t>Inspections.</w:t>
      </w:r>
    </w:p>
    <w:p w14:paraId="1E926FBE" w14:textId="2040C29D" w:rsidR="006231CC" w:rsidRDefault="006231CC" w:rsidP="00032541">
      <w:pPr>
        <w:pStyle w:val="List2"/>
      </w:pPr>
      <w:r>
        <w:lastRenderedPageBreak/>
        <w:t>(a)</w:t>
      </w:r>
      <w:r w:rsidR="00B412BD">
        <w:tab/>
      </w:r>
      <w:r>
        <w:t>All places of employment must be inspected by a qualified person or persons as often as the type of operation or the character of the equipment requires. Defective equipment or unsafe conditions found by these inspections must be replaced or repaired or remedied promptly.</w:t>
      </w:r>
    </w:p>
    <w:p w14:paraId="72D58F62" w14:textId="2F7037FC" w:rsidR="006231CC" w:rsidRDefault="006231CC" w:rsidP="00032541">
      <w:pPr>
        <w:pStyle w:val="List2"/>
      </w:pPr>
      <w:r>
        <w:t>(b)</w:t>
      </w:r>
      <w:r w:rsidR="00B412BD">
        <w:tab/>
      </w:r>
      <w:r>
        <w:t>Wherever required in this safety code, a written and dated report, signed by the person or persons making the inspection, must be kept.</w:t>
      </w:r>
    </w:p>
    <w:p w14:paraId="05EA87C2" w14:textId="42F8DD6E" w:rsidR="006231CC" w:rsidRDefault="00BE6957" w:rsidP="006231CC">
      <w:pPr>
        <w:pStyle w:val="History"/>
      </w:pPr>
      <w:r>
        <w:t>Statutory/Other Authority:</w:t>
      </w:r>
      <w:r w:rsidR="007E4740">
        <w:t xml:space="preserve"> </w:t>
      </w:r>
      <w:r w:rsidR="006231CC">
        <w:t>ORS 654.025(2) and 656.726(4).</w:t>
      </w:r>
    </w:p>
    <w:p w14:paraId="1166D959" w14:textId="080E31A8" w:rsidR="006231CC" w:rsidRDefault="00BE6957" w:rsidP="006231CC">
      <w:pPr>
        <w:pStyle w:val="History"/>
      </w:pPr>
      <w:r>
        <w:t>Statutes/Other Implemented:</w:t>
      </w:r>
      <w:r w:rsidR="007E4740">
        <w:t xml:space="preserve"> </w:t>
      </w:r>
      <w:r w:rsidR="006231CC">
        <w:t>ORS 654.001 through 654.295.</w:t>
      </w:r>
    </w:p>
    <w:p w14:paraId="31ACE3D4" w14:textId="511426E4" w:rsidR="006231CC" w:rsidRDefault="00B662A9" w:rsidP="006231CC">
      <w:pPr>
        <w:pStyle w:val="History"/>
      </w:pPr>
      <w:r>
        <w:t xml:space="preserve">History:  </w:t>
      </w:r>
      <w:r w:rsidR="006231CC">
        <w:t>WCB No. 1-1967</w:t>
      </w:r>
      <w:r w:rsidR="002335B1">
        <w:t xml:space="preserve">, filed </w:t>
      </w:r>
      <w:r w:rsidR="006231CC">
        <w:t>1/12/67</w:t>
      </w:r>
      <w:r w:rsidR="002335B1">
        <w:t xml:space="preserve">, effective </w:t>
      </w:r>
      <w:r w:rsidR="006231CC">
        <w:t>1/15/67.</w:t>
      </w:r>
    </w:p>
    <w:p w14:paraId="50AD1435" w14:textId="775EC224" w:rsidR="006231CC" w:rsidRDefault="006231CC" w:rsidP="006231CC">
      <w:pPr>
        <w:pStyle w:val="History"/>
      </w:pPr>
      <w:r>
        <w:tab/>
        <w:t>WCB No. 3-1975</w:t>
      </w:r>
      <w:r w:rsidR="002335B1">
        <w:t xml:space="preserve">, filed </w:t>
      </w:r>
      <w:r>
        <w:t>10/6/75</w:t>
      </w:r>
      <w:r w:rsidR="002335B1">
        <w:t xml:space="preserve">, effective </w:t>
      </w:r>
      <w:r>
        <w:t>11/1/75.</w:t>
      </w:r>
    </w:p>
    <w:p w14:paraId="1AED0714" w14:textId="1808A30B" w:rsidR="006231CC" w:rsidRDefault="006231CC" w:rsidP="006231CC">
      <w:pPr>
        <w:pStyle w:val="History"/>
      </w:pPr>
      <w:r>
        <w:tab/>
        <w:t>WCB Admin. Order, Safety 11-1976</w:t>
      </w:r>
      <w:r w:rsidR="002335B1">
        <w:t xml:space="preserve">, filed </w:t>
      </w:r>
      <w:r>
        <w:t>5/5/76</w:t>
      </w:r>
      <w:r w:rsidR="002335B1">
        <w:t xml:space="preserve">, effective </w:t>
      </w:r>
      <w:r>
        <w:t>5/5/76.</w:t>
      </w:r>
    </w:p>
    <w:p w14:paraId="12354B3B" w14:textId="70283B68" w:rsidR="006231CC" w:rsidRDefault="006231CC" w:rsidP="006231CC">
      <w:pPr>
        <w:pStyle w:val="History"/>
      </w:pPr>
      <w:r>
        <w:tab/>
        <w:t>WCB Admin. Order, Safety 15-1976</w:t>
      </w:r>
      <w:r w:rsidR="002335B1">
        <w:t xml:space="preserve">, filed </w:t>
      </w:r>
      <w:r>
        <w:t>7/6/76</w:t>
      </w:r>
      <w:r w:rsidR="002335B1">
        <w:t xml:space="preserve">, effective </w:t>
      </w:r>
      <w:r>
        <w:t>8/1/76.</w:t>
      </w:r>
    </w:p>
    <w:p w14:paraId="2193DC6B" w14:textId="786E0505" w:rsidR="006231CC" w:rsidRDefault="006231CC" w:rsidP="006231CC">
      <w:pPr>
        <w:pStyle w:val="History"/>
      </w:pPr>
      <w:r>
        <w:tab/>
        <w:t>WCD Admin. Order, Safety 10-1982</w:t>
      </w:r>
      <w:r w:rsidR="002335B1">
        <w:t xml:space="preserve">, filed </w:t>
      </w:r>
      <w:r>
        <w:t>7/30/82</w:t>
      </w:r>
      <w:r w:rsidR="002335B1">
        <w:t xml:space="preserve">, effective </w:t>
      </w:r>
      <w:r>
        <w:t>7/30/82.</w:t>
      </w:r>
    </w:p>
    <w:p w14:paraId="407BC160" w14:textId="7D1AD913" w:rsidR="006231CC" w:rsidRDefault="002335B1" w:rsidP="006231CC">
      <w:pPr>
        <w:pStyle w:val="History"/>
      </w:pPr>
      <w:r>
        <w:tab/>
        <w:t xml:space="preserve">OSHA </w:t>
      </w:r>
      <w:r w:rsidR="006231CC">
        <w:t>6-1994</w:t>
      </w:r>
      <w:r>
        <w:t xml:space="preserve">, filed </w:t>
      </w:r>
      <w:r w:rsidR="006231CC">
        <w:t>9/30/94</w:t>
      </w:r>
      <w:r>
        <w:t xml:space="preserve">, effective </w:t>
      </w:r>
      <w:r w:rsidR="006231CC">
        <w:t>9/30/94.</w:t>
      </w:r>
    </w:p>
    <w:p w14:paraId="66B644CF" w14:textId="3BC84559" w:rsidR="006231CC" w:rsidRDefault="002335B1" w:rsidP="006231CC">
      <w:pPr>
        <w:pStyle w:val="History"/>
      </w:pPr>
      <w:r>
        <w:tab/>
        <w:t xml:space="preserve">OSHA </w:t>
      </w:r>
      <w:r w:rsidR="006231CC">
        <w:t>2-2009</w:t>
      </w:r>
      <w:r>
        <w:t xml:space="preserve">, filed </w:t>
      </w:r>
      <w:r w:rsidR="006231CC">
        <w:t>1/27/09</w:t>
      </w:r>
      <w:r>
        <w:t xml:space="preserve">, effective </w:t>
      </w:r>
      <w:r w:rsidR="006231CC">
        <w:t>2/3/09.</w:t>
      </w:r>
    </w:p>
    <w:p w14:paraId="797A973B" w14:textId="1D4AA222" w:rsidR="006231CC" w:rsidRDefault="002335B1" w:rsidP="006231CC">
      <w:pPr>
        <w:pStyle w:val="History"/>
      </w:pPr>
      <w:r>
        <w:tab/>
        <w:t xml:space="preserve">OSHA </w:t>
      </w:r>
      <w:r w:rsidR="006231CC">
        <w:t>2-2012</w:t>
      </w:r>
      <w:r>
        <w:t xml:space="preserve">, filed </w:t>
      </w:r>
      <w:r w:rsidR="006231CC">
        <w:t>5/11/12</w:t>
      </w:r>
      <w:r>
        <w:t xml:space="preserve">, effective </w:t>
      </w:r>
      <w:r w:rsidR="006231CC">
        <w:t>7/1/12.</w:t>
      </w:r>
    </w:p>
    <w:p w14:paraId="6F08B10F" w14:textId="0D48D88F" w:rsidR="00562282" w:rsidRDefault="002335B1" w:rsidP="00562282">
      <w:pPr>
        <w:pStyle w:val="History"/>
      </w:pPr>
      <w:r>
        <w:tab/>
        <w:t xml:space="preserve">OSHA </w:t>
      </w:r>
      <w:r w:rsidR="00562282" w:rsidRPr="001E2FC4">
        <w:t>5-2018</w:t>
      </w:r>
      <w:r>
        <w:t xml:space="preserve">, filed </w:t>
      </w:r>
      <w:r w:rsidR="00562282">
        <w:t>11/29/18</w:t>
      </w:r>
      <w:r>
        <w:t xml:space="preserve">, effective </w:t>
      </w:r>
      <w:r w:rsidR="00562282" w:rsidRPr="001E2FC4">
        <w:t>12</w:t>
      </w:r>
      <w:r w:rsidR="00562282">
        <w:t>/</w:t>
      </w:r>
      <w:r w:rsidR="00562282" w:rsidRPr="001E2FC4">
        <w:t>17</w:t>
      </w:r>
      <w:r w:rsidR="00562282">
        <w:t>/</w:t>
      </w:r>
      <w:r w:rsidR="00562282" w:rsidRPr="001E2FC4">
        <w:t>18.</w:t>
      </w:r>
    </w:p>
    <w:p w14:paraId="3B7D8BC1" w14:textId="77777777" w:rsidR="00AB79FE" w:rsidRPr="00AB79FE" w:rsidRDefault="007D024F" w:rsidP="00AB79FE">
      <w:pPr>
        <w:pStyle w:val="History"/>
      </w:pPr>
      <w:bookmarkStart w:id="238" w:name="_Toc514149482"/>
      <w:r>
        <w:tab/>
      </w:r>
    </w:p>
    <w:p w14:paraId="5A6735F7" w14:textId="77777777" w:rsidR="00AB79FE" w:rsidRPr="00AB79FE" w:rsidRDefault="00AB79FE" w:rsidP="00AB79FE">
      <w:pPr>
        <w:pStyle w:val="History"/>
        <w:sectPr w:rsidR="00AB79FE" w:rsidRPr="00AB79FE" w:rsidSect="00BB2138">
          <w:footerReference w:type="even" r:id="rId214"/>
          <w:footerReference w:type="default" r:id="rId215"/>
          <w:type w:val="continuous"/>
          <w:pgSz w:w="12240" w:h="15840" w:code="1"/>
          <w:pgMar w:top="2160" w:right="720" w:bottom="1440" w:left="1584" w:header="720" w:footer="720" w:gutter="0"/>
          <w:cols w:space="720"/>
          <w:titlePg/>
          <w:docGrid w:linePitch="360"/>
        </w:sectPr>
      </w:pPr>
    </w:p>
    <w:p w14:paraId="448E302D" w14:textId="77777777" w:rsidR="006231CC" w:rsidRDefault="006231CC" w:rsidP="005009A8">
      <w:pPr>
        <w:pStyle w:val="Heading1"/>
      </w:pPr>
      <w:bookmarkStart w:id="239" w:name="_Toc157697979"/>
      <w:r>
        <w:lastRenderedPageBreak/>
        <w:t>437-001-0765</w:t>
      </w:r>
      <w:r>
        <w:tab/>
        <w:t>Safety Committees and Safety Meetings</w:t>
      </w:r>
      <w:bookmarkEnd w:id="238"/>
      <w:bookmarkEnd w:id="239"/>
    </w:p>
    <w:p w14:paraId="1DDB1A52" w14:textId="77777777" w:rsidR="006231CC" w:rsidRDefault="006231CC" w:rsidP="00721BD2">
      <w:r>
        <w:t xml:space="preserve">This rule requires employers to establish and administer a safety committee, or </w:t>
      </w:r>
      <w:r w:rsidR="00562282">
        <w:t xml:space="preserve">to </w:t>
      </w:r>
      <w:r>
        <w:t>hold safety meetings, to communicate and evaluate safety and health issues.</w:t>
      </w:r>
    </w:p>
    <w:p w14:paraId="798D8BCF" w14:textId="77777777" w:rsidR="006231CC" w:rsidRPr="00D9573F" w:rsidRDefault="006231CC" w:rsidP="003932BA">
      <w:r w:rsidRPr="00D9573F">
        <w:t>Purpose: The purpose of safety committees and safety meetings is to bring workers and management together in a non-adversarial, cooperative effort to promote safety and health. Safety committees and safety meetings will assist you in making continuous improvement to your safety and health programs.</w:t>
      </w:r>
    </w:p>
    <w:p w14:paraId="4639841A" w14:textId="77777777" w:rsidR="006231CC" w:rsidRPr="00D9573F" w:rsidRDefault="006231CC" w:rsidP="003932BA">
      <w:r w:rsidRPr="00D9573F">
        <w:t>Scope: This rule applies to public or private employers in Oregon subject to Oregon OSHA jurisdiction, except as listed below.</w:t>
      </w:r>
    </w:p>
    <w:p w14:paraId="278DB5AF" w14:textId="77777777" w:rsidR="006231CC" w:rsidRPr="00D9573F" w:rsidRDefault="006231CC" w:rsidP="00032541">
      <w:pPr>
        <w:pStyle w:val="List"/>
      </w:pPr>
      <w:r w:rsidRPr="00D9573F">
        <w:t>You do not have to comply with this rule if you are:</w:t>
      </w:r>
    </w:p>
    <w:p w14:paraId="027FC50F" w14:textId="77777777" w:rsidR="006231CC" w:rsidRPr="00B0144B" w:rsidRDefault="006231CC" w:rsidP="00B26A24">
      <w:pPr>
        <w:pStyle w:val="ListParagraph"/>
        <w:numPr>
          <w:ilvl w:val="0"/>
          <w:numId w:val="8"/>
        </w:numPr>
      </w:pPr>
      <w:r w:rsidRPr="00B0144B">
        <w:t>The sole owner and only employee of a corporation;</w:t>
      </w:r>
    </w:p>
    <w:p w14:paraId="7AB772B0" w14:textId="77777777" w:rsidR="006231CC" w:rsidRPr="00B0144B" w:rsidRDefault="006231CC" w:rsidP="00B26A24">
      <w:pPr>
        <w:pStyle w:val="ListParagraph"/>
        <w:numPr>
          <w:ilvl w:val="0"/>
          <w:numId w:val="8"/>
        </w:numPr>
      </w:pPr>
      <w:r w:rsidRPr="00B0144B">
        <w:t>A member of a board or commission and do not participate in the day-to-day activities of the company. You are not considered an employee for purposes of this rule.</w:t>
      </w:r>
    </w:p>
    <w:p w14:paraId="6AB7CA84" w14:textId="77777777" w:rsidR="006231CC" w:rsidRPr="00B0144B" w:rsidRDefault="006231CC" w:rsidP="00B26A24">
      <w:pPr>
        <w:pStyle w:val="ListParagraph"/>
        <w:numPr>
          <w:ilvl w:val="0"/>
          <w:numId w:val="8"/>
        </w:numPr>
      </w:pPr>
      <w:r w:rsidRPr="00B0144B">
        <w:t>Engaged in agricultural activities covered by Division 4, Subdivision C.</w:t>
      </w:r>
    </w:p>
    <w:p w14:paraId="27E10F2F" w14:textId="77777777" w:rsidR="00AB79FE" w:rsidRPr="00B0144B" w:rsidRDefault="006231CC" w:rsidP="00B26A24">
      <w:pPr>
        <w:pStyle w:val="ListParagraph"/>
        <w:numPr>
          <w:ilvl w:val="0"/>
          <w:numId w:val="8"/>
        </w:numPr>
      </w:pPr>
      <w:r w:rsidRPr="00B0144B">
        <w:t>Engaged in forest activities covered by Division 7, Subdivisions B and C.</w:t>
      </w:r>
      <w:r w:rsidR="00AB79FE" w:rsidRPr="00B0144B">
        <w:t xml:space="preserve"> </w:t>
      </w:r>
    </w:p>
    <w:p w14:paraId="001040C4" w14:textId="77777777" w:rsidR="006231CC" w:rsidRPr="00D9573F" w:rsidRDefault="006231CC" w:rsidP="003932BA">
      <w:r w:rsidRPr="00D9573F">
        <w:t>Division 2, Subdivision L OAR 437-002-0182 (7) requires employers engaged in fire service activities to establish a separate fire service safety committee or opt for safety meetings if they meet the criteria in the following table.</w:t>
      </w:r>
    </w:p>
    <w:p w14:paraId="0A9145A5" w14:textId="77777777" w:rsidR="006231CC" w:rsidRPr="00D9573F" w:rsidRDefault="006231CC" w:rsidP="00032541">
      <w:pPr>
        <w:pStyle w:val="List"/>
      </w:pPr>
      <w:r w:rsidRPr="00D9573F">
        <w:t>You can choose a committee or meetings.</w:t>
      </w:r>
    </w:p>
    <w:p w14:paraId="02298564" w14:textId="6B244DBA" w:rsidR="006231CC" w:rsidRDefault="006231CC" w:rsidP="00032541">
      <w:pPr>
        <w:pStyle w:val="List"/>
      </w:pPr>
      <w:r>
        <w:t>(1)</w:t>
      </w:r>
      <w:r w:rsidR="00B412BD">
        <w:tab/>
      </w:r>
      <w:r>
        <w:t>You must establish and administer an effective safety committee or hold effective safety meetings as defined by these rules:</w:t>
      </w:r>
    </w:p>
    <w:p w14:paraId="0DEF022D" w14:textId="2EFE7051" w:rsidR="006231CC" w:rsidRDefault="006231CC" w:rsidP="006231CC">
      <w:pPr>
        <w:pStyle w:val="Caption"/>
      </w:pPr>
      <w:bookmarkStart w:id="240" w:name="_Toc514149518"/>
      <w:bookmarkStart w:id="241" w:name="_Toc153803924"/>
      <w:bookmarkStart w:id="242" w:name="_Toc153804047"/>
      <w:r>
        <w:t xml:space="preserve">Table </w:t>
      </w:r>
      <w:r w:rsidR="00F35A09">
        <w:rPr>
          <w:noProof/>
        </w:rPr>
        <w:fldChar w:fldCharType="begin"/>
      </w:r>
      <w:r w:rsidR="00F35A09">
        <w:rPr>
          <w:noProof/>
        </w:rPr>
        <w:instrText xml:space="preserve"> SEQ Table \* ARABIC \r 1 </w:instrText>
      </w:r>
      <w:r w:rsidR="00F35A09">
        <w:rPr>
          <w:noProof/>
        </w:rPr>
        <w:fldChar w:fldCharType="separate"/>
      </w:r>
      <w:r w:rsidR="00820F51">
        <w:rPr>
          <w:noProof/>
        </w:rPr>
        <w:t>1</w:t>
      </w:r>
      <w:r w:rsidR="00F35A09">
        <w:rPr>
          <w:noProof/>
        </w:rPr>
        <w:fldChar w:fldCharType="end"/>
      </w:r>
      <w:r>
        <w:t xml:space="preserve"> - Safety committee or safety meeting</w:t>
      </w:r>
      <w:bookmarkEnd w:id="240"/>
      <w:bookmarkEnd w:id="241"/>
      <w:bookmarkEnd w:id="242"/>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5940"/>
        <w:gridCol w:w="2093"/>
        <w:gridCol w:w="1903"/>
      </w:tblGrid>
      <w:tr w:rsidR="006231CC" w:rsidRPr="002D092F" w14:paraId="71EE77D3" w14:textId="77777777" w:rsidTr="00B412BD">
        <w:trPr>
          <w:cantSplit/>
          <w:tblHeader/>
          <w:jc w:val="center"/>
        </w:trPr>
        <w:tc>
          <w:tcPr>
            <w:tcW w:w="5940" w:type="dxa"/>
            <w:tcBorders>
              <w:bottom w:val="single" w:sz="4" w:space="0" w:color="auto"/>
            </w:tcBorders>
            <w:vAlign w:val="center"/>
          </w:tcPr>
          <w:p w14:paraId="25332627" w14:textId="77777777" w:rsidR="006231CC" w:rsidRPr="002D092F" w:rsidRDefault="006231CC" w:rsidP="00EE117B">
            <w:pPr>
              <w:pStyle w:val="Tabletext"/>
              <w:rPr>
                <w:b/>
              </w:rPr>
            </w:pPr>
            <w:r>
              <w:rPr>
                <w:b/>
              </w:rPr>
              <w:t>If</w:t>
            </w:r>
          </w:p>
        </w:tc>
        <w:tc>
          <w:tcPr>
            <w:tcW w:w="2093" w:type="dxa"/>
            <w:tcBorders>
              <w:bottom w:val="single" w:sz="4" w:space="0" w:color="auto"/>
            </w:tcBorders>
            <w:vAlign w:val="center"/>
          </w:tcPr>
          <w:p w14:paraId="364B6820" w14:textId="77777777" w:rsidR="006231CC" w:rsidRPr="002D092F" w:rsidRDefault="006231CC" w:rsidP="00EE117B">
            <w:pPr>
              <w:pStyle w:val="Tabletext"/>
              <w:rPr>
                <w:b/>
              </w:rPr>
            </w:pPr>
            <w:r>
              <w:rPr>
                <w:b/>
              </w:rPr>
              <w:t>You can have a Safety Committee</w:t>
            </w:r>
          </w:p>
        </w:tc>
        <w:tc>
          <w:tcPr>
            <w:tcW w:w="1903" w:type="dxa"/>
            <w:tcBorders>
              <w:bottom w:val="single" w:sz="4" w:space="0" w:color="auto"/>
            </w:tcBorders>
            <w:vAlign w:val="center"/>
          </w:tcPr>
          <w:p w14:paraId="05E65F9B" w14:textId="77777777" w:rsidR="006231CC" w:rsidRPr="002D092F" w:rsidRDefault="006231CC" w:rsidP="00EE117B">
            <w:pPr>
              <w:pStyle w:val="Tabletext"/>
              <w:rPr>
                <w:b/>
              </w:rPr>
            </w:pPr>
            <w:r>
              <w:rPr>
                <w:b/>
              </w:rPr>
              <w:t>You can have Safety Meetings</w:t>
            </w:r>
          </w:p>
        </w:tc>
      </w:tr>
      <w:tr w:rsidR="006231CC" w14:paraId="580E567B" w14:textId="77777777" w:rsidTr="00B412BD">
        <w:trPr>
          <w:cantSplit/>
          <w:jc w:val="center"/>
        </w:trPr>
        <w:tc>
          <w:tcPr>
            <w:tcW w:w="5940" w:type="dxa"/>
            <w:tcBorders>
              <w:bottom w:val="dashed" w:sz="4" w:space="0" w:color="7F7F7F" w:themeColor="text1" w:themeTint="80"/>
            </w:tcBorders>
          </w:tcPr>
          <w:p w14:paraId="6477D488" w14:textId="77777777" w:rsidR="006231CC" w:rsidRDefault="006231CC" w:rsidP="00EE117B">
            <w:pPr>
              <w:pStyle w:val="Tabletext"/>
              <w:jc w:val="left"/>
            </w:pPr>
            <w:r>
              <w:t>You have 10 or fewer employees more than half of the year (including seasonal and temporary)</w:t>
            </w:r>
          </w:p>
        </w:tc>
        <w:tc>
          <w:tcPr>
            <w:tcW w:w="2093" w:type="dxa"/>
            <w:tcBorders>
              <w:bottom w:val="dashed" w:sz="4" w:space="0" w:color="7F7F7F" w:themeColor="text1" w:themeTint="80"/>
            </w:tcBorders>
          </w:tcPr>
          <w:p w14:paraId="64216169" w14:textId="77777777" w:rsidR="006231CC" w:rsidRDefault="006231CC" w:rsidP="00EE117B">
            <w:pPr>
              <w:pStyle w:val="Tabletext"/>
            </w:pPr>
            <w:r>
              <w:t>Yes</w:t>
            </w:r>
          </w:p>
        </w:tc>
        <w:tc>
          <w:tcPr>
            <w:tcW w:w="1903" w:type="dxa"/>
            <w:tcBorders>
              <w:bottom w:val="dashed" w:sz="4" w:space="0" w:color="7F7F7F" w:themeColor="text1" w:themeTint="80"/>
            </w:tcBorders>
          </w:tcPr>
          <w:p w14:paraId="6FA2EA95" w14:textId="77777777" w:rsidR="006231CC" w:rsidRDefault="006231CC" w:rsidP="00EE117B">
            <w:pPr>
              <w:pStyle w:val="Tabletext"/>
            </w:pPr>
            <w:r>
              <w:t>Yes</w:t>
            </w:r>
          </w:p>
        </w:tc>
      </w:tr>
      <w:tr w:rsidR="006231CC" w14:paraId="4672FC1C" w14:textId="77777777" w:rsidTr="00B412BD">
        <w:trPr>
          <w:cantSplit/>
          <w:jc w:val="center"/>
        </w:trPr>
        <w:tc>
          <w:tcPr>
            <w:tcW w:w="5940" w:type="dxa"/>
            <w:tcBorders>
              <w:top w:val="dashed" w:sz="4" w:space="0" w:color="7F7F7F" w:themeColor="text1" w:themeTint="80"/>
              <w:bottom w:val="dashed" w:sz="4" w:space="0" w:color="7F7F7F" w:themeColor="text1" w:themeTint="80"/>
            </w:tcBorders>
          </w:tcPr>
          <w:p w14:paraId="39188C5E" w14:textId="77777777" w:rsidR="006231CC" w:rsidRDefault="006231CC" w:rsidP="00EE117B">
            <w:pPr>
              <w:pStyle w:val="Tabletext"/>
              <w:jc w:val="left"/>
            </w:pPr>
            <w:r w:rsidRPr="004D213B">
              <w:t>More than half of your employees report to construction sites</w:t>
            </w:r>
          </w:p>
        </w:tc>
        <w:tc>
          <w:tcPr>
            <w:tcW w:w="2093" w:type="dxa"/>
            <w:tcBorders>
              <w:top w:val="dashed" w:sz="4" w:space="0" w:color="7F7F7F" w:themeColor="text1" w:themeTint="80"/>
              <w:bottom w:val="dashed" w:sz="4" w:space="0" w:color="7F7F7F" w:themeColor="text1" w:themeTint="80"/>
            </w:tcBorders>
          </w:tcPr>
          <w:p w14:paraId="7DCDCA43" w14:textId="77777777" w:rsidR="006231CC" w:rsidRDefault="006231CC" w:rsidP="00EE117B">
            <w:pPr>
              <w:pStyle w:val="Tabletext"/>
            </w:pPr>
            <w:r>
              <w:t>Yes</w:t>
            </w:r>
          </w:p>
        </w:tc>
        <w:tc>
          <w:tcPr>
            <w:tcW w:w="1903" w:type="dxa"/>
            <w:tcBorders>
              <w:top w:val="dashed" w:sz="4" w:space="0" w:color="7F7F7F" w:themeColor="text1" w:themeTint="80"/>
              <w:bottom w:val="dashed" w:sz="4" w:space="0" w:color="7F7F7F" w:themeColor="text1" w:themeTint="80"/>
            </w:tcBorders>
          </w:tcPr>
          <w:p w14:paraId="5AD55D8E" w14:textId="77777777" w:rsidR="006231CC" w:rsidRDefault="006231CC" w:rsidP="00EE117B">
            <w:pPr>
              <w:pStyle w:val="Tabletext"/>
            </w:pPr>
            <w:r>
              <w:t>Yes</w:t>
            </w:r>
          </w:p>
        </w:tc>
      </w:tr>
      <w:tr w:rsidR="006231CC" w14:paraId="38DE17C5" w14:textId="77777777" w:rsidTr="00B412BD">
        <w:trPr>
          <w:cantSplit/>
          <w:jc w:val="center"/>
        </w:trPr>
        <w:tc>
          <w:tcPr>
            <w:tcW w:w="5940" w:type="dxa"/>
            <w:tcBorders>
              <w:top w:val="dashed" w:sz="4" w:space="0" w:color="7F7F7F" w:themeColor="text1" w:themeTint="80"/>
              <w:bottom w:val="dashed" w:sz="4" w:space="0" w:color="7F7F7F" w:themeColor="text1" w:themeTint="80"/>
            </w:tcBorders>
          </w:tcPr>
          <w:p w14:paraId="443E8AC0" w14:textId="77777777" w:rsidR="006231CC" w:rsidRDefault="006231CC" w:rsidP="00EE117B">
            <w:pPr>
              <w:pStyle w:val="Tabletext"/>
              <w:jc w:val="left"/>
            </w:pPr>
            <w:r w:rsidRPr="004D213B">
              <w:t>More than half of your employees are mobile or move frequently between sites</w:t>
            </w:r>
          </w:p>
        </w:tc>
        <w:tc>
          <w:tcPr>
            <w:tcW w:w="2093" w:type="dxa"/>
            <w:tcBorders>
              <w:top w:val="dashed" w:sz="4" w:space="0" w:color="7F7F7F" w:themeColor="text1" w:themeTint="80"/>
              <w:bottom w:val="dashed" w:sz="4" w:space="0" w:color="7F7F7F" w:themeColor="text1" w:themeTint="80"/>
            </w:tcBorders>
          </w:tcPr>
          <w:p w14:paraId="2E5DB3A7" w14:textId="77777777" w:rsidR="006231CC" w:rsidRDefault="006231CC" w:rsidP="00EE117B">
            <w:pPr>
              <w:pStyle w:val="Tabletext"/>
            </w:pPr>
            <w:r>
              <w:t>Yes</w:t>
            </w:r>
          </w:p>
        </w:tc>
        <w:tc>
          <w:tcPr>
            <w:tcW w:w="1903" w:type="dxa"/>
            <w:tcBorders>
              <w:top w:val="dashed" w:sz="4" w:space="0" w:color="7F7F7F" w:themeColor="text1" w:themeTint="80"/>
              <w:bottom w:val="dashed" w:sz="4" w:space="0" w:color="7F7F7F" w:themeColor="text1" w:themeTint="80"/>
            </w:tcBorders>
          </w:tcPr>
          <w:p w14:paraId="5BC1E795" w14:textId="77777777" w:rsidR="006231CC" w:rsidRDefault="006231CC" w:rsidP="00EE117B">
            <w:pPr>
              <w:pStyle w:val="Tabletext"/>
            </w:pPr>
            <w:r>
              <w:t>Yes</w:t>
            </w:r>
          </w:p>
        </w:tc>
      </w:tr>
      <w:tr w:rsidR="006231CC" w14:paraId="5AA50343" w14:textId="77777777" w:rsidTr="00B412BD">
        <w:trPr>
          <w:cantSplit/>
          <w:jc w:val="center"/>
        </w:trPr>
        <w:tc>
          <w:tcPr>
            <w:tcW w:w="5940" w:type="dxa"/>
            <w:tcBorders>
              <w:top w:val="dashed" w:sz="4" w:space="0" w:color="7F7F7F" w:themeColor="text1" w:themeTint="80"/>
              <w:bottom w:val="dashed" w:sz="4" w:space="0" w:color="7F7F7F" w:themeColor="text1" w:themeTint="80"/>
            </w:tcBorders>
          </w:tcPr>
          <w:p w14:paraId="3B42B5D6" w14:textId="77777777" w:rsidR="006231CC" w:rsidRDefault="006231CC" w:rsidP="00EE117B">
            <w:pPr>
              <w:pStyle w:val="Tabletext"/>
              <w:jc w:val="left"/>
            </w:pPr>
            <w:r w:rsidRPr="004D213B">
              <w:t>Most employees do not regularly work outside an office environment</w:t>
            </w:r>
          </w:p>
        </w:tc>
        <w:tc>
          <w:tcPr>
            <w:tcW w:w="2093" w:type="dxa"/>
            <w:tcBorders>
              <w:top w:val="dashed" w:sz="4" w:space="0" w:color="7F7F7F" w:themeColor="text1" w:themeTint="80"/>
              <w:bottom w:val="dashed" w:sz="4" w:space="0" w:color="7F7F7F" w:themeColor="text1" w:themeTint="80"/>
            </w:tcBorders>
          </w:tcPr>
          <w:p w14:paraId="0946A158" w14:textId="77777777" w:rsidR="006231CC" w:rsidRDefault="006231CC" w:rsidP="00EE117B">
            <w:pPr>
              <w:pStyle w:val="Tabletext"/>
            </w:pPr>
            <w:r>
              <w:t>Yes</w:t>
            </w:r>
          </w:p>
        </w:tc>
        <w:tc>
          <w:tcPr>
            <w:tcW w:w="1903" w:type="dxa"/>
            <w:tcBorders>
              <w:top w:val="dashed" w:sz="4" w:space="0" w:color="7F7F7F" w:themeColor="text1" w:themeTint="80"/>
              <w:bottom w:val="dashed" w:sz="4" w:space="0" w:color="7F7F7F" w:themeColor="text1" w:themeTint="80"/>
            </w:tcBorders>
          </w:tcPr>
          <w:p w14:paraId="75A87532" w14:textId="77777777" w:rsidR="006231CC" w:rsidRDefault="006231CC" w:rsidP="00EE117B">
            <w:pPr>
              <w:pStyle w:val="Tabletext"/>
            </w:pPr>
            <w:r>
              <w:t>Yes</w:t>
            </w:r>
          </w:p>
        </w:tc>
      </w:tr>
      <w:tr w:rsidR="006231CC" w14:paraId="4A7FABD5" w14:textId="77777777" w:rsidTr="00B412BD">
        <w:trPr>
          <w:cantSplit/>
          <w:jc w:val="center"/>
        </w:trPr>
        <w:tc>
          <w:tcPr>
            <w:tcW w:w="5940" w:type="dxa"/>
            <w:tcBorders>
              <w:top w:val="dashed" w:sz="4" w:space="0" w:color="7F7F7F" w:themeColor="text1" w:themeTint="80"/>
              <w:bottom w:val="dashed" w:sz="4" w:space="0" w:color="7F7F7F" w:themeColor="text1" w:themeTint="80"/>
            </w:tcBorders>
          </w:tcPr>
          <w:p w14:paraId="077B042D" w14:textId="77777777" w:rsidR="006231CC" w:rsidRDefault="006231CC" w:rsidP="00EE117B">
            <w:pPr>
              <w:pStyle w:val="Tabletext"/>
              <w:jc w:val="left"/>
            </w:pPr>
            <w:r w:rsidRPr="004D213B">
              <w:t>You have more than 10 employees at a location, and none of the above applies</w:t>
            </w:r>
          </w:p>
        </w:tc>
        <w:tc>
          <w:tcPr>
            <w:tcW w:w="2093" w:type="dxa"/>
            <w:tcBorders>
              <w:top w:val="dashed" w:sz="4" w:space="0" w:color="7F7F7F" w:themeColor="text1" w:themeTint="80"/>
              <w:bottom w:val="dashed" w:sz="4" w:space="0" w:color="7F7F7F" w:themeColor="text1" w:themeTint="80"/>
            </w:tcBorders>
          </w:tcPr>
          <w:p w14:paraId="155BD5DE" w14:textId="77777777" w:rsidR="006231CC" w:rsidRDefault="006231CC" w:rsidP="00EE117B">
            <w:pPr>
              <w:pStyle w:val="Tabletext"/>
            </w:pPr>
            <w:r>
              <w:t>Yes</w:t>
            </w:r>
          </w:p>
        </w:tc>
        <w:tc>
          <w:tcPr>
            <w:tcW w:w="1903" w:type="dxa"/>
            <w:tcBorders>
              <w:top w:val="dashed" w:sz="4" w:space="0" w:color="7F7F7F" w:themeColor="text1" w:themeTint="80"/>
              <w:bottom w:val="dashed" w:sz="4" w:space="0" w:color="7F7F7F" w:themeColor="text1" w:themeTint="80"/>
            </w:tcBorders>
          </w:tcPr>
          <w:p w14:paraId="7F285CDE" w14:textId="77777777" w:rsidR="006231CC" w:rsidRDefault="006231CC" w:rsidP="00EE117B">
            <w:pPr>
              <w:pStyle w:val="Tabletext"/>
            </w:pPr>
            <w:r>
              <w:t>No</w:t>
            </w:r>
          </w:p>
        </w:tc>
      </w:tr>
      <w:tr w:rsidR="006231CC" w14:paraId="0EE30908" w14:textId="77777777" w:rsidTr="00B412BD">
        <w:trPr>
          <w:cantSplit/>
          <w:jc w:val="center"/>
        </w:trPr>
        <w:tc>
          <w:tcPr>
            <w:tcW w:w="5940" w:type="dxa"/>
            <w:tcBorders>
              <w:top w:val="dashed" w:sz="4" w:space="0" w:color="7F7F7F" w:themeColor="text1" w:themeTint="80"/>
            </w:tcBorders>
          </w:tcPr>
          <w:p w14:paraId="715C31FD" w14:textId="77777777" w:rsidR="006231CC" w:rsidRDefault="006231CC" w:rsidP="007A12BD">
            <w:pPr>
              <w:pStyle w:val="Tabletext"/>
              <w:keepNext w:val="0"/>
              <w:jc w:val="left"/>
            </w:pPr>
            <w:r w:rsidRPr="004D213B">
              <w:t>You have satellite or auxiliary offices with 10 or fewer employees at each location</w:t>
            </w:r>
          </w:p>
          <w:p w14:paraId="2BFE23BB" w14:textId="77777777" w:rsidR="00820F51" w:rsidRPr="00820F51" w:rsidRDefault="00820F51" w:rsidP="00820F51"/>
          <w:p w14:paraId="50D1835C" w14:textId="77777777" w:rsidR="00820F51" w:rsidRPr="00820F51" w:rsidRDefault="00820F51" w:rsidP="00820F51"/>
          <w:p w14:paraId="49AB114D" w14:textId="77777777" w:rsidR="00820F51" w:rsidRPr="00820F51" w:rsidRDefault="00820F51" w:rsidP="00820F51"/>
          <w:p w14:paraId="416271BF" w14:textId="07DCA429" w:rsidR="00820F51" w:rsidRPr="00820F51" w:rsidRDefault="00820F51" w:rsidP="00820F51"/>
        </w:tc>
        <w:tc>
          <w:tcPr>
            <w:tcW w:w="2093" w:type="dxa"/>
            <w:tcBorders>
              <w:top w:val="dashed" w:sz="4" w:space="0" w:color="7F7F7F" w:themeColor="text1" w:themeTint="80"/>
            </w:tcBorders>
          </w:tcPr>
          <w:p w14:paraId="71DFA35C" w14:textId="77777777" w:rsidR="006231CC" w:rsidRDefault="006231CC" w:rsidP="00EE117B">
            <w:pPr>
              <w:pStyle w:val="Tabletext"/>
              <w:keepNext w:val="0"/>
            </w:pPr>
            <w:r>
              <w:t>Yes</w:t>
            </w:r>
          </w:p>
        </w:tc>
        <w:tc>
          <w:tcPr>
            <w:tcW w:w="1903" w:type="dxa"/>
            <w:tcBorders>
              <w:top w:val="dashed" w:sz="4" w:space="0" w:color="7F7F7F" w:themeColor="text1" w:themeTint="80"/>
            </w:tcBorders>
          </w:tcPr>
          <w:p w14:paraId="2B8B0246" w14:textId="77777777" w:rsidR="006231CC" w:rsidRDefault="006231CC" w:rsidP="00EE117B">
            <w:pPr>
              <w:pStyle w:val="Tabletext"/>
              <w:keepNext w:val="0"/>
            </w:pPr>
            <w:r>
              <w:t>Yes</w:t>
            </w:r>
          </w:p>
        </w:tc>
      </w:tr>
    </w:tbl>
    <w:p w14:paraId="36DE23F7" w14:textId="77777777" w:rsidR="006231CC" w:rsidRPr="00D9573F" w:rsidRDefault="006231CC" w:rsidP="006231CC">
      <w:pPr>
        <w:pStyle w:val="Heading4"/>
      </w:pPr>
      <w:r w:rsidRPr="00D9573F">
        <w:lastRenderedPageBreak/>
        <w:t>Safety Committees</w:t>
      </w:r>
    </w:p>
    <w:p w14:paraId="03168D15" w14:textId="5201A875" w:rsidR="006231CC" w:rsidRDefault="006231CC" w:rsidP="00032541">
      <w:pPr>
        <w:pStyle w:val="List"/>
      </w:pPr>
      <w:r>
        <w:t>(2)</w:t>
      </w:r>
      <w:r w:rsidR="00B412BD">
        <w:tab/>
      </w:r>
      <w:r>
        <w:t>If you have 20 or fewer employees you must have at least 2 members. If you have more than 20 employees you must have at least 4 members.</w:t>
      </w:r>
    </w:p>
    <w:p w14:paraId="132F03A6" w14:textId="3CD2F1FD" w:rsidR="006231CC" w:rsidRDefault="006231CC" w:rsidP="00032541">
      <w:pPr>
        <w:pStyle w:val="List"/>
      </w:pPr>
      <w:r>
        <w:t>(3)</w:t>
      </w:r>
      <w:r w:rsidR="00B412BD">
        <w:tab/>
      </w:r>
      <w:r>
        <w:t>You must have an equal number of employer-selected members and employee-elected or volunteer members. If both parties agree, the committee may have more employee-elected or volunteer members.</w:t>
      </w:r>
    </w:p>
    <w:p w14:paraId="0DABA072" w14:textId="4BC2C4EE" w:rsidR="006231CC" w:rsidRPr="00516F3A" w:rsidRDefault="001C426B" w:rsidP="0004477F">
      <w:pPr>
        <w:pStyle w:val="List2"/>
        <w:rPr>
          <w:rStyle w:val="Notes"/>
        </w:rPr>
      </w:pPr>
      <w:r>
        <w:rPr>
          <w:rStyle w:val="Notes"/>
          <w:b/>
        </w:rPr>
        <w:t>Note</w:t>
      </w:r>
      <w:r w:rsidRPr="004F1E01">
        <w:rPr>
          <w:rStyle w:val="Notes"/>
          <w:b/>
        </w:rPr>
        <w:t>:</w:t>
      </w:r>
      <w:r>
        <w:rPr>
          <w:rStyle w:val="Notes"/>
        </w:rPr>
        <w:t xml:space="preserve"> </w:t>
      </w:r>
      <w:r w:rsidR="006231CC" w:rsidRPr="00516F3A">
        <w:rPr>
          <w:rStyle w:val="Notes"/>
        </w:rPr>
        <w:t>Management can select a supervisor to represent them. Employees can elect a supervisor to represent them.</w:t>
      </w:r>
    </w:p>
    <w:p w14:paraId="0C36F52E" w14:textId="53C9A6AD" w:rsidR="006231CC" w:rsidRDefault="006231CC" w:rsidP="00032541">
      <w:pPr>
        <w:pStyle w:val="List"/>
      </w:pPr>
      <w:r>
        <w:t>(4)</w:t>
      </w:r>
      <w:r w:rsidR="00B412BD">
        <w:tab/>
      </w:r>
      <w:r>
        <w:t>Your safety committee members must:</w:t>
      </w:r>
    </w:p>
    <w:p w14:paraId="3368AF4B" w14:textId="77777777" w:rsidR="006231CC" w:rsidRPr="00B0144B" w:rsidRDefault="006231CC" w:rsidP="00B26A24">
      <w:pPr>
        <w:pStyle w:val="ListParagraph"/>
        <w:numPr>
          <w:ilvl w:val="0"/>
          <w:numId w:val="5"/>
        </w:numPr>
      </w:pPr>
      <w:r w:rsidRPr="00B0144B">
        <w:t>Have a majority agree on a chairperson.</w:t>
      </w:r>
    </w:p>
    <w:p w14:paraId="521991F5" w14:textId="77777777" w:rsidR="006231CC" w:rsidRPr="00B0144B" w:rsidRDefault="006231CC" w:rsidP="00B26A24">
      <w:pPr>
        <w:pStyle w:val="ListParagraph"/>
        <w:numPr>
          <w:ilvl w:val="0"/>
          <w:numId w:val="5"/>
        </w:numPr>
      </w:pPr>
      <w:r w:rsidRPr="00B0144B">
        <w:t>Serve a minimum of one year, when possible.</w:t>
      </w:r>
    </w:p>
    <w:p w14:paraId="3A01494F" w14:textId="77777777" w:rsidR="006231CC" w:rsidRPr="00B0144B" w:rsidRDefault="006231CC" w:rsidP="00B26A24">
      <w:pPr>
        <w:pStyle w:val="ListParagraph"/>
        <w:numPr>
          <w:ilvl w:val="0"/>
          <w:numId w:val="5"/>
        </w:numPr>
      </w:pPr>
      <w:r w:rsidRPr="00B0144B">
        <w:t>Be compensated at their regular rate of pay.</w:t>
      </w:r>
    </w:p>
    <w:p w14:paraId="5E66255A" w14:textId="77777777" w:rsidR="006231CC" w:rsidRPr="00B0144B" w:rsidRDefault="006231CC" w:rsidP="00B26A24">
      <w:pPr>
        <w:pStyle w:val="ListParagraph"/>
        <w:numPr>
          <w:ilvl w:val="0"/>
          <w:numId w:val="5"/>
        </w:numPr>
      </w:pPr>
      <w:r w:rsidRPr="00B0144B">
        <w:t>Have training in the principles of accident and incident investigations for use in evaluating those events.</w:t>
      </w:r>
    </w:p>
    <w:p w14:paraId="0FB3DCBE" w14:textId="77777777" w:rsidR="006231CC" w:rsidRPr="00B0144B" w:rsidRDefault="006231CC" w:rsidP="00B26A24">
      <w:pPr>
        <w:pStyle w:val="ListParagraph"/>
        <w:numPr>
          <w:ilvl w:val="0"/>
          <w:numId w:val="5"/>
        </w:numPr>
      </w:pPr>
      <w:r w:rsidRPr="00B0144B">
        <w:t>Have training in hazard identification.</w:t>
      </w:r>
    </w:p>
    <w:p w14:paraId="02281FD9" w14:textId="77777777" w:rsidR="006231CC" w:rsidRPr="00B0144B" w:rsidRDefault="006231CC" w:rsidP="00B26A24">
      <w:pPr>
        <w:pStyle w:val="ListParagraph"/>
        <w:numPr>
          <w:ilvl w:val="0"/>
          <w:numId w:val="5"/>
        </w:numPr>
      </w:pPr>
      <w:r w:rsidRPr="00B0144B">
        <w:t>Be provided with meeting minutes.</w:t>
      </w:r>
    </w:p>
    <w:p w14:paraId="585A6B7F" w14:textId="77777777" w:rsidR="006231CC" w:rsidRPr="00B0144B" w:rsidRDefault="006231CC" w:rsidP="00B26A24">
      <w:pPr>
        <w:pStyle w:val="ListParagraph"/>
        <w:numPr>
          <w:ilvl w:val="0"/>
          <w:numId w:val="5"/>
        </w:numPr>
      </w:pPr>
      <w:r w:rsidRPr="00B0144B">
        <w:t>Represent major activities of your business.</w:t>
      </w:r>
    </w:p>
    <w:p w14:paraId="1FDAD2AA" w14:textId="659E4D6A" w:rsidR="006231CC" w:rsidRDefault="006231CC" w:rsidP="00032541">
      <w:pPr>
        <w:pStyle w:val="List"/>
      </w:pPr>
      <w:r>
        <w:t>(5)</w:t>
      </w:r>
      <w:r w:rsidR="00B412BD">
        <w:tab/>
      </w:r>
      <w:r>
        <w:t>Your safety committee must meet on company time as follows:</w:t>
      </w:r>
    </w:p>
    <w:p w14:paraId="28D080FA" w14:textId="77777777" w:rsidR="006231CC" w:rsidRPr="00B0144B" w:rsidRDefault="006231CC" w:rsidP="00B26A24">
      <w:pPr>
        <w:pStyle w:val="ListParagraph"/>
        <w:keepNext/>
        <w:numPr>
          <w:ilvl w:val="0"/>
          <w:numId w:val="6"/>
        </w:numPr>
      </w:pPr>
      <w:r w:rsidRPr="00B0144B">
        <w:t>Quarterly in situations where employees do mostly office work.</w:t>
      </w:r>
    </w:p>
    <w:p w14:paraId="61F0B9A8" w14:textId="77777777" w:rsidR="006231CC" w:rsidRPr="00B0144B" w:rsidRDefault="006231CC" w:rsidP="00B26A24">
      <w:pPr>
        <w:pStyle w:val="ListParagraph"/>
        <w:numPr>
          <w:ilvl w:val="0"/>
          <w:numId w:val="6"/>
        </w:numPr>
      </w:pPr>
      <w:r w:rsidRPr="00B0144B">
        <w:t>Monthly for all other situations (except the months when quarterly worksite inspections are performed).</w:t>
      </w:r>
    </w:p>
    <w:p w14:paraId="6B0F3CC4" w14:textId="2AC244AB" w:rsidR="006231CC" w:rsidRDefault="006231CC" w:rsidP="00032541">
      <w:pPr>
        <w:pStyle w:val="List"/>
      </w:pPr>
      <w:r>
        <w:t>(6)</w:t>
      </w:r>
      <w:r w:rsidR="00B412BD">
        <w:tab/>
      </w:r>
      <w:r>
        <w:t>You must keep written records of each safety committee meeting for three years that include:</w:t>
      </w:r>
    </w:p>
    <w:p w14:paraId="429B2A22" w14:textId="77777777" w:rsidR="006231CC" w:rsidRPr="00B0144B" w:rsidRDefault="006231CC" w:rsidP="00B26A24">
      <w:pPr>
        <w:pStyle w:val="ListParagraph"/>
        <w:numPr>
          <w:ilvl w:val="0"/>
          <w:numId w:val="7"/>
        </w:numPr>
      </w:pPr>
      <w:r w:rsidRPr="00B0144B">
        <w:t>Names of attendees.</w:t>
      </w:r>
    </w:p>
    <w:p w14:paraId="55AC28CD" w14:textId="77777777" w:rsidR="006231CC" w:rsidRPr="00B0144B" w:rsidRDefault="006231CC" w:rsidP="00B26A24">
      <w:pPr>
        <w:pStyle w:val="ListParagraph"/>
        <w:numPr>
          <w:ilvl w:val="0"/>
          <w:numId w:val="7"/>
        </w:numPr>
      </w:pPr>
      <w:r w:rsidRPr="00B0144B">
        <w:t>Meeting date.</w:t>
      </w:r>
    </w:p>
    <w:p w14:paraId="48A62121" w14:textId="77777777" w:rsidR="006231CC" w:rsidRPr="00B0144B" w:rsidRDefault="006231CC" w:rsidP="00B26A24">
      <w:pPr>
        <w:pStyle w:val="ListParagraph"/>
        <w:numPr>
          <w:ilvl w:val="0"/>
          <w:numId w:val="7"/>
        </w:numPr>
      </w:pPr>
      <w:r w:rsidRPr="00B0144B">
        <w:t>All safety and health issues discussed, including tools, equipment, work environment, and work practice hazards.</w:t>
      </w:r>
    </w:p>
    <w:p w14:paraId="2851D4F8" w14:textId="77777777" w:rsidR="006231CC" w:rsidRPr="00B0144B" w:rsidRDefault="006231CC" w:rsidP="00B26A24">
      <w:pPr>
        <w:pStyle w:val="ListParagraph"/>
        <w:numPr>
          <w:ilvl w:val="0"/>
          <w:numId w:val="7"/>
        </w:numPr>
      </w:pPr>
      <w:r w:rsidRPr="00B0144B">
        <w:t>Recommendations for corrective action and a reasonable date by which management agrees to respond.</w:t>
      </w:r>
    </w:p>
    <w:p w14:paraId="6663E9BC" w14:textId="77777777" w:rsidR="006231CC" w:rsidRPr="00B0144B" w:rsidRDefault="006231CC" w:rsidP="00B26A24">
      <w:pPr>
        <w:pStyle w:val="ListParagraph"/>
        <w:numPr>
          <w:ilvl w:val="0"/>
          <w:numId w:val="7"/>
        </w:numPr>
      </w:pPr>
      <w:r w:rsidRPr="00B0144B">
        <w:t>Person responsible for follow up on any recommended corrective actions.</w:t>
      </w:r>
    </w:p>
    <w:p w14:paraId="220AC19E" w14:textId="77777777" w:rsidR="006231CC" w:rsidRPr="00B0144B" w:rsidRDefault="006231CC" w:rsidP="00B26A24">
      <w:pPr>
        <w:pStyle w:val="ListParagraph"/>
        <w:numPr>
          <w:ilvl w:val="0"/>
          <w:numId w:val="7"/>
        </w:numPr>
      </w:pPr>
      <w:r w:rsidRPr="00B0144B">
        <w:t>All reports, evaluations</w:t>
      </w:r>
      <w:r w:rsidR="00562282">
        <w:t>,</w:t>
      </w:r>
      <w:r w:rsidRPr="00B0144B">
        <w:t xml:space="preserve"> and recommendations made by the committee.</w:t>
      </w:r>
    </w:p>
    <w:p w14:paraId="11B28898" w14:textId="7D4CF70E" w:rsidR="006231CC" w:rsidRPr="009F6622" w:rsidRDefault="006231CC" w:rsidP="00032541">
      <w:pPr>
        <w:pStyle w:val="List"/>
      </w:pPr>
      <w:r w:rsidRPr="009F6622">
        <w:t>(7)</w:t>
      </w:r>
      <w:r w:rsidR="00B412BD">
        <w:tab/>
      </w:r>
      <w:r w:rsidRPr="009F6622">
        <w:t>Your safety committee must establish procedures for conducting workplace safety and health inspections. Persons trained in hazard identification must conduct inspections as follows:</w:t>
      </w:r>
    </w:p>
    <w:p w14:paraId="092ED98F" w14:textId="2CB40EAE" w:rsidR="006231CC" w:rsidRDefault="006231CC" w:rsidP="006231CC">
      <w:pPr>
        <w:pStyle w:val="Caption"/>
      </w:pPr>
      <w:bookmarkStart w:id="243" w:name="_Toc514149519"/>
      <w:bookmarkStart w:id="244" w:name="_Toc153803925"/>
      <w:bookmarkStart w:id="245" w:name="_Toc153804048"/>
      <w:r>
        <w:lastRenderedPageBreak/>
        <w:t xml:space="preserve">Table </w:t>
      </w:r>
      <w:r w:rsidR="00F35A09">
        <w:rPr>
          <w:noProof/>
        </w:rPr>
        <w:fldChar w:fldCharType="begin"/>
      </w:r>
      <w:r w:rsidR="00F35A09">
        <w:rPr>
          <w:noProof/>
        </w:rPr>
        <w:instrText xml:space="preserve"> SEQ Table \* ARABIC </w:instrText>
      </w:r>
      <w:r w:rsidR="00F35A09">
        <w:rPr>
          <w:noProof/>
        </w:rPr>
        <w:fldChar w:fldCharType="separate"/>
      </w:r>
      <w:r w:rsidR="00820F51">
        <w:rPr>
          <w:noProof/>
        </w:rPr>
        <w:t>2</w:t>
      </w:r>
      <w:r w:rsidR="00F35A09">
        <w:rPr>
          <w:noProof/>
        </w:rPr>
        <w:fldChar w:fldCharType="end"/>
      </w:r>
      <w:r>
        <w:t xml:space="preserve"> - Safety committee procedures for inspections</w:t>
      </w:r>
      <w:bookmarkEnd w:id="243"/>
      <w:bookmarkEnd w:id="244"/>
      <w:bookmarkEnd w:id="245"/>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572"/>
        <w:gridCol w:w="2872"/>
        <w:gridCol w:w="2492"/>
      </w:tblGrid>
      <w:tr w:rsidR="006231CC" w:rsidRPr="002D092F" w14:paraId="336A5D00" w14:textId="77777777" w:rsidTr="00721BD2">
        <w:trPr>
          <w:cantSplit/>
          <w:tblHeader/>
          <w:jc w:val="center"/>
        </w:trPr>
        <w:tc>
          <w:tcPr>
            <w:tcW w:w="4572" w:type="dxa"/>
            <w:tcBorders>
              <w:bottom w:val="single" w:sz="4" w:space="0" w:color="auto"/>
            </w:tcBorders>
            <w:vAlign w:val="center"/>
          </w:tcPr>
          <w:p w14:paraId="655CE81D" w14:textId="77777777" w:rsidR="006231CC" w:rsidRPr="002D092F" w:rsidRDefault="006231CC" w:rsidP="00EE117B">
            <w:pPr>
              <w:pStyle w:val="Tabletext"/>
              <w:rPr>
                <w:b/>
              </w:rPr>
            </w:pPr>
            <w:r>
              <w:rPr>
                <w:b/>
              </w:rPr>
              <w:t>Where</w:t>
            </w:r>
          </w:p>
        </w:tc>
        <w:tc>
          <w:tcPr>
            <w:tcW w:w="2872" w:type="dxa"/>
            <w:tcBorders>
              <w:bottom w:val="single" w:sz="4" w:space="0" w:color="auto"/>
            </w:tcBorders>
            <w:vAlign w:val="center"/>
          </w:tcPr>
          <w:p w14:paraId="38417DF9" w14:textId="77777777" w:rsidR="006231CC" w:rsidRPr="002D092F" w:rsidRDefault="006231CC" w:rsidP="00EE117B">
            <w:pPr>
              <w:pStyle w:val="Tabletext"/>
              <w:rPr>
                <w:b/>
              </w:rPr>
            </w:pPr>
            <w:r>
              <w:rPr>
                <w:b/>
              </w:rPr>
              <w:t>Who</w:t>
            </w:r>
          </w:p>
        </w:tc>
        <w:tc>
          <w:tcPr>
            <w:tcW w:w="2492" w:type="dxa"/>
            <w:tcBorders>
              <w:bottom w:val="single" w:sz="4" w:space="0" w:color="auto"/>
            </w:tcBorders>
            <w:vAlign w:val="center"/>
          </w:tcPr>
          <w:p w14:paraId="438A8057" w14:textId="77777777" w:rsidR="006231CC" w:rsidRPr="002D092F" w:rsidRDefault="006231CC" w:rsidP="00EE117B">
            <w:pPr>
              <w:pStyle w:val="Tabletext"/>
              <w:rPr>
                <w:b/>
              </w:rPr>
            </w:pPr>
            <w:r>
              <w:rPr>
                <w:b/>
              </w:rPr>
              <w:t>When</w:t>
            </w:r>
          </w:p>
        </w:tc>
      </w:tr>
      <w:tr w:rsidR="006231CC" w14:paraId="056A030A" w14:textId="77777777" w:rsidTr="00721BD2">
        <w:trPr>
          <w:cantSplit/>
          <w:jc w:val="center"/>
        </w:trPr>
        <w:tc>
          <w:tcPr>
            <w:tcW w:w="4572" w:type="dxa"/>
            <w:tcBorders>
              <w:bottom w:val="dashed" w:sz="4" w:space="0" w:color="7F7F7F" w:themeColor="text1" w:themeTint="80"/>
            </w:tcBorders>
          </w:tcPr>
          <w:p w14:paraId="127EA936" w14:textId="77777777" w:rsidR="006231CC" w:rsidRDefault="006231CC" w:rsidP="00EE117B">
            <w:pPr>
              <w:pStyle w:val="Tabletext"/>
              <w:jc w:val="left"/>
            </w:pPr>
            <w:r>
              <w:t>Primary fixed locations</w:t>
            </w:r>
          </w:p>
        </w:tc>
        <w:tc>
          <w:tcPr>
            <w:tcW w:w="2872" w:type="dxa"/>
            <w:tcBorders>
              <w:bottom w:val="dashed" w:sz="4" w:space="0" w:color="7F7F7F" w:themeColor="text1" w:themeTint="80"/>
            </w:tcBorders>
          </w:tcPr>
          <w:p w14:paraId="202E38C9" w14:textId="77777777" w:rsidR="006231CC" w:rsidRDefault="006231CC" w:rsidP="00EE117B">
            <w:pPr>
              <w:pStyle w:val="Tabletext"/>
            </w:pPr>
            <w:r w:rsidRPr="00ED2E33">
              <w:t>Employer and employee representatives</w:t>
            </w:r>
          </w:p>
        </w:tc>
        <w:tc>
          <w:tcPr>
            <w:tcW w:w="2492" w:type="dxa"/>
            <w:tcBorders>
              <w:bottom w:val="dashed" w:sz="4" w:space="0" w:color="7F7F7F" w:themeColor="text1" w:themeTint="80"/>
            </w:tcBorders>
          </w:tcPr>
          <w:p w14:paraId="28454B64" w14:textId="77777777" w:rsidR="006231CC" w:rsidRDefault="006231CC" w:rsidP="00EE117B">
            <w:pPr>
              <w:pStyle w:val="Tabletext"/>
            </w:pPr>
            <w:r w:rsidRPr="00ED2E33">
              <w:t>Quarterly</w:t>
            </w:r>
          </w:p>
        </w:tc>
      </w:tr>
      <w:tr w:rsidR="006231CC" w14:paraId="39484C82" w14:textId="77777777" w:rsidTr="00721BD2">
        <w:trPr>
          <w:cantSplit/>
          <w:jc w:val="center"/>
        </w:trPr>
        <w:tc>
          <w:tcPr>
            <w:tcW w:w="4572" w:type="dxa"/>
            <w:tcBorders>
              <w:top w:val="dashed" w:sz="4" w:space="0" w:color="7F7F7F" w:themeColor="text1" w:themeTint="80"/>
              <w:bottom w:val="dashed" w:sz="4" w:space="0" w:color="7F7F7F" w:themeColor="text1" w:themeTint="80"/>
            </w:tcBorders>
          </w:tcPr>
          <w:p w14:paraId="4F034397" w14:textId="77777777" w:rsidR="006231CC" w:rsidRDefault="006231CC" w:rsidP="00EE117B">
            <w:pPr>
              <w:pStyle w:val="Tabletext"/>
              <w:jc w:val="left"/>
            </w:pPr>
            <w:r w:rsidRPr="00ED2E33">
              <w:t>Office environments</w:t>
            </w:r>
          </w:p>
        </w:tc>
        <w:tc>
          <w:tcPr>
            <w:tcW w:w="2872" w:type="dxa"/>
            <w:tcBorders>
              <w:top w:val="dashed" w:sz="4" w:space="0" w:color="7F7F7F" w:themeColor="text1" w:themeTint="80"/>
              <w:bottom w:val="dashed" w:sz="4" w:space="0" w:color="7F7F7F" w:themeColor="text1" w:themeTint="80"/>
            </w:tcBorders>
          </w:tcPr>
          <w:p w14:paraId="4B44D118" w14:textId="77777777" w:rsidR="006231CC" w:rsidRDefault="006231CC" w:rsidP="00EE117B">
            <w:pPr>
              <w:pStyle w:val="Tabletext"/>
            </w:pPr>
            <w:r w:rsidRPr="00ED2E33">
              <w:t>Employer and employee representatives</w:t>
            </w:r>
          </w:p>
        </w:tc>
        <w:tc>
          <w:tcPr>
            <w:tcW w:w="2492" w:type="dxa"/>
            <w:tcBorders>
              <w:top w:val="dashed" w:sz="4" w:space="0" w:color="7F7F7F" w:themeColor="text1" w:themeTint="80"/>
              <w:bottom w:val="dashed" w:sz="4" w:space="0" w:color="7F7F7F" w:themeColor="text1" w:themeTint="80"/>
            </w:tcBorders>
          </w:tcPr>
          <w:p w14:paraId="2A166C5F" w14:textId="77777777" w:rsidR="006231CC" w:rsidRDefault="006231CC" w:rsidP="00EE117B">
            <w:pPr>
              <w:pStyle w:val="Tabletext"/>
            </w:pPr>
            <w:r w:rsidRPr="00ED2E33">
              <w:t>Quarterly</w:t>
            </w:r>
          </w:p>
        </w:tc>
      </w:tr>
      <w:tr w:rsidR="006231CC" w14:paraId="60C02164" w14:textId="77777777" w:rsidTr="00721BD2">
        <w:trPr>
          <w:cantSplit/>
          <w:jc w:val="center"/>
        </w:trPr>
        <w:tc>
          <w:tcPr>
            <w:tcW w:w="4572" w:type="dxa"/>
            <w:tcBorders>
              <w:top w:val="dashed" w:sz="4" w:space="0" w:color="7F7F7F" w:themeColor="text1" w:themeTint="80"/>
              <w:bottom w:val="dashed" w:sz="4" w:space="0" w:color="7F7F7F" w:themeColor="text1" w:themeTint="80"/>
            </w:tcBorders>
          </w:tcPr>
          <w:p w14:paraId="25ABE275" w14:textId="77777777" w:rsidR="006231CC" w:rsidRDefault="006231CC" w:rsidP="00EE117B">
            <w:pPr>
              <w:pStyle w:val="Tabletext"/>
              <w:jc w:val="left"/>
            </w:pPr>
            <w:r w:rsidRPr="00ED2E33">
              <w:t>Auxiliary and satellite locations</w:t>
            </w:r>
          </w:p>
        </w:tc>
        <w:tc>
          <w:tcPr>
            <w:tcW w:w="2872" w:type="dxa"/>
            <w:tcBorders>
              <w:top w:val="dashed" w:sz="4" w:space="0" w:color="7F7F7F" w:themeColor="text1" w:themeTint="80"/>
              <w:bottom w:val="dashed" w:sz="4" w:space="0" w:color="7F7F7F" w:themeColor="text1" w:themeTint="80"/>
            </w:tcBorders>
          </w:tcPr>
          <w:p w14:paraId="4E1B6411" w14:textId="77777777" w:rsidR="006231CC" w:rsidRDefault="006231CC" w:rsidP="00EE117B">
            <w:pPr>
              <w:pStyle w:val="Tabletext"/>
            </w:pPr>
            <w:r w:rsidRPr="00ED2E33">
              <w:t>Employer and employee representatives</w:t>
            </w:r>
          </w:p>
        </w:tc>
        <w:tc>
          <w:tcPr>
            <w:tcW w:w="2492" w:type="dxa"/>
            <w:tcBorders>
              <w:top w:val="dashed" w:sz="4" w:space="0" w:color="7F7F7F" w:themeColor="text1" w:themeTint="80"/>
              <w:bottom w:val="dashed" w:sz="4" w:space="0" w:color="7F7F7F" w:themeColor="text1" w:themeTint="80"/>
            </w:tcBorders>
          </w:tcPr>
          <w:p w14:paraId="0BDAB78C" w14:textId="77777777" w:rsidR="006231CC" w:rsidRDefault="006231CC" w:rsidP="00EE117B">
            <w:pPr>
              <w:pStyle w:val="Tabletext"/>
            </w:pPr>
            <w:r w:rsidRPr="00ED2E33">
              <w:t>Quarterly</w:t>
            </w:r>
          </w:p>
        </w:tc>
      </w:tr>
      <w:tr w:rsidR="006231CC" w14:paraId="14FE7ACC" w14:textId="77777777" w:rsidTr="00721BD2">
        <w:trPr>
          <w:cantSplit/>
          <w:jc w:val="center"/>
        </w:trPr>
        <w:tc>
          <w:tcPr>
            <w:tcW w:w="4572" w:type="dxa"/>
            <w:tcBorders>
              <w:top w:val="dashed" w:sz="4" w:space="0" w:color="7F7F7F" w:themeColor="text1" w:themeTint="80"/>
            </w:tcBorders>
          </w:tcPr>
          <w:p w14:paraId="45CDE79F" w14:textId="77777777" w:rsidR="006231CC" w:rsidRDefault="006231CC" w:rsidP="00EE117B">
            <w:pPr>
              <w:pStyle w:val="Tabletext"/>
              <w:jc w:val="left"/>
            </w:pPr>
            <w:r w:rsidRPr="00ED2E33">
              <w:t>Mobile work locations, infrequently visited sites, and sites that do not lend themselves to quarterly inspections</w:t>
            </w:r>
          </w:p>
        </w:tc>
        <w:tc>
          <w:tcPr>
            <w:tcW w:w="2872" w:type="dxa"/>
            <w:tcBorders>
              <w:top w:val="dashed" w:sz="4" w:space="0" w:color="7F7F7F" w:themeColor="text1" w:themeTint="80"/>
            </w:tcBorders>
          </w:tcPr>
          <w:p w14:paraId="073BA6FE" w14:textId="77777777" w:rsidR="006231CC" w:rsidRDefault="006231CC" w:rsidP="00EE117B">
            <w:pPr>
              <w:pStyle w:val="Tabletext"/>
            </w:pPr>
            <w:r w:rsidRPr="00ED2E33">
              <w:t>Employer and employee representatives</w:t>
            </w:r>
            <w:r>
              <w:t xml:space="preserve"> or a designated person</w:t>
            </w:r>
          </w:p>
        </w:tc>
        <w:tc>
          <w:tcPr>
            <w:tcW w:w="2492" w:type="dxa"/>
            <w:tcBorders>
              <w:top w:val="dashed" w:sz="4" w:space="0" w:color="7F7F7F" w:themeColor="text1" w:themeTint="80"/>
            </w:tcBorders>
          </w:tcPr>
          <w:p w14:paraId="168204CA" w14:textId="77777777" w:rsidR="006231CC" w:rsidRDefault="006231CC" w:rsidP="00EE117B">
            <w:pPr>
              <w:pStyle w:val="Tabletext"/>
            </w:pPr>
            <w:r w:rsidRPr="00ED2E33">
              <w:t>As often as the safety committee determines is necessary</w:t>
            </w:r>
          </w:p>
        </w:tc>
      </w:tr>
    </w:tbl>
    <w:p w14:paraId="01B9AD8B" w14:textId="77777777" w:rsidR="00721BD2" w:rsidRPr="009F6622" w:rsidRDefault="00721BD2" w:rsidP="00032541">
      <w:pPr>
        <w:pStyle w:val="List"/>
      </w:pPr>
    </w:p>
    <w:p w14:paraId="4B436145" w14:textId="77777777" w:rsidR="00E63E25" w:rsidRDefault="00E63E25" w:rsidP="00032541">
      <w:pPr>
        <w:pStyle w:val="List"/>
        <w:sectPr w:rsidR="00E63E25" w:rsidSect="00BB2138">
          <w:footerReference w:type="even" r:id="rId216"/>
          <w:footerReference w:type="default" r:id="rId217"/>
          <w:footerReference w:type="first" r:id="rId218"/>
          <w:type w:val="oddPage"/>
          <w:pgSz w:w="12240" w:h="15840" w:code="1"/>
          <w:pgMar w:top="2160" w:right="720" w:bottom="1440" w:left="1584" w:header="720" w:footer="720" w:gutter="0"/>
          <w:cols w:space="720"/>
          <w:titlePg/>
          <w:docGrid w:linePitch="360"/>
        </w:sectPr>
      </w:pPr>
    </w:p>
    <w:p w14:paraId="72F7819C" w14:textId="6446F163" w:rsidR="006231CC" w:rsidRPr="009F6622" w:rsidRDefault="006231CC" w:rsidP="00032541">
      <w:pPr>
        <w:pStyle w:val="List"/>
      </w:pPr>
      <w:r w:rsidRPr="009F6622">
        <w:t>(8)</w:t>
      </w:r>
      <w:r w:rsidR="00B412BD">
        <w:tab/>
      </w:r>
      <w:r w:rsidRPr="009F6622">
        <w:t>In addition to the above requirements, your safety committee must:</w:t>
      </w:r>
    </w:p>
    <w:p w14:paraId="1C3443F2" w14:textId="77777777" w:rsidR="006231CC" w:rsidRPr="00B0144B" w:rsidRDefault="006231CC" w:rsidP="00B26A24">
      <w:pPr>
        <w:pStyle w:val="ListParagraph"/>
        <w:numPr>
          <w:ilvl w:val="0"/>
          <w:numId w:val="9"/>
        </w:numPr>
      </w:pPr>
      <w:r w:rsidRPr="00B0144B">
        <w:t>Work with management to establish, amend</w:t>
      </w:r>
      <w:r w:rsidR="00562282">
        <w:t>,</w:t>
      </w:r>
      <w:r w:rsidRPr="00B0144B">
        <w:t xml:space="preserve"> or adopt accident investigation procedures that will identify and correct hazards.</w:t>
      </w:r>
    </w:p>
    <w:p w14:paraId="1C1F6193" w14:textId="77777777" w:rsidR="006231CC" w:rsidRPr="00B0144B" w:rsidRDefault="006231CC" w:rsidP="00B26A24">
      <w:pPr>
        <w:pStyle w:val="ListParagraph"/>
        <w:numPr>
          <w:ilvl w:val="0"/>
          <w:numId w:val="9"/>
        </w:numPr>
      </w:pPr>
      <w:r w:rsidRPr="00B0144B">
        <w:t>Have a system that allows employees an opportunity to report hazards and safety and health related suggestions.</w:t>
      </w:r>
    </w:p>
    <w:p w14:paraId="7AEF02E4" w14:textId="77777777" w:rsidR="006231CC" w:rsidRPr="00B0144B" w:rsidRDefault="006231CC" w:rsidP="00B26A24">
      <w:pPr>
        <w:pStyle w:val="ListParagraph"/>
        <w:numPr>
          <w:ilvl w:val="0"/>
          <w:numId w:val="9"/>
        </w:numPr>
      </w:pPr>
      <w:r w:rsidRPr="00B0144B">
        <w:t>Establish procedures for reviewing inspection reports and for making recommendations to management.</w:t>
      </w:r>
    </w:p>
    <w:p w14:paraId="3E4ED166" w14:textId="77777777" w:rsidR="006231CC" w:rsidRPr="00B0144B" w:rsidRDefault="006231CC" w:rsidP="00B26A24">
      <w:pPr>
        <w:pStyle w:val="ListParagraph"/>
        <w:numPr>
          <w:ilvl w:val="0"/>
          <w:numId w:val="9"/>
        </w:numPr>
      </w:pPr>
      <w:r w:rsidRPr="00B0144B">
        <w:t xml:space="preserve">Evaluate all accident and incident investigations and make recommendations for ways to prevent similar events from occurring. </w:t>
      </w:r>
    </w:p>
    <w:p w14:paraId="70C41789" w14:textId="77777777" w:rsidR="006231CC" w:rsidRPr="00B0144B" w:rsidRDefault="006231CC" w:rsidP="00B26A24">
      <w:pPr>
        <w:pStyle w:val="ListParagraph"/>
        <w:numPr>
          <w:ilvl w:val="0"/>
          <w:numId w:val="9"/>
        </w:numPr>
      </w:pPr>
      <w:r w:rsidRPr="00B0144B">
        <w:t>Make safety committee meeting minutes available for all employees to review.</w:t>
      </w:r>
    </w:p>
    <w:p w14:paraId="2DC7C8AC" w14:textId="77777777" w:rsidR="006231CC" w:rsidRPr="00B0144B" w:rsidRDefault="006231CC" w:rsidP="00B26A24">
      <w:pPr>
        <w:pStyle w:val="ListParagraph"/>
        <w:numPr>
          <w:ilvl w:val="0"/>
          <w:numId w:val="9"/>
        </w:numPr>
      </w:pPr>
      <w:r w:rsidRPr="00B0144B">
        <w:t>Evaluate management’s accountability system for safety and health, and recommend improvements. Examples include use of incentives, discipline, and evaluating success in controlling safety and health hazards.</w:t>
      </w:r>
    </w:p>
    <w:p w14:paraId="646A4985" w14:textId="0CDC7E1E" w:rsidR="006231CC" w:rsidRPr="009F6622" w:rsidRDefault="006231CC" w:rsidP="00032541">
      <w:pPr>
        <w:pStyle w:val="List"/>
      </w:pPr>
      <w:r w:rsidRPr="009F6622">
        <w:t>(9)</w:t>
      </w:r>
      <w:r w:rsidR="00B412BD">
        <w:tab/>
      </w:r>
      <w:r w:rsidRPr="009F6622">
        <w:t xml:space="preserve">If you have multiple locations, you may choose to have a centralized safety committee. A centralized safety committee must represent the safety and health concerns of all locations and meet the requirements for safety committees. If you rely on a centralized committee, you must also have a written safety and health policy that: </w:t>
      </w:r>
    </w:p>
    <w:p w14:paraId="5C9367C1" w14:textId="77777777" w:rsidR="006231CC" w:rsidRPr="00B0144B" w:rsidRDefault="006231CC" w:rsidP="00B26A24">
      <w:pPr>
        <w:pStyle w:val="ListParagraph"/>
        <w:keepNext/>
        <w:numPr>
          <w:ilvl w:val="0"/>
          <w:numId w:val="10"/>
        </w:numPr>
      </w:pPr>
      <w:r w:rsidRPr="00B0144B">
        <w:t>Represents management commitment to the committee.</w:t>
      </w:r>
    </w:p>
    <w:p w14:paraId="1E003B4B" w14:textId="77777777" w:rsidR="006231CC" w:rsidRPr="00B0144B" w:rsidRDefault="006231CC" w:rsidP="00B26A24">
      <w:pPr>
        <w:pStyle w:val="ListParagraph"/>
        <w:keepNext/>
        <w:numPr>
          <w:ilvl w:val="0"/>
          <w:numId w:val="10"/>
        </w:numPr>
      </w:pPr>
      <w:r w:rsidRPr="00B0144B">
        <w:t>Requires and describes effective employee involvement.</w:t>
      </w:r>
    </w:p>
    <w:p w14:paraId="09EF8078" w14:textId="77777777" w:rsidR="006231CC" w:rsidRPr="00B0144B" w:rsidRDefault="006231CC" w:rsidP="00B26A24">
      <w:pPr>
        <w:pStyle w:val="ListParagraph"/>
        <w:keepNext/>
        <w:numPr>
          <w:ilvl w:val="0"/>
          <w:numId w:val="10"/>
        </w:numPr>
      </w:pPr>
      <w:r w:rsidRPr="00B0144B">
        <w:t>Describes how the company will hold employees and managers accountable for safety and health.</w:t>
      </w:r>
    </w:p>
    <w:p w14:paraId="4420355D" w14:textId="77777777" w:rsidR="006231CC" w:rsidRPr="00B0144B" w:rsidRDefault="006231CC" w:rsidP="00B26A24">
      <w:pPr>
        <w:pStyle w:val="ListParagraph"/>
        <w:keepNext/>
        <w:numPr>
          <w:ilvl w:val="0"/>
          <w:numId w:val="10"/>
        </w:numPr>
      </w:pPr>
      <w:r w:rsidRPr="00B0144B">
        <w:t>Explains specific methods for identifying and correcting safety and health hazards at each location.</w:t>
      </w:r>
    </w:p>
    <w:p w14:paraId="22AC0C5A" w14:textId="77777777" w:rsidR="006231CC" w:rsidRPr="00B0144B" w:rsidRDefault="006231CC" w:rsidP="00B26A24">
      <w:pPr>
        <w:pStyle w:val="ListParagraph"/>
        <w:keepNext/>
        <w:numPr>
          <w:ilvl w:val="0"/>
          <w:numId w:val="10"/>
        </w:numPr>
      </w:pPr>
      <w:r w:rsidRPr="00B0144B">
        <w:t>Includes an annual written comprehensive review of the committees’ activities to determine effectiveness.</w:t>
      </w:r>
    </w:p>
    <w:p w14:paraId="087487FD" w14:textId="05C7123E" w:rsidR="00B0144B" w:rsidRPr="00B0144B" w:rsidRDefault="001C426B" w:rsidP="00300B86">
      <w:pPr>
        <w:pStyle w:val="List"/>
      </w:pPr>
      <w:r>
        <w:rPr>
          <w:rStyle w:val="Notes"/>
          <w:b/>
        </w:rPr>
        <w:t>Note</w:t>
      </w:r>
      <w:r w:rsidRPr="004F1E01">
        <w:rPr>
          <w:rStyle w:val="Notes"/>
          <w:b/>
        </w:rPr>
        <w:t>:</w:t>
      </w:r>
      <w:r>
        <w:rPr>
          <w:rStyle w:val="Notes"/>
        </w:rPr>
        <w:t xml:space="preserve"> </w:t>
      </w:r>
      <w:r w:rsidR="006231CC" w:rsidRPr="006D0229">
        <w:rPr>
          <w:rStyle w:val="Notes"/>
        </w:rPr>
        <w:t>Two or more employers at a single location may combine resources to meet the intent of these rules.</w:t>
      </w:r>
      <w:r w:rsidR="00726863">
        <w:rPr>
          <w:rStyle w:val="Notes"/>
        </w:rPr>
        <w:t xml:space="preserve"> </w:t>
      </w:r>
    </w:p>
    <w:p w14:paraId="7991A563" w14:textId="77777777" w:rsidR="006231CC" w:rsidRPr="00B0144B" w:rsidRDefault="006231CC" w:rsidP="00B0144B">
      <w:pPr>
        <w:sectPr w:rsidR="006231CC" w:rsidRPr="00B0144B" w:rsidSect="00BB2138">
          <w:footerReference w:type="even" r:id="rId219"/>
          <w:footerReference w:type="default" r:id="rId220"/>
          <w:type w:val="continuous"/>
          <w:pgSz w:w="12240" w:h="15840" w:code="1"/>
          <w:pgMar w:top="2160" w:right="720" w:bottom="1440" w:left="1584" w:header="720" w:footer="720" w:gutter="0"/>
          <w:cols w:space="720"/>
          <w:titlePg/>
          <w:docGrid w:linePitch="360"/>
        </w:sectPr>
      </w:pPr>
    </w:p>
    <w:p w14:paraId="6382B4CF" w14:textId="77777777" w:rsidR="006231CC" w:rsidRPr="00D9573F" w:rsidRDefault="006231CC" w:rsidP="00726863">
      <w:pPr>
        <w:pStyle w:val="Heading4"/>
      </w:pPr>
      <w:r w:rsidRPr="00D9573F">
        <w:lastRenderedPageBreak/>
        <w:t>Safety Meetings</w:t>
      </w:r>
    </w:p>
    <w:p w14:paraId="285F4E21" w14:textId="0E67BAA0" w:rsidR="006231CC" w:rsidRDefault="006231CC" w:rsidP="00032541">
      <w:pPr>
        <w:pStyle w:val="List"/>
      </w:pPr>
      <w:r>
        <w:t>(10)</w:t>
      </w:r>
      <w:r w:rsidR="00B412BD">
        <w:tab/>
      </w:r>
      <w:r>
        <w:t>Safety meetings must:</w:t>
      </w:r>
    </w:p>
    <w:p w14:paraId="6B451529" w14:textId="77777777" w:rsidR="006231CC" w:rsidRPr="00B0144B" w:rsidRDefault="006231CC" w:rsidP="00B26A24">
      <w:pPr>
        <w:pStyle w:val="ListParagraph"/>
        <w:numPr>
          <w:ilvl w:val="0"/>
          <w:numId w:val="11"/>
        </w:numPr>
        <w:ind w:left="900"/>
      </w:pPr>
      <w:r w:rsidRPr="00B0144B">
        <w:t xml:space="preserve">Include all available employees. </w:t>
      </w:r>
    </w:p>
    <w:p w14:paraId="5449C98B" w14:textId="77777777" w:rsidR="006231CC" w:rsidRPr="00B0144B" w:rsidRDefault="006231CC" w:rsidP="00B26A24">
      <w:pPr>
        <w:pStyle w:val="ListParagraph"/>
        <w:numPr>
          <w:ilvl w:val="0"/>
          <w:numId w:val="11"/>
        </w:numPr>
        <w:ind w:left="900"/>
      </w:pPr>
      <w:r w:rsidRPr="00B0144B">
        <w:t>Include at least one employer representative authorized to ensure correction of safety and health issues.</w:t>
      </w:r>
    </w:p>
    <w:p w14:paraId="2DC5B8E2" w14:textId="77777777" w:rsidR="006231CC" w:rsidRPr="00B0144B" w:rsidRDefault="006231CC" w:rsidP="00B26A24">
      <w:pPr>
        <w:pStyle w:val="ListParagraph"/>
        <w:numPr>
          <w:ilvl w:val="0"/>
          <w:numId w:val="11"/>
        </w:numPr>
        <w:ind w:left="900"/>
      </w:pPr>
      <w:r w:rsidRPr="00B0144B">
        <w:t>Be held on company time and attendees paid at their regular rate of pay.</w:t>
      </w:r>
    </w:p>
    <w:p w14:paraId="15527259" w14:textId="11B2D37A" w:rsidR="006231CC" w:rsidRDefault="006231CC" w:rsidP="00032541">
      <w:pPr>
        <w:pStyle w:val="List"/>
      </w:pPr>
      <w:r>
        <w:t>(11)</w:t>
      </w:r>
      <w:r w:rsidR="00B412BD">
        <w:tab/>
      </w:r>
      <w:r>
        <w:t>Hold safety meetings with the following frequency if:</w:t>
      </w:r>
    </w:p>
    <w:p w14:paraId="16F9754F" w14:textId="5ABFCF0D" w:rsidR="006231CC" w:rsidRDefault="006231CC" w:rsidP="006231CC">
      <w:pPr>
        <w:pStyle w:val="Caption"/>
      </w:pPr>
      <w:bookmarkStart w:id="246" w:name="_Toc514149520"/>
      <w:bookmarkStart w:id="247" w:name="_Toc153803926"/>
      <w:bookmarkStart w:id="248" w:name="_Toc153804049"/>
      <w:r>
        <w:t xml:space="preserve">Table </w:t>
      </w:r>
      <w:r w:rsidR="00F35A09">
        <w:rPr>
          <w:noProof/>
        </w:rPr>
        <w:fldChar w:fldCharType="begin"/>
      </w:r>
      <w:r w:rsidR="00F35A09">
        <w:rPr>
          <w:noProof/>
        </w:rPr>
        <w:instrText xml:space="preserve"> SEQ Table \* ARABIC </w:instrText>
      </w:r>
      <w:r w:rsidR="00F35A09">
        <w:rPr>
          <w:noProof/>
        </w:rPr>
        <w:fldChar w:fldCharType="separate"/>
      </w:r>
      <w:r w:rsidR="00820F51">
        <w:rPr>
          <w:noProof/>
        </w:rPr>
        <w:t>3</w:t>
      </w:r>
      <w:r w:rsidR="00F35A09">
        <w:rPr>
          <w:noProof/>
        </w:rPr>
        <w:fldChar w:fldCharType="end"/>
      </w:r>
      <w:r>
        <w:t xml:space="preserve"> - Safety meeting frequency</w:t>
      </w:r>
      <w:bookmarkEnd w:id="246"/>
      <w:bookmarkEnd w:id="247"/>
      <w:bookmarkEnd w:id="248"/>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4860"/>
      </w:tblGrid>
      <w:tr w:rsidR="006231CC" w:rsidRPr="002D092F" w14:paraId="15197AC7" w14:textId="77777777" w:rsidTr="00EE117B">
        <w:trPr>
          <w:cantSplit/>
          <w:tblHeader/>
          <w:jc w:val="center"/>
        </w:trPr>
        <w:tc>
          <w:tcPr>
            <w:tcW w:w="4860" w:type="dxa"/>
            <w:tcBorders>
              <w:bottom w:val="single" w:sz="4" w:space="0" w:color="auto"/>
            </w:tcBorders>
            <w:vAlign w:val="center"/>
          </w:tcPr>
          <w:p w14:paraId="7B161B48" w14:textId="77777777" w:rsidR="006231CC" w:rsidRPr="002D092F" w:rsidRDefault="006231CC" w:rsidP="00EE117B">
            <w:pPr>
              <w:pStyle w:val="Tabletext"/>
              <w:rPr>
                <w:b/>
              </w:rPr>
            </w:pPr>
            <w:r>
              <w:rPr>
                <w:b/>
              </w:rPr>
              <w:t>Nature of the Business</w:t>
            </w:r>
          </w:p>
        </w:tc>
        <w:tc>
          <w:tcPr>
            <w:tcW w:w="4860" w:type="dxa"/>
            <w:tcBorders>
              <w:bottom w:val="single" w:sz="4" w:space="0" w:color="auto"/>
            </w:tcBorders>
            <w:vAlign w:val="center"/>
          </w:tcPr>
          <w:p w14:paraId="1A219338" w14:textId="77777777" w:rsidR="006231CC" w:rsidRPr="002D092F" w:rsidRDefault="006231CC" w:rsidP="00EE117B">
            <w:pPr>
              <w:pStyle w:val="Tabletext"/>
              <w:rPr>
                <w:b/>
              </w:rPr>
            </w:pPr>
            <w:r>
              <w:rPr>
                <w:b/>
              </w:rPr>
              <w:t>Frequency of Meetings</w:t>
            </w:r>
          </w:p>
        </w:tc>
      </w:tr>
      <w:tr w:rsidR="006231CC" w14:paraId="57BDDAC0" w14:textId="77777777" w:rsidTr="00EE117B">
        <w:trPr>
          <w:cantSplit/>
          <w:jc w:val="center"/>
        </w:trPr>
        <w:tc>
          <w:tcPr>
            <w:tcW w:w="4860" w:type="dxa"/>
            <w:tcBorders>
              <w:bottom w:val="dashed" w:sz="4" w:space="0" w:color="7F7F7F" w:themeColor="text1" w:themeTint="80"/>
            </w:tcBorders>
          </w:tcPr>
          <w:p w14:paraId="0D87D6F3" w14:textId="77777777" w:rsidR="006231CC" w:rsidRDefault="006231CC" w:rsidP="00EE117B">
            <w:pPr>
              <w:pStyle w:val="Tabletext"/>
              <w:jc w:val="left"/>
            </w:pPr>
            <w:r>
              <w:t>You employ construction workers</w:t>
            </w:r>
          </w:p>
        </w:tc>
        <w:tc>
          <w:tcPr>
            <w:tcW w:w="4860" w:type="dxa"/>
            <w:tcBorders>
              <w:bottom w:val="dashed" w:sz="4" w:space="0" w:color="7F7F7F" w:themeColor="text1" w:themeTint="80"/>
            </w:tcBorders>
          </w:tcPr>
          <w:p w14:paraId="2F4DD3AA" w14:textId="77777777" w:rsidR="006231CC" w:rsidRDefault="006231CC" w:rsidP="00EE117B">
            <w:pPr>
              <w:pStyle w:val="Tabletext"/>
              <w:jc w:val="left"/>
            </w:pPr>
            <w:r>
              <w:t>At least monthly and before the start of each</w:t>
            </w:r>
            <w:r w:rsidR="007E4740">
              <w:t xml:space="preserve"> </w:t>
            </w:r>
            <w:r>
              <w:t>job that lasts more than one week.</w:t>
            </w:r>
          </w:p>
        </w:tc>
      </w:tr>
      <w:tr w:rsidR="006231CC" w14:paraId="3714826A" w14:textId="77777777" w:rsidTr="00EE117B">
        <w:trPr>
          <w:cantSplit/>
          <w:jc w:val="center"/>
        </w:trPr>
        <w:tc>
          <w:tcPr>
            <w:tcW w:w="4860" w:type="dxa"/>
            <w:tcBorders>
              <w:top w:val="dashed" w:sz="4" w:space="0" w:color="7F7F7F" w:themeColor="text1" w:themeTint="80"/>
              <w:bottom w:val="dashed" w:sz="4" w:space="0" w:color="7F7F7F" w:themeColor="text1" w:themeTint="80"/>
            </w:tcBorders>
          </w:tcPr>
          <w:p w14:paraId="297DE838" w14:textId="77777777" w:rsidR="006231CC" w:rsidRDefault="006231CC" w:rsidP="00EE117B">
            <w:pPr>
              <w:pStyle w:val="Tabletext"/>
              <w:jc w:val="left"/>
            </w:pPr>
            <w:r>
              <w:t>Your employees do mostly office work</w:t>
            </w:r>
          </w:p>
        </w:tc>
        <w:tc>
          <w:tcPr>
            <w:tcW w:w="4860" w:type="dxa"/>
            <w:tcBorders>
              <w:top w:val="dashed" w:sz="4" w:space="0" w:color="7F7F7F" w:themeColor="text1" w:themeTint="80"/>
              <w:bottom w:val="dashed" w:sz="4" w:space="0" w:color="7F7F7F" w:themeColor="text1" w:themeTint="80"/>
            </w:tcBorders>
          </w:tcPr>
          <w:p w14:paraId="5E427878" w14:textId="77777777" w:rsidR="006231CC" w:rsidRDefault="006231CC" w:rsidP="00EE117B">
            <w:pPr>
              <w:pStyle w:val="Tabletext"/>
              <w:jc w:val="left"/>
            </w:pPr>
            <w:r>
              <w:t>At least quarterly</w:t>
            </w:r>
          </w:p>
        </w:tc>
      </w:tr>
      <w:tr w:rsidR="006231CC" w14:paraId="6106CF8A" w14:textId="77777777" w:rsidTr="00EE117B">
        <w:trPr>
          <w:cantSplit/>
          <w:jc w:val="center"/>
        </w:trPr>
        <w:tc>
          <w:tcPr>
            <w:tcW w:w="4860" w:type="dxa"/>
            <w:tcBorders>
              <w:top w:val="dashed" w:sz="4" w:space="0" w:color="7F7F7F" w:themeColor="text1" w:themeTint="80"/>
            </w:tcBorders>
          </w:tcPr>
          <w:p w14:paraId="28DBE8C9" w14:textId="77777777" w:rsidR="006231CC" w:rsidRDefault="006231CC" w:rsidP="00EE117B">
            <w:pPr>
              <w:pStyle w:val="Tabletext"/>
              <w:jc w:val="left"/>
            </w:pPr>
            <w:r>
              <w:t>All other employers</w:t>
            </w:r>
          </w:p>
        </w:tc>
        <w:tc>
          <w:tcPr>
            <w:tcW w:w="4860" w:type="dxa"/>
            <w:tcBorders>
              <w:top w:val="dashed" w:sz="4" w:space="0" w:color="7F7F7F" w:themeColor="text1" w:themeTint="80"/>
            </w:tcBorders>
          </w:tcPr>
          <w:p w14:paraId="177E3D6A" w14:textId="77777777" w:rsidR="006231CC" w:rsidRDefault="006231CC" w:rsidP="00EE117B">
            <w:pPr>
              <w:pStyle w:val="Tabletext"/>
              <w:jc w:val="left"/>
            </w:pPr>
            <w:r>
              <w:t>At least monthly</w:t>
            </w:r>
          </w:p>
        </w:tc>
      </w:tr>
    </w:tbl>
    <w:p w14:paraId="5D54DEA3" w14:textId="77777777" w:rsidR="006231CC" w:rsidRPr="00770F05" w:rsidRDefault="006231CC" w:rsidP="006231CC"/>
    <w:p w14:paraId="1BEDF693" w14:textId="0F0523F0" w:rsidR="006231CC" w:rsidRDefault="006231CC" w:rsidP="00032541">
      <w:pPr>
        <w:pStyle w:val="List"/>
      </w:pPr>
      <w:r>
        <w:t>(12)</w:t>
      </w:r>
      <w:r w:rsidR="00B412BD">
        <w:tab/>
      </w:r>
      <w:r>
        <w:t>Safety meetings must include discussions of:</w:t>
      </w:r>
    </w:p>
    <w:p w14:paraId="13191356" w14:textId="77777777" w:rsidR="006231CC" w:rsidRDefault="006231CC" w:rsidP="00B412BD">
      <w:pPr>
        <w:ind w:left="540"/>
      </w:pPr>
      <w:r>
        <w:t>Safety and health issues</w:t>
      </w:r>
    </w:p>
    <w:p w14:paraId="44078AFB" w14:textId="77777777" w:rsidR="006231CC" w:rsidRDefault="006231CC" w:rsidP="00B412BD">
      <w:pPr>
        <w:ind w:left="540"/>
      </w:pPr>
      <w:r>
        <w:t>Accident investigations, causes, and the suggested corrective measures.</w:t>
      </w:r>
    </w:p>
    <w:p w14:paraId="706B969F" w14:textId="76766F39" w:rsidR="006231CC" w:rsidRDefault="006231CC" w:rsidP="00032541">
      <w:pPr>
        <w:pStyle w:val="List"/>
      </w:pPr>
      <w:r>
        <w:t>(13)</w:t>
      </w:r>
      <w:r w:rsidR="00B412BD">
        <w:tab/>
      </w:r>
      <w:r>
        <w:t>Employers in construction, utility work</w:t>
      </w:r>
      <w:r w:rsidR="00AF1704">
        <w:t>,</w:t>
      </w:r>
      <w:r>
        <w:t xml:space="preserve"> and manufacturing must document, make available to all employees, and keep for three years a written record of each meeting that includes the following:</w:t>
      </w:r>
    </w:p>
    <w:p w14:paraId="6A7E50FD" w14:textId="77777777" w:rsidR="006231CC" w:rsidRPr="00B0144B" w:rsidRDefault="006231CC" w:rsidP="00B26A24">
      <w:pPr>
        <w:pStyle w:val="ListParagraph"/>
        <w:numPr>
          <w:ilvl w:val="0"/>
          <w:numId w:val="12"/>
        </w:numPr>
        <w:ind w:left="900"/>
      </w:pPr>
      <w:r w:rsidRPr="00B0144B">
        <w:t>Hazards related to tools, equipment, work environment</w:t>
      </w:r>
      <w:r w:rsidR="00AF1704">
        <w:t>,</w:t>
      </w:r>
      <w:r w:rsidRPr="00B0144B">
        <w:t xml:space="preserve"> and unsafe work practices identified and discussed during the meeting.</w:t>
      </w:r>
    </w:p>
    <w:p w14:paraId="0AF5E43D" w14:textId="77777777" w:rsidR="006231CC" w:rsidRPr="00B0144B" w:rsidRDefault="006231CC" w:rsidP="00B26A24">
      <w:pPr>
        <w:pStyle w:val="ListParagraph"/>
        <w:numPr>
          <w:ilvl w:val="0"/>
          <w:numId w:val="12"/>
        </w:numPr>
        <w:ind w:left="900"/>
      </w:pPr>
      <w:r w:rsidRPr="00B0144B">
        <w:t>The date of the meeting.</w:t>
      </w:r>
    </w:p>
    <w:p w14:paraId="1641A1F9" w14:textId="77777777" w:rsidR="006231CC" w:rsidRPr="00B0144B" w:rsidRDefault="006231CC" w:rsidP="00B26A24">
      <w:pPr>
        <w:pStyle w:val="ListParagraph"/>
        <w:numPr>
          <w:ilvl w:val="0"/>
          <w:numId w:val="12"/>
        </w:numPr>
        <w:ind w:left="900"/>
      </w:pPr>
      <w:r w:rsidRPr="00B0144B">
        <w:t>The names of those attending the meeting.</w:t>
      </w:r>
    </w:p>
    <w:p w14:paraId="6EEF8E91" w14:textId="77777777" w:rsidR="006231CC" w:rsidRDefault="006231CC" w:rsidP="00B412BD">
      <w:pPr>
        <w:ind w:left="540"/>
      </w:pPr>
      <w:r>
        <w:t>All other employers do not need to keep these records if all employees attend the safety meeting.</w:t>
      </w:r>
    </w:p>
    <w:p w14:paraId="773D4AF5" w14:textId="7F75AA49" w:rsidR="006231CC" w:rsidRDefault="006231CC" w:rsidP="00032541">
      <w:pPr>
        <w:pStyle w:val="List"/>
      </w:pPr>
      <w:r>
        <w:t>(14)</w:t>
      </w:r>
      <w:r w:rsidR="00B412BD">
        <w:tab/>
      </w:r>
      <w:r>
        <w:t>If you are a subcontractor on a multi-employer worksite, to meet the intent of (11) through (13), your employees may attend the prime contractor’s safety meetings. You may keep the minutes from these meetings as a part of your records to meet the intent of (13). If you choose this option, you must still meet to discuss accidents involving your employees.</w:t>
      </w:r>
    </w:p>
    <w:p w14:paraId="057183A1" w14:textId="3F90E160" w:rsidR="006231CC" w:rsidRDefault="006231CC" w:rsidP="00032541">
      <w:pPr>
        <w:pStyle w:val="List"/>
      </w:pPr>
      <w:r>
        <w:t>(15)</w:t>
      </w:r>
      <w:r w:rsidR="00B412BD">
        <w:tab/>
      </w:r>
      <w:r>
        <w:t xml:space="preserve">Innovation. After you apply, </w:t>
      </w:r>
      <w:r w:rsidR="00562282">
        <w:t xml:space="preserve">Oregon </w:t>
      </w:r>
      <w:r>
        <w:t>OSHA may grant approval for safety committees or safety meetings that differ from the rule requirements yet meet the intent of these rules.</w:t>
      </w:r>
    </w:p>
    <w:p w14:paraId="6ED37D3E" w14:textId="59814B6B" w:rsidR="006231CC" w:rsidRDefault="006231CC" w:rsidP="00032541">
      <w:pPr>
        <w:pStyle w:val="List"/>
      </w:pPr>
      <w:r>
        <w:lastRenderedPageBreak/>
        <w:t>(16)</w:t>
      </w:r>
      <w:r w:rsidR="00B412BD">
        <w:tab/>
      </w:r>
      <w:r>
        <w:t>Effective Dates. The effective date for compliance with this rule is January 1, 2009. For employers with 10 or fewer employees, other than those in construction, the effective date is September 19, 2009.</w:t>
      </w:r>
    </w:p>
    <w:p w14:paraId="4278B7D9" w14:textId="03CEE6D6" w:rsidR="006231CC" w:rsidRDefault="00BE6957" w:rsidP="006231CC">
      <w:pPr>
        <w:pStyle w:val="History"/>
      </w:pPr>
      <w:r>
        <w:t>Statutory/Other Authority:</w:t>
      </w:r>
      <w:r w:rsidR="007E4740">
        <w:t xml:space="preserve"> </w:t>
      </w:r>
      <w:r w:rsidR="006231CC">
        <w:t>ORS 654.025(2) and 656.726(4).</w:t>
      </w:r>
    </w:p>
    <w:p w14:paraId="2C31D148" w14:textId="6B7B71D9" w:rsidR="006231CC" w:rsidRDefault="00BE6957" w:rsidP="006231CC">
      <w:pPr>
        <w:pStyle w:val="History"/>
      </w:pPr>
      <w:r>
        <w:t>Statutes/Other Implemented:</w:t>
      </w:r>
      <w:r w:rsidR="007E4740">
        <w:t xml:space="preserve"> </w:t>
      </w:r>
      <w:r w:rsidR="006231CC">
        <w:t>ORS 654.176.</w:t>
      </w:r>
    </w:p>
    <w:p w14:paraId="0E367BA5" w14:textId="4E266F64" w:rsidR="006231CC" w:rsidRDefault="00B662A9" w:rsidP="006231CC">
      <w:pPr>
        <w:pStyle w:val="History"/>
      </w:pPr>
      <w:r>
        <w:t xml:space="preserve">History:  </w:t>
      </w:r>
      <w:r w:rsidR="006231CC">
        <w:t>WCD Admin. Order, Safety 10-1982</w:t>
      </w:r>
      <w:r w:rsidR="002335B1">
        <w:t xml:space="preserve">, filed </w:t>
      </w:r>
      <w:r w:rsidR="006231CC">
        <w:t>7/30/82</w:t>
      </w:r>
      <w:r w:rsidR="002335B1">
        <w:t xml:space="preserve">, effective </w:t>
      </w:r>
      <w:r w:rsidR="006231CC">
        <w:t>11/1/82.</w:t>
      </w:r>
    </w:p>
    <w:p w14:paraId="5B321D2A" w14:textId="217CC8E8" w:rsidR="006231CC" w:rsidRDefault="002335B1" w:rsidP="006231CC">
      <w:pPr>
        <w:pStyle w:val="History"/>
      </w:pPr>
      <w:r>
        <w:tab/>
        <w:t xml:space="preserve">OSHA </w:t>
      </w:r>
      <w:r w:rsidR="006231CC">
        <w:t>12-1990</w:t>
      </w:r>
      <w:r>
        <w:t xml:space="preserve">, filed </w:t>
      </w:r>
      <w:r w:rsidR="006231CC">
        <w:t>6/18/90</w:t>
      </w:r>
      <w:r>
        <w:t xml:space="preserve">, effective </w:t>
      </w:r>
      <w:r w:rsidR="006231CC">
        <w:t>6/18/90 (temp).</w:t>
      </w:r>
    </w:p>
    <w:p w14:paraId="2C95C540" w14:textId="2A348155" w:rsidR="006231CC" w:rsidRDefault="002335B1" w:rsidP="006231CC">
      <w:pPr>
        <w:pStyle w:val="History"/>
      </w:pPr>
      <w:r>
        <w:tab/>
        <w:t xml:space="preserve">OSHA </w:t>
      </w:r>
      <w:r w:rsidR="006231CC">
        <w:t>28-1990</w:t>
      </w:r>
      <w:r>
        <w:t xml:space="preserve">, filed </w:t>
      </w:r>
      <w:r w:rsidR="006231CC">
        <w:t>12/18/90</w:t>
      </w:r>
      <w:r>
        <w:t xml:space="preserve">, effective </w:t>
      </w:r>
      <w:r w:rsidR="006231CC">
        <w:t>3/1/91 (perm).</w:t>
      </w:r>
    </w:p>
    <w:p w14:paraId="08BCFECC" w14:textId="60518383" w:rsidR="006231CC" w:rsidRDefault="002335B1" w:rsidP="006231CC">
      <w:pPr>
        <w:pStyle w:val="History"/>
      </w:pPr>
      <w:r>
        <w:tab/>
        <w:t xml:space="preserve">OSHA </w:t>
      </w:r>
      <w:r w:rsidR="006231CC">
        <w:t>6-1994</w:t>
      </w:r>
      <w:r>
        <w:t xml:space="preserve">, filed </w:t>
      </w:r>
      <w:r w:rsidR="006231CC">
        <w:t>9/30/94</w:t>
      </w:r>
      <w:r>
        <w:t xml:space="preserve">, effective </w:t>
      </w:r>
      <w:r w:rsidR="006231CC">
        <w:t>9/30/94.</w:t>
      </w:r>
    </w:p>
    <w:p w14:paraId="558783B7" w14:textId="55C59665" w:rsidR="006231CC" w:rsidRDefault="002335B1" w:rsidP="006231CC">
      <w:pPr>
        <w:pStyle w:val="History"/>
      </w:pPr>
      <w:r>
        <w:tab/>
        <w:t xml:space="preserve">OSHA </w:t>
      </w:r>
      <w:r w:rsidR="006231CC">
        <w:t>9-1995</w:t>
      </w:r>
      <w:r>
        <w:t xml:space="preserve">, filed </w:t>
      </w:r>
      <w:r w:rsidR="006231CC">
        <w:t>11/29/95</w:t>
      </w:r>
      <w:r>
        <w:t xml:space="preserve">, effective </w:t>
      </w:r>
      <w:r w:rsidR="006231CC">
        <w:t>11/29/95.</w:t>
      </w:r>
    </w:p>
    <w:p w14:paraId="4AD4F8BE" w14:textId="3FC50BDC" w:rsidR="006231CC" w:rsidRDefault="002335B1" w:rsidP="006231CC">
      <w:pPr>
        <w:pStyle w:val="History"/>
      </w:pPr>
      <w:r>
        <w:tab/>
        <w:t xml:space="preserve">OSHA </w:t>
      </w:r>
      <w:r w:rsidR="006231CC">
        <w:t>8-2001</w:t>
      </w:r>
      <w:r>
        <w:t xml:space="preserve">, filed </w:t>
      </w:r>
      <w:r w:rsidR="006231CC">
        <w:t>7/13/01</w:t>
      </w:r>
      <w:r>
        <w:t xml:space="preserve">, effective </w:t>
      </w:r>
      <w:r w:rsidR="006231CC">
        <w:t>7/13/01.</w:t>
      </w:r>
    </w:p>
    <w:p w14:paraId="67577520" w14:textId="07E5F7CD" w:rsidR="006231CC" w:rsidRDefault="002335B1" w:rsidP="006231CC">
      <w:pPr>
        <w:pStyle w:val="History"/>
      </w:pPr>
      <w:r>
        <w:tab/>
        <w:t xml:space="preserve">OSHA </w:t>
      </w:r>
      <w:r w:rsidR="006231CC">
        <w:t>6-2003</w:t>
      </w:r>
      <w:r>
        <w:t xml:space="preserve">, filed </w:t>
      </w:r>
      <w:r w:rsidR="006231CC">
        <w:t>11/26/03</w:t>
      </w:r>
      <w:r>
        <w:t xml:space="preserve">, effective </w:t>
      </w:r>
      <w:r w:rsidR="006231CC">
        <w:t>11/26/03.</w:t>
      </w:r>
    </w:p>
    <w:p w14:paraId="2135403E" w14:textId="2E393BAB" w:rsidR="006231CC" w:rsidRDefault="002335B1" w:rsidP="006231CC">
      <w:pPr>
        <w:pStyle w:val="History"/>
      </w:pPr>
      <w:r>
        <w:tab/>
        <w:t xml:space="preserve">OSHA </w:t>
      </w:r>
      <w:r w:rsidR="006231CC">
        <w:t>7-2006</w:t>
      </w:r>
      <w:r>
        <w:t xml:space="preserve">, filed </w:t>
      </w:r>
      <w:r w:rsidR="006231CC">
        <w:t>9/6/06</w:t>
      </w:r>
      <w:r>
        <w:t xml:space="preserve">, effective </w:t>
      </w:r>
      <w:r w:rsidR="006231CC">
        <w:t>9/6/06</w:t>
      </w:r>
    </w:p>
    <w:p w14:paraId="12EE486B" w14:textId="3CEDEA91" w:rsidR="006231CC" w:rsidRDefault="002335B1" w:rsidP="006231CC">
      <w:pPr>
        <w:pStyle w:val="History"/>
      </w:pPr>
      <w:r>
        <w:tab/>
        <w:t xml:space="preserve">OSHA </w:t>
      </w:r>
      <w:r w:rsidR="006231CC">
        <w:t>9-2008</w:t>
      </w:r>
      <w:r>
        <w:t xml:space="preserve">, filed </w:t>
      </w:r>
      <w:r w:rsidR="006231CC">
        <w:t>9/19/08</w:t>
      </w:r>
      <w:r>
        <w:t xml:space="preserve">, effective </w:t>
      </w:r>
      <w:r w:rsidR="006231CC">
        <w:t>1/1/09.</w:t>
      </w:r>
    </w:p>
    <w:p w14:paraId="5A5CE5B2" w14:textId="2C6AA9CA" w:rsidR="00562282" w:rsidRDefault="002335B1" w:rsidP="00562282">
      <w:pPr>
        <w:pStyle w:val="History"/>
      </w:pPr>
      <w:r>
        <w:tab/>
        <w:t xml:space="preserve">OSHA </w:t>
      </w:r>
      <w:r w:rsidR="00562282" w:rsidRPr="001E2FC4">
        <w:t>5-2018</w:t>
      </w:r>
      <w:r>
        <w:t xml:space="preserve">, filed </w:t>
      </w:r>
      <w:r w:rsidR="00562282">
        <w:t>11/29/18</w:t>
      </w:r>
      <w:r>
        <w:t xml:space="preserve">, effective </w:t>
      </w:r>
      <w:r w:rsidR="00562282" w:rsidRPr="001E2FC4">
        <w:t>12</w:t>
      </w:r>
      <w:r w:rsidR="00562282">
        <w:t>/</w:t>
      </w:r>
      <w:r w:rsidR="00562282" w:rsidRPr="001E2FC4">
        <w:t>17</w:t>
      </w:r>
      <w:r w:rsidR="00562282">
        <w:t>/</w:t>
      </w:r>
      <w:r w:rsidR="00562282" w:rsidRPr="001E2FC4">
        <w:t>18.</w:t>
      </w:r>
    </w:p>
    <w:p w14:paraId="38E4B9AD" w14:textId="77777777" w:rsidR="006231CC" w:rsidRPr="00B47D17" w:rsidRDefault="00995830" w:rsidP="006231CC">
      <w:pPr>
        <w:pStyle w:val="History"/>
      </w:pPr>
      <w:r>
        <w:tab/>
      </w:r>
    </w:p>
    <w:p w14:paraId="39B3FDC9" w14:textId="77777777" w:rsidR="006231CC" w:rsidRPr="00B47D17" w:rsidRDefault="006231CC" w:rsidP="006231CC">
      <w:pPr>
        <w:sectPr w:rsidR="006231CC" w:rsidRPr="00B47D17" w:rsidSect="00BB2138">
          <w:footerReference w:type="even" r:id="rId221"/>
          <w:footerReference w:type="default" r:id="rId222"/>
          <w:type w:val="oddPage"/>
          <w:pgSz w:w="12240" w:h="15840" w:code="1"/>
          <w:pgMar w:top="2160" w:right="720" w:bottom="1440" w:left="1584" w:header="720" w:footer="720" w:gutter="0"/>
          <w:cols w:space="720"/>
          <w:docGrid w:linePitch="360"/>
        </w:sectPr>
      </w:pPr>
    </w:p>
    <w:p w14:paraId="491BDCFD" w14:textId="77777777" w:rsidR="006231CC" w:rsidRDefault="006231CC" w:rsidP="006231CC">
      <w:pPr>
        <w:pStyle w:val="Subtitle"/>
      </w:pPr>
      <w:bookmarkStart w:id="249" w:name="_Toc514149483"/>
      <w:bookmarkStart w:id="250" w:name="_Toc157697980"/>
      <w:r>
        <w:lastRenderedPageBreak/>
        <w:t>Occupational Safety and Health Grant Program</w:t>
      </w:r>
      <w:bookmarkEnd w:id="249"/>
      <w:bookmarkEnd w:id="250"/>
    </w:p>
    <w:p w14:paraId="4CF9AF00" w14:textId="77777777" w:rsidR="006231CC" w:rsidRDefault="006231CC" w:rsidP="005009A8">
      <w:pPr>
        <w:pStyle w:val="Heading1"/>
      </w:pPr>
      <w:bookmarkStart w:id="251" w:name="_Toc514149484"/>
      <w:bookmarkStart w:id="252" w:name="_Toc157697981"/>
      <w:r>
        <w:t>437-001-0800</w:t>
      </w:r>
      <w:r>
        <w:tab/>
        <w:t>Application Procedures</w:t>
      </w:r>
      <w:bookmarkEnd w:id="251"/>
      <w:bookmarkEnd w:id="252"/>
    </w:p>
    <w:p w14:paraId="21BB6BB8" w14:textId="6A24DB2F" w:rsidR="006231CC" w:rsidRDefault="006231CC" w:rsidP="00032541">
      <w:pPr>
        <w:pStyle w:val="List"/>
      </w:pPr>
      <w:r>
        <w:t>(1)</w:t>
      </w:r>
      <w:r w:rsidR="00B412BD">
        <w:tab/>
      </w:r>
      <w:r>
        <w:t>The Division may solicit applications for Occupational Safety and Health Grants to develop innovative, proactive occupational safety and health training, educational programs</w:t>
      </w:r>
      <w:r w:rsidR="00562282">
        <w:t>,</w:t>
      </w:r>
      <w:r>
        <w:t xml:space="preserve"> or materials.</w:t>
      </w:r>
    </w:p>
    <w:p w14:paraId="2E2027B8" w14:textId="0E71CC02" w:rsidR="006231CC" w:rsidRDefault="006231CC" w:rsidP="00032541">
      <w:pPr>
        <w:pStyle w:val="List"/>
      </w:pPr>
      <w:r>
        <w:t>(2)</w:t>
      </w:r>
      <w:r w:rsidR="00B412BD">
        <w:tab/>
      </w:r>
      <w:r>
        <w:t>Any labor consortium, employer consortium, educational institution that is affiliated with a labor organization</w:t>
      </w:r>
      <w:r w:rsidR="00562282">
        <w:t>,</w:t>
      </w:r>
      <w:r>
        <w:t xml:space="preserve"> or employer group, or other nonprofit entity, may apply for an Occupational Safety and Health Grant as provided in ORS 654.189 and 654.191, and in accordance with OAR 437-001-0800 through 437-001-0810.</w:t>
      </w:r>
    </w:p>
    <w:p w14:paraId="22A08853" w14:textId="245F3BC1" w:rsidR="006231CC" w:rsidRDefault="006231CC" w:rsidP="00032541">
      <w:pPr>
        <w:pStyle w:val="List"/>
      </w:pPr>
      <w:r>
        <w:t>(3)</w:t>
      </w:r>
      <w:r w:rsidR="00B412BD">
        <w:tab/>
      </w:r>
      <w:r>
        <w:t>An applicant for a grant shall submit the grant application during the period of time specified in the application procedure. An application shall be in writing on the application forms and procedures provided by the Division and shall contain at a minimum:</w:t>
      </w:r>
    </w:p>
    <w:p w14:paraId="039AA0C3" w14:textId="35C86A9D" w:rsidR="006231CC" w:rsidRDefault="006231CC" w:rsidP="00032541">
      <w:pPr>
        <w:pStyle w:val="List2"/>
      </w:pPr>
      <w:r>
        <w:t>(a)</w:t>
      </w:r>
      <w:r w:rsidR="00B412BD">
        <w:tab/>
      </w:r>
      <w:r>
        <w:t xml:space="preserve"> The name, address</w:t>
      </w:r>
      <w:r w:rsidR="00562282">
        <w:t>,</w:t>
      </w:r>
      <w:r>
        <w:t xml:space="preserve"> and telephone number of each applicant;</w:t>
      </w:r>
    </w:p>
    <w:p w14:paraId="5E160CB0" w14:textId="4A017A94" w:rsidR="006231CC" w:rsidRDefault="006231CC" w:rsidP="00032541">
      <w:pPr>
        <w:pStyle w:val="List2"/>
      </w:pPr>
      <w:r>
        <w:t>(b)</w:t>
      </w:r>
      <w:r w:rsidR="00B412BD">
        <w:tab/>
      </w:r>
      <w:r>
        <w:t>The name, address</w:t>
      </w:r>
      <w:r w:rsidR="00562282">
        <w:t>,</w:t>
      </w:r>
      <w:r>
        <w:t xml:space="preserve"> and telephone number of the project director;</w:t>
      </w:r>
    </w:p>
    <w:p w14:paraId="0EF1B074" w14:textId="49336082" w:rsidR="006231CC" w:rsidRDefault="006231CC" w:rsidP="00032541">
      <w:pPr>
        <w:pStyle w:val="List2"/>
      </w:pPr>
      <w:r>
        <w:t>(c)</w:t>
      </w:r>
      <w:r w:rsidR="00B412BD">
        <w:tab/>
      </w:r>
      <w:r>
        <w:t>The amount of the request;</w:t>
      </w:r>
    </w:p>
    <w:p w14:paraId="690B16EC" w14:textId="487B4266" w:rsidR="006231CC" w:rsidRDefault="006231CC" w:rsidP="00032541">
      <w:pPr>
        <w:pStyle w:val="List2"/>
      </w:pPr>
      <w:r>
        <w:t>(d)</w:t>
      </w:r>
      <w:r w:rsidR="00B412BD">
        <w:tab/>
      </w:r>
      <w:r>
        <w:t>An impact statement including the type and number of employees or employers targeted; the problem to be addressed, and the impact the project will have on occupational safety and health in Oregon;</w:t>
      </w:r>
    </w:p>
    <w:p w14:paraId="697B5232" w14:textId="51305130" w:rsidR="006231CC" w:rsidRDefault="006231CC" w:rsidP="00032541">
      <w:pPr>
        <w:pStyle w:val="List2"/>
      </w:pPr>
      <w:r>
        <w:t>(e)</w:t>
      </w:r>
      <w:r w:rsidR="00B412BD">
        <w:tab/>
      </w:r>
      <w:r>
        <w:t>A description of the manner in which the grant will be used, including:</w:t>
      </w:r>
    </w:p>
    <w:p w14:paraId="3B0D28AC" w14:textId="053F3334" w:rsidR="006231CC" w:rsidRDefault="006231CC" w:rsidP="00032541">
      <w:pPr>
        <w:pStyle w:val="List3"/>
      </w:pPr>
      <w:r>
        <w:t>(A)</w:t>
      </w:r>
      <w:r w:rsidR="00B412BD">
        <w:tab/>
      </w:r>
      <w:r>
        <w:t>Anticipated financial expenditures;</w:t>
      </w:r>
    </w:p>
    <w:p w14:paraId="02DE2687" w14:textId="07636212" w:rsidR="006231CC" w:rsidRDefault="006231CC" w:rsidP="00032541">
      <w:pPr>
        <w:pStyle w:val="List3"/>
      </w:pPr>
      <w:r>
        <w:t>(B)</w:t>
      </w:r>
      <w:r w:rsidR="00B412BD">
        <w:tab/>
      </w:r>
      <w:r>
        <w:t>A developmental plan that states goals and how they will be accomplished;</w:t>
      </w:r>
    </w:p>
    <w:p w14:paraId="1F78CCEE" w14:textId="3B3DD131" w:rsidR="006231CC" w:rsidRDefault="006231CC" w:rsidP="00032541">
      <w:pPr>
        <w:pStyle w:val="List3"/>
      </w:pPr>
      <w:r>
        <w:t>(C)</w:t>
      </w:r>
      <w:r w:rsidR="00B412BD">
        <w:tab/>
      </w:r>
      <w:r>
        <w:t>Proposed completion date;</w:t>
      </w:r>
    </w:p>
    <w:p w14:paraId="785A8FAA" w14:textId="68D8D8AA" w:rsidR="006231CC" w:rsidRDefault="006231CC" w:rsidP="00032541">
      <w:pPr>
        <w:pStyle w:val="List3"/>
      </w:pPr>
      <w:r>
        <w:t>(D)</w:t>
      </w:r>
      <w:r w:rsidR="00B412BD">
        <w:tab/>
      </w:r>
      <w:r>
        <w:t xml:space="preserve"> Proposed in-kind services;</w:t>
      </w:r>
    </w:p>
    <w:p w14:paraId="45466F5C" w14:textId="4811AAF8" w:rsidR="006231CC" w:rsidRDefault="006231CC" w:rsidP="00032541">
      <w:pPr>
        <w:pStyle w:val="List3"/>
      </w:pPr>
      <w:r>
        <w:t>(E)</w:t>
      </w:r>
      <w:r w:rsidR="00B412BD">
        <w:tab/>
      </w:r>
      <w:r>
        <w:t xml:space="preserve">Targeted audience; and </w:t>
      </w:r>
    </w:p>
    <w:p w14:paraId="3A2AE6FA" w14:textId="22902566" w:rsidR="006231CC" w:rsidRDefault="006231CC" w:rsidP="00032541">
      <w:pPr>
        <w:pStyle w:val="List3"/>
      </w:pPr>
      <w:r>
        <w:t>(F)</w:t>
      </w:r>
      <w:r w:rsidR="00B412BD">
        <w:tab/>
      </w:r>
      <w:r>
        <w:t>Intended measurement of results; and,</w:t>
      </w:r>
    </w:p>
    <w:p w14:paraId="1AEBD466" w14:textId="2538423A" w:rsidR="006231CC" w:rsidRDefault="006231CC" w:rsidP="00032541">
      <w:pPr>
        <w:pStyle w:val="List2"/>
      </w:pPr>
      <w:r>
        <w:t>(f)</w:t>
      </w:r>
      <w:r w:rsidR="00B412BD">
        <w:tab/>
      </w:r>
      <w:r>
        <w:t>Any other information included in the application forms and procedures.</w:t>
      </w:r>
    </w:p>
    <w:p w14:paraId="643FFCC8" w14:textId="784D0C33" w:rsidR="006231CC" w:rsidRDefault="00BE6957" w:rsidP="006231CC">
      <w:pPr>
        <w:pStyle w:val="History"/>
        <w:keepNext/>
      </w:pPr>
      <w:r>
        <w:t>Statutory/Other Authority:</w:t>
      </w:r>
      <w:r w:rsidR="007E4740">
        <w:t xml:space="preserve"> </w:t>
      </w:r>
      <w:r w:rsidR="006231CC">
        <w:t>ORS 654.025(2) and 656.726(</w:t>
      </w:r>
      <w:r w:rsidR="00562282">
        <w:t>4</w:t>
      </w:r>
      <w:r w:rsidR="006231CC">
        <w:t>).</w:t>
      </w:r>
    </w:p>
    <w:p w14:paraId="05D1798C" w14:textId="6FEF9365" w:rsidR="006231CC" w:rsidRDefault="00BE6957" w:rsidP="006231CC">
      <w:pPr>
        <w:pStyle w:val="History"/>
        <w:keepNext/>
      </w:pPr>
      <w:r>
        <w:t>Statutes/Other Implemented:</w:t>
      </w:r>
      <w:r w:rsidR="007E4740">
        <w:t xml:space="preserve"> </w:t>
      </w:r>
      <w:r w:rsidR="006231CC">
        <w:t>ORS 654.001 through 654.295.</w:t>
      </w:r>
    </w:p>
    <w:p w14:paraId="5030B11F" w14:textId="248D689B" w:rsidR="006231CC" w:rsidRDefault="00B662A9" w:rsidP="006231CC">
      <w:pPr>
        <w:pStyle w:val="History"/>
      </w:pPr>
      <w:r>
        <w:t xml:space="preserve">History:  </w:t>
      </w:r>
      <w:r w:rsidR="002335B1">
        <w:t xml:space="preserve">OSHA </w:t>
      </w:r>
      <w:r w:rsidR="006231CC">
        <w:t>3-1989</w:t>
      </w:r>
      <w:r w:rsidR="002335B1">
        <w:t xml:space="preserve">, filed </w:t>
      </w:r>
      <w:r w:rsidR="006231CC">
        <w:t>12/1/89</w:t>
      </w:r>
      <w:r w:rsidR="002335B1">
        <w:t xml:space="preserve">, effective </w:t>
      </w:r>
      <w:r w:rsidR="006231CC">
        <w:t>12/1/89.</w:t>
      </w:r>
    </w:p>
    <w:p w14:paraId="396328B1" w14:textId="77777777" w:rsidR="00726863" w:rsidRDefault="002335B1" w:rsidP="00726863">
      <w:pPr>
        <w:pStyle w:val="History"/>
      </w:pPr>
      <w:r>
        <w:tab/>
        <w:t xml:space="preserve">OSHA </w:t>
      </w:r>
      <w:r w:rsidR="00562282" w:rsidRPr="001E2FC4">
        <w:t>5-2018</w:t>
      </w:r>
      <w:r>
        <w:t xml:space="preserve">, filed </w:t>
      </w:r>
      <w:r w:rsidR="00562282">
        <w:t>11/29/18</w:t>
      </w:r>
      <w:r>
        <w:t xml:space="preserve">, effective </w:t>
      </w:r>
      <w:r w:rsidR="00562282" w:rsidRPr="001E2FC4">
        <w:t>12</w:t>
      </w:r>
      <w:r w:rsidR="00562282">
        <w:t>/</w:t>
      </w:r>
      <w:r w:rsidR="00562282" w:rsidRPr="001E2FC4">
        <w:t>17</w:t>
      </w:r>
      <w:r w:rsidR="00562282">
        <w:t>/</w:t>
      </w:r>
      <w:r w:rsidR="00562282" w:rsidRPr="001E2FC4">
        <w:t>18.</w:t>
      </w:r>
    </w:p>
    <w:p w14:paraId="7707D41D" w14:textId="417B7C7A" w:rsidR="00562282" w:rsidRDefault="00726863" w:rsidP="00726863">
      <w:pPr>
        <w:pStyle w:val="History"/>
      </w:pPr>
      <w:r>
        <w:tab/>
      </w:r>
    </w:p>
    <w:p w14:paraId="02616549" w14:textId="77777777" w:rsidR="006231CC" w:rsidRDefault="006231CC" w:rsidP="005009A8">
      <w:pPr>
        <w:pStyle w:val="Heading1"/>
      </w:pPr>
      <w:bookmarkStart w:id="253" w:name="_Toc514149485"/>
      <w:bookmarkStart w:id="254" w:name="_Toc157697982"/>
      <w:r>
        <w:lastRenderedPageBreak/>
        <w:t>437-001-0805</w:t>
      </w:r>
      <w:r>
        <w:tab/>
        <w:t>Application Review</w:t>
      </w:r>
      <w:bookmarkEnd w:id="253"/>
      <w:bookmarkEnd w:id="254"/>
    </w:p>
    <w:p w14:paraId="6D7741A9" w14:textId="0F5743D9" w:rsidR="006231CC" w:rsidRDefault="006231CC" w:rsidP="00032541">
      <w:pPr>
        <w:pStyle w:val="List"/>
      </w:pPr>
      <w:r>
        <w:t>(1)</w:t>
      </w:r>
      <w:r w:rsidR="00B412BD">
        <w:tab/>
      </w:r>
      <w:r>
        <w:t>The Division shall review all applications and request any additional information needed to assure applications are relevant and complete.</w:t>
      </w:r>
    </w:p>
    <w:p w14:paraId="131EEDAE" w14:textId="444F7854" w:rsidR="006231CC" w:rsidRDefault="006231CC" w:rsidP="00032541">
      <w:pPr>
        <w:pStyle w:val="List"/>
      </w:pPr>
      <w:r>
        <w:t>(2)</w:t>
      </w:r>
      <w:r w:rsidR="00B412BD">
        <w:tab/>
      </w:r>
      <w:r>
        <w:t>After an application is determined to be complete and in compliance with the intended goals of the program by the Division, it shall be forwarded to the Safe Employment Education and Training Advisory Committee (SEETAC) for review and possible recommendation for grant approval.</w:t>
      </w:r>
    </w:p>
    <w:p w14:paraId="2490EB61" w14:textId="25D37C04" w:rsidR="006231CC" w:rsidRDefault="006231CC" w:rsidP="00032541">
      <w:pPr>
        <w:pStyle w:val="List"/>
      </w:pPr>
      <w:r>
        <w:t>(3)</w:t>
      </w:r>
      <w:r w:rsidR="00B412BD">
        <w:tab/>
      </w:r>
      <w:r>
        <w:t>In reviewing grant applications for possible recommendations for approval to the Director, the committee shall consider at least the following elements:</w:t>
      </w:r>
    </w:p>
    <w:p w14:paraId="66A2A06F" w14:textId="1263C06F" w:rsidR="006231CC" w:rsidRDefault="006231CC" w:rsidP="00032541">
      <w:pPr>
        <w:pStyle w:val="List2"/>
      </w:pPr>
      <w:r>
        <w:t>(a)</w:t>
      </w:r>
      <w:r w:rsidR="00B412BD">
        <w:tab/>
      </w:r>
      <w:r>
        <w:t>The amount of available funds in the Occupational Safety and Health Grant account;</w:t>
      </w:r>
    </w:p>
    <w:p w14:paraId="07F1A502" w14:textId="2B6893BE" w:rsidR="006231CC" w:rsidRDefault="006231CC" w:rsidP="00032541">
      <w:pPr>
        <w:pStyle w:val="List2"/>
      </w:pPr>
      <w:r>
        <w:t>(b)</w:t>
      </w:r>
      <w:r w:rsidR="00B412BD">
        <w:tab/>
      </w:r>
      <w:r>
        <w:t>The impact statement details;</w:t>
      </w:r>
    </w:p>
    <w:p w14:paraId="5C53F9AB" w14:textId="47BAE4AF" w:rsidR="006231CC" w:rsidRDefault="006231CC" w:rsidP="00032541">
      <w:pPr>
        <w:pStyle w:val="List2"/>
      </w:pPr>
      <w:r>
        <w:t>(c)</w:t>
      </w:r>
      <w:r w:rsidR="00B412BD">
        <w:tab/>
      </w:r>
      <w:r>
        <w:t>The innovativeness of the grant request;</w:t>
      </w:r>
    </w:p>
    <w:p w14:paraId="1C9DFAF3" w14:textId="7E202E0E" w:rsidR="006231CC" w:rsidRDefault="006231CC" w:rsidP="00032541">
      <w:pPr>
        <w:pStyle w:val="List2"/>
      </w:pPr>
      <w:r>
        <w:t>(d)</w:t>
      </w:r>
      <w:r w:rsidR="00B412BD">
        <w:tab/>
      </w:r>
      <w:r>
        <w:t>The feasibility of the developmental plan;</w:t>
      </w:r>
    </w:p>
    <w:p w14:paraId="73B11058" w14:textId="452A7B79" w:rsidR="006231CC" w:rsidRDefault="006231CC" w:rsidP="00032541">
      <w:pPr>
        <w:pStyle w:val="List2"/>
      </w:pPr>
      <w:r>
        <w:t>(e)</w:t>
      </w:r>
      <w:r w:rsidR="00B412BD">
        <w:tab/>
      </w:r>
      <w:r>
        <w:t>The amount of in kind services;</w:t>
      </w:r>
    </w:p>
    <w:p w14:paraId="6ACCF887" w14:textId="2D801B59" w:rsidR="006231CC" w:rsidRDefault="006231CC" w:rsidP="00032541">
      <w:pPr>
        <w:pStyle w:val="List2"/>
      </w:pPr>
      <w:r>
        <w:t>(f)</w:t>
      </w:r>
      <w:r w:rsidR="00B412BD">
        <w:tab/>
      </w:r>
      <w:r>
        <w:t>The stability of other funding sources; and</w:t>
      </w:r>
    </w:p>
    <w:p w14:paraId="546736EC" w14:textId="66388095" w:rsidR="006231CC" w:rsidRDefault="006231CC" w:rsidP="00032541">
      <w:pPr>
        <w:pStyle w:val="List2"/>
      </w:pPr>
      <w:r>
        <w:t>(g)</w:t>
      </w:r>
      <w:r w:rsidR="00B412BD">
        <w:tab/>
      </w:r>
      <w:r>
        <w:t>The administrative costs and/or responsibilities imposed on the Division in connection with the grant project.</w:t>
      </w:r>
    </w:p>
    <w:p w14:paraId="16B2DA86" w14:textId="4C7D5621" w:rsidR="006231CC" w:rsidRDefault="00BE6957" w:rsidP="006231CC">
      <w:pPr>
        <w:pStyle w:val="History"/>
      </w:pPr>
      <w:r>
        <w:t>Statutory/Other Authority:</w:t>
      </w:r>
      <w:r w:rsidR="007E4740">
        <w:t xml:space="preserve"> </w:t>
      </w:r>
      <w:r w:rsidR="006231CC">
        <w:t>ORS 654.025(2) and 656.726(3).</w:t>
      </w:r>
    </w:p>
    <w:p w14:paraId="6675F189" w14:textId="10CA2B4E" w:rsidR="006231CC" w:rsidRDefault="00BE6957" w:rsidP="006231CC">
      <w:pPr>
        <w:pStyle w:val="History"/>
      </w:pPr>
      <w:r>
        <w:t>Statutes/Other Implemented:</w:t>
      </w:r>
      <w:r w:rsidR="007E4740">
        <w:t xml:space="preserve"> </w:t>
      </w:r>
      <w:r w:rsidR="006231CC">
        <w:t>ORS 654.001 through 654.295.</w:t>
      </w:r>
    </w:p>
    <w:p w14:paraId="78354B99" w14:textId="77777777" w:rsidR="00726863" w:rsidRDefault="00B662A9" w:rsidP="00B412BD">
      <w:pPr>
        <w:pStyle w:val="History"/>
      </w:pPr>
      <w:r>
        <w:t xml:space="preserve">History:  </w:t>
      </w:r>
      <w:r w:rsidR="002335B1">
        <w:t xml:space="preserve">OSHA </w:t>
      </w:r>
      <w:r w:rsidR="006231CC">
        <w:t>3-1989</w:t>
      </w:r>
      <w:r w:rsidR="002335B1">
        <w:t xml:space="preserve">, filed </w:t>
      </w:r>
      <w:r w:rsidR="006231CC">
        <w:t>12/1/89</w:t>
      </w:r>
      <w:r w:rsidR="002335B1">
        <w:t xml:space="preserve">, effective </w:t>
      </w:r>
      <w:r w:rsidR="006231CC">
        <w:t>12/1/89.</w:t>
      </w:r>
    </w:p>
    <w:p w14:paraId="445BECDB" w14:textId="694ADE0B" w:rsidR="006231CC" w:rsidRPr="00C031FC" w:rsidRDefault="00726863" w:rsidP="00B412BD">
      <w:pPr>
        <w:pStyle w:val="History"/>
      </w:pPr>
      <w:r>
        <w:tab/>
      </w:r>
    </w:p>
    <w:p w14:paraId="159A5711" w14:textId="77777777" w:rsidR="006231CC" w:rsidRDefault="006231CC" w:rsidP="005009A8">
      <w:pPr>
        <w:pStyle w:val="Heading1"/>
      </w:pPr>
      <w:bookmarkStart w:id="255" w:name="_Toc514149486"/>
      <w:bookmarkStart w:id="256" w:name="_Toc157697983"/>
      <w:r>
        <w:t>437-001-0810</w:t>
      </w:r>
      <w:r>
        <w:tab/>
        <w:t>Grant Awards</w:t>
      </w:r>
      <w:bookmarkEnd w:id="255"/>
      <w:bookmarkEnd w:id="256"/>
    </w:p>
    <w:p w14:paraId="5D0AE1EB" w14:textId="4AD99E2F" w:rsidR="006231CC" w:rsidRDefault="006231CC" w:rsidP="00032541">
      <w:pPr>
        <w:pStyle w:val="List"/>
      </w:pPr>
      <w:r>
        <w:t>(1)</w:t>
      </w:r>
      <w:r w:rsidR="00B412BD">
        <w:tab/>
      </w:r>
      <w:r>
        <w:t>The Division shall notify applicants, in writing, of the approval or disapproval of the grant request.</w:t>
      </w:r>
    </w:p>
    <w:p w14:paraId="0589DDCD" w14:textId="34FB8C35" w:rsidR="006231CC" w:rsidRDefault="006231CC" w:rsidP="00032541">
      <w:pPr>
        <w:pStyle w:val="List"/>
      </w:pPr>
      <w:r>
        <w:t>(2)</w:t>
      </w:r>
      <w:r w:rsidR="00B412BD">
        <w:tab/>
      </w:r>
      <w:r>
        <w:t>The applicant shall execute documents required by the Division for evidence of the type and amount of grant given, performance criteria</w:t>
      </w:r>
      <w:r w:rsidR="00562282">
        <w:t>,</w:t>
      </w:r>
      <w:r>
        <w:t xml:space="preserve"> and reporting requirements, and any other terms and conditions agreed to in connection with the awarding of a grant.</w:t>
      </w:r>
    </w:p>
    <w:p w14:paraId="150EA464" w14:textId="38481E5C" w:rsidR="006231CC" w:rsidRDefault="006231CC" w:rsidP="00032541">
      <w:pPr>
        <w:pStyle w:val="List"/>
      </w:pPr>
      <w:r>
        <w:t>(3)</w:t>
      </w:r>
      <w:r w:rsidR="00B412BD">
        <w:tab/>
      </w:r>
      <w:r>
        <w:t>Grant recipients shall make available to the Division all records and materials necessary to monitor the grant award.</w:t>
      </w:r>
    </w:p>
    <w:p w14:paraId="6DC55C87" w14:textId="2FBA29F0" w:rsidR="006231CC" w:rsidRDefault="006231CC" w:rsidP="00032541">
      <w:pPr>
        <w:pStyle w:val="List"/>
      </w:pPr>
      <w:r>
        <w:t>(4)</w:t>
      </w:r>
      <w:r w:rsidR="00B412BD">
        <w:tab/>
      </w:r>
      <w:r>
        <w:t>If the terms and conditions under which the grant was approved are not met, the Division may, upon written notice, take one or more of the following actions:</w:t>
      </w:r>
    </w:p>
    <w:p w14:paraId="477B9CD5" w14:textId="700142D2" w:rsidR="006231CC" w:rsidRDefault="006231CC" w:rsidP="00032541">
      <w:pPr>
        <w:pStyle w:val="List2"/>
      </w:pPr>
      <w:r>
        <w:t>(a)</w:t>
      </w:r>
      <w:r w:rsidR="00B412BD">
        <w:tab/>
      </w:r>
      <w:r>
        <w:t>Immediately revoke approval of the use of Occupational Safety and Health Grant funds; or</w:t>
      </w:r>
    </w:p>
    <w:p w14:paraId="6C3C5F88" w14:textId="157D9E1B" w:rsidR="006231CC" w:rsidRDefault="006231CC" w:rsidP="00032541">
      <w:pPr>
        <w:pStyle w:val="List2"/>
      </w:pPr>
      <w:r>
        <w:lastRenderedPageBreak/>
        <w:t>(b)</w:t>
      </w:r>
      <w:r w:rsidR="00B412BD">
        <w:tab/>
      </w:r>
      <w:r>
        <w:t>Require repayment of all or a portion of any funds advanced; or</w:t>
      </w:r>
    </w:p>
    <w:p w14:paraId="6329E189" w14:textId="16026047" w:rsidR="006231CC" w:rsidRDefault="006231CC" w:rsidP="00032541">
      <w:pPr>
        <w:pStyle w:val="List2"/>
      </w:pPr>
      <w:r>
        <w:t>(c)</w:t>
      </w:r>
      <w:r w:rsidR="00B412BD">
        <w:tab/>
      </w:r>
      <w:r>
        <w:t>Any other appropriate legal action necessary.</w:t>
      </w:r>
    </w:p>
    <w:p w14:paraId="58BE2BCB" w14:textId="54FC8393" w:rsidR="006231CC" w:rsidRDefault="00BE6957" w:rsidP="006231CC">
      <w:pPr>
        <w:pStyle w:val="History"/>
      </w:pPr>
      <w:r>
        <w:t>Statutory/Other Authority:</w:t>
      </w:r>
      <w:r w:rsidR="007E4740">
        <w:t xml:space="preserve"> </w:t>
      </w:r>
      <w:r w:rsidR="006231CC">
        <w:t>ORS 654.025(2) and 656.726(</w:t>
      </w:r>
      <w:r w:rsidR="004322D0">
        <w:t>4</w:t>
      </w:r>
      <w:r w:rsidR="006231CC">
        <w:t>).</w:t>
      </w:r>
    </w:p>
    <w:p w14:paraId="12A30196" w14:textId="16FE19B2" w:rsidR="006231CC" w:rsidRDefault="00BE6957" w:rsidP="006231CC">
      <w:pPr>
        <w:pStyle w:val="History"/>
      </w:pPr>
      <w:r>
        <w:t>Statutes/Other Implemented:</w:t>
      </w:r>
      <w:r w:rsidR="007E4740">
        <w:t xml:space="preserve"> </w:t>
      </w:r>
      <w:r w:rsidR="006231CC">
        <w:t>ORS 654.001 through 654.295.</w:t>
      </w:r>
    </w:p>
    <w:p w14:paraId="12808E1E" w14:textId="17BBE811" w:rsidR="006231CC" w:rsidRDefault="00B662A9" w:rsidP="006231CC">
      <w:pPr>
        <w:pStyle w:val="History"/>
      </w:pPr>
      <w:r>
        <w:t xml:space="preserve">History:  </w:t>
      </w:r>
      <w:r w:rsidR="002335B1">
        <w:t xml:space="preserve">OSHA </w:t>
      </w:r>
      <w:r w:rsidR="006231CC">
        <w:t>3-1989</w:t>
      </w:r>
      <w:r w:rsidR="002335B1">
        <w:t xml:space="preserve">, filed </w:t>
      </w:r>
      <w:r w:rsidR="006231CC">
        <w:t>12/1/89</w:t>
      </w:r>
      <w:r w:rsidR="002335B1">
        <w:t xml:space="preserve">, effective </w:t>
      </w:r>
      <w:r w:rsidR="006231CC">
        <w:t>12/1/89.</w:t>
      </w:r>
    </w:p>
    <w:p w14:paraId="68D8D855" w14:textId="4137A8FC" w:rsidR="004322D0" w:rsidRDefault="002335B1" w:rsidP="004322D0">
      <w:pPr>
        <w:pStyle w:val="History"/>
      </w:pPr>
      <w:r>
        <w:tab/>
        <w:t xml:space="preserve">OSHA </w:t>
      </w:r>
      <w:r w:rsidR="004322D0" w:rsidRPr="001E2FC4">
        <w:t>5-2018</w:t>
      </w:r>
      <w:r>
        <w:t xml:space="preserve">, filed </w:t>
      </w:r>
      <w:r w:rsidR="004322D0">
        <w:t>11/29/18</w:t>
      </w:r>
      <w:r>
        <w:t xml:space="preserve">, effective </w:t>
      </w:r>
      <w:r w:rsidR="004322D0" w:rsidRPr="001E2FC4">
        <w:t>12</w:t>
      </w:r>
      <w:r w:rsidR="004322D0">
        <w:t>/</w:t>
      </w:r>
      <w:r w:rsidR="004322D0" w:rsidRPr="001E2FC4">
        <w:t>17</w:t>
      </w:r>
      <w:r w:rsidR="004322D0">
        <w:t>/</w:t>
      </w:r>
      <w:r w:rsidR="004322D0" w:rsidRPr="001E2FC4">
        <w:t>18.</w:t>
      </w:r>
    </w:p>
    <w:p w14:paraId="61F02100" w14:textId="77777777" w:rsidR="006231CC" w:rsidRDefault="00F9526F" w:rsidP="006231CC">
      <w:pPr>
        <w:pStyle w:val="History"/>
      </w:pPr>
      <w:r>
        <w:tab/>
      </w:r>
    </w:p>
    <w:p w14:paraId="542EDAF6" w14:textId="77777777" w:rsidR="006231CC" w:rsidRDefault="006231CC" w:rsidP="006231CC">
      <w:pPr>
        <w:sectPr w:rsidR="006231CC" w:rsidSect="00BB2138">
          <w:footerReference w:type="even" r:id="rId223"/>
          <w:footerReference w:type="default" r:id="rId224"/>
          <w:footerReference w:type="first" r:id="rId225"/>
          <w:type w:val="oddPage"/>
          <w:pgSz w:w="12240" w:h="15840" w:code="1"/>
          <w:pgMar w:top="2160" w:right="720" w:bottom="1440" w:left="1584" w:header="720" w:footer="720" w:gutter="0"/>
          <w:cols w:space="720"/>
          <w:titlePg/>
          <w:docGrid w:linePitch="360"/>
        </w:sectPr>
      </w:pPr>
    </w:p>
    <w:p w14:paraId="2492E0AB" w14:textId="77777777" w:rsidR="006231CC" w:rsidRDefault="006231CC" w:rsidP="006231CC">
      <w:pPr>
        <w:pStyle w:val="Subtitle"/>
      </w:pPr>
      <w:bookmarkStart w:id="257" w:name="_Toc514149487"/>
      <w:bookmarkStart w:id="258" w:name="_Toc157697984"/>
      <w:r>
        <w:lastRenderedPageBreak/>
        <w:t>Administration of Loss Prevention Activities by Insurers/Self-Insured Employers - General</w:t>
      </w:r>
      <w:bookmarkEnd w:id="257"/>
      <w:bookmarkEnd w:id="258"/>
    </w:p>
    <w:p w14:paraId="31C1B6AC" w14:textId="77777777" w:rsidR="006231CC" w:rsidRDefault="006231CC" w:rsidP="005009A8">
      <w:pPr>
        <w:pStyle w:val="Heading1"/>
      </w:pPr>
      <w:bookmarkStart w:id="259" w:name="_Toc514149488"/>
      <w:bookmarkStart w:id="260" w:name="_Toc157697985"/>
      <w:r>
        <w:t>437-001-1005</w:t>
      </w:r>
      <w:r>
        <w:tab/>
        <w:t>Authority and Applicability of Rules</w:t>
      </w:r>
      <w:bookmarkEnd w:id="259"/>
      <w:bookmarkEnd w:id="260"/>
    </w:p>
    <w:p w14:paraId="6F89A0F3" w14:textId="018E889E" w:rsidR="006231CC" w:rsidRDefault="006231CC" w:rsidP="00032541">
      <w:pPr>
        <w:pStyle w:val="List"/>
      </w:pPr>
      <w:r>
        <w:t>(1)</w:t>
      </w:r>
      <w:r w:rsidR="00B412BD">
        <w:tab/>
      </w:r>
      <w:r>
        <w:t>OAR 437-001-1005 through 437-001-1065 are promulgated under the Director’s authority contained in ORS 654.097.</w:t>
      </w:r>
    </w:p>
    <w:p w14:paraId="0DF07A86" w14:textId="2748B1B7" w:rsidR="006231CC" w:rsidRDefault="006231CC" w:rsidP="00032541">
      <w:pPr>
        <w:pStyle w:val="List"/>
      </w:pPr>
      <w:r>
        <w:t>(2)</w:t>
      </w:r>
      <w:r w:rsidR="00B412BD">
        <w:tab/>
      </w:r>
      <w:r>
        <w:t xml:space="preserve">The Director of the Department of Consumer and Business Services delegates to the Administrator of </w:t>
      </w:r>
      <w:r w:rsidR="004322D0">
        <w:t xml:space="preserve">Oregon </w:t>
      </w:r>
      <w:r>
        <w:t>OSHA the authority to enforce these rules.</w:t>
      </w:r>
    </w:p>
    <w:p w14:paraId="5D991E0D" w14:textId="0B40D03F" w:rsidR="006231CC" w:rsidRDefault="00BE6957" w:rsidP="006231CC">
      <w:pPr>
        <w:pStyle w:val="History"/>
      </w:pPr>
      <w:r>
        <w:t>Statutory/Other Authority:</w:t>
      </w:r>
      <w:r w:rsidR="007E4740">
        <w:t xml:space="preserve"> </w:t>
      </w:r>
      <w:r w:rsidR="006231CC">
        <w:t>ORS 654.025(2) and 656.726(</w:t>
      </w:r>
      <w:r w:rsidR="004322D0">
        <w:t>4</w:t>
      </w:r>
      <w:r w:rsidR="006231CC">
        <w:t>).</w:t>
      </w:r>
    </w:p>
    <w:p w14:paraId="5622BB7A" w14:textId="02A70736" w:rsidR="006231CC" w:rsidRDefault="00BE6957" w:rsidP="006231CC">
      <w:pPr>
        <w:pStyle w:val="History"/>
      </w:pPr>
      <w:r>
        <w:t>Statutes/Other Implemented:</w:t>
      </w:r>
      <w:r w:rsidR="007E4740">
        <w:t xml:space="preserve"> </w:t>
      </w:r>
      <w:r w:rsidR="006231CC">
        <w:t>ORS 654.001 through 654.295.</w:t>
      </w:r>
    </w:p>
    <w:p w14:paraId="0D7F2099" w14:textId="6E382544" w:rsidR="006231CC" w:rsidRDefault="00B662A9" w:rsidP="006231CC">
      <w:pPr>
        <w:pStyle w:val="History"/>
      </w:pPr>
      <w:r>
        <w:t xml:space="preserve">History:  </w:t>
      </w:r>
      <w:r w:rsidR="006231CC">
        <w:t>APD Admin. Order 21-1988. f. 12/27/88</w:t>
      </w:r>
      <w:r w:rsidR="002335B1">
        <w:t xml:space="preserve">, effective </w:t>
      </w:r>
      <w:r w:rsidR="006231CC">
        <w:t>12/27/88.</w:t>
      </w:r>
    </w:p>
    <w:p w14:paraId="611248EC" w14:textId="19CF43C6"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3F8702AD" w14:textId="77777777" w:rsidR="00396827" w:rsidRDefault="002335B1" w:rsidP="006231CC">
      <w:pPr>
        <w:pStyle w:val="History"/>
      </w:pPr>
      <w:r>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1584808B" w14:textId="622BA5DD" w:rsidR="006231CC" w:rsidRPr="00570D83" w:rsidRDefault="00396827" w:rsidP="006231CC">
      <w:pPr>
        <w:pStyle w:val="History"/>
      </w:pPr>
      <w:r>
        <w:tab/>
      </w:r>
    </w:p>
    <w:p w14:paraId="1744232C" w14:textId="77777777" w:rsidR="006231CC" w:rsidRDefault="006231CC" w:rsidP="005009A8">
      <w:pPr>
        <w:pStyle w:val="Heading1"/>
      </w:pPr>
      <w:bookmarkStart w:id="261" w:name="_Toc514149489"/>
      <w:bookmarkStart w:id="262" w:name="_Toc157697986"/>
      <w:r>
        <w:t>437-001-1010</w:t>
      </w:r>
      <w:r>
        <w:tab/>
        <w:t>Purpose and Scope</w:t>
      </w:r>
      <w:bookmarkEnd w:id="261"/>
      <w:bookmarkEnd w:id="262"/>
    </w:p>
    <w:p w14:paraId="2C061E2F" w14:textId="1A4040F6" w:rsidR="006231CC" w:rsidRDefault="006231CC" w:rsidP="00032541">
      <w:pPr>
        <w:pStyle w:val="List"/>
      </w:pPr>
      <w:r>
        <w:t>(1)</w:t>
      </w:r>
      <w:r w:rsidR="00B412BD">
        <w:tab/>
      </w:r>
      <w:r>
        <w:t>Nothing in these rules is intended to impose a duty upon the insurer or to transfer from the employer to the insurer responsibility set forth in ORS 654.001 to 654.991, or to impose liability other than these rules upon the insurer for failure to identify any unsafe conditions or occupational health and safety hazard.</w:t>
      </w:r>
    </w:p>
    <w:p w14:paraId="01C0CAB1" w14:textId="35EF8153" w:rsidR="006231CC" w:rsidRDefault="006231CC" w:rsidP="00032541">
      <w:pPr>
        <w:pStyle w:val="List"/>
      </w:pPr>
      <w:r>
        <w:t>(2)</w:t>
      </w:r>
      <w:r w:rsidR="00B412BD">
        <w:tab/>
      </w:r>
      <w:r>
        <w:t>The purpose of these rules is to promote workplace health and safety by:</w:t>
      </w:r>
    </w:p>
    <w:p w14:paraId="5C2CA511" w14:textId="27A9C6E6" w:rsidR="006231CC" w:rsidRDefault="006231CC" w:rsidP="00032541">
      <w:pPr>
        <w:pStyle w:val="List2"/>
      </w:pPr>
      <w:r>
        <w:t>(a)</w:t>
      </w:r>
      <w:r w:rsidR="00B412BD">
        <w:tab/>
      </w:r>
      <w:r>
        <w:t>Establishing insurer and self-insured employer loss prevention services designed to advise employers on regulations, laws, means and methods for improving health and safety at their places of employment; and</w:t>
      </w:r>
    </w:p>
    <w:p w14:paraId="37C562EE" w14:textId="3C370EDC" w:rsidR="006231CC" w:rsidRDefault="006231CC" w:rsidP="00032541">
      <w:pPr>
        <w:pStyle w:val="List2"/>
      </w:pPr>
      <w:r>
        <w:t>(b)</w:t>
      </w:r>
      <w:r w:rsidR="00B412BD">
        <w:tab/>
      </w:r>
      <w:r>
        <w:t xml:space="preserve">Providing for the evaluation of insurers’ and self-insured employers’ loss prevention activities by </w:t>
      </w:r>
      <w:r w:rsidR="006E6697">
        <w:t xml:space="preserve">Oregon </w:t>
      </w:r>
      <w:r>
        <w:t>OSHA to ensure compliance with the law and these rules.</w:t>
      </w:r>
    </w:p>
    <w:p w14:paraId="2A712891" w14:textId="1BA91D2F" w:rsidR="006231CC" w:rsidRDefault="00BE6957" w:rsidP="006231CC">
      <w:pPr>
        <w:pStyle w:val="History"/>
      </w:pPr>
      <w:r>
        <w:t>Statutory/Other Authority:</w:t>
      </w:r>
      <w:r w:rsidR="007E4740">
        <w:t xml:space="preserve"> </w:t>
      </w:r>
      <w:r w:rsidR="006231CC">
        <w:t>ORS 654.025(2) and 656.726(</w:t>
      </w:r>
      <w:r w:rsidR="006E6697">
        <w:t>4</w:t>
      </w:r>
      <w:r w:rsidR="006231CC">
        <w:t>).</w:t>
      </w:r>
    </w:p>
    <w:p w14:paraId="522E0FED" w14:textId="23D0C243" w:rsidR="006231CC" w:rsidRDefault="00BE6957" w:rsidP="006231CC">
      <w:pPr>
        <w:pStyle w:val="History"/>
      </w:pPr>
      <w:r>
        <w:t>Statutes/Other Implemented:</w:t>
      </w:r>
      <w:r w:rsidR="007E4740">
        <w:t xml:space="preserve"> </w:t>
      </w:r>
      <w:r w:rsidR="006231CC">
        <w:t>ORS 654.001 through 654.295.</w:t>
      </w:r>
    </w:p>
    <w:p w14:paraId="4C25DB5A" w14:textId="7B0B3FA5"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635CE6E2" w14:textId="141960E4"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03F79E5F" w14:textId="77777777" w:rsidR="00396827" w:rsidRDefault="002335B1" w:rsidP="006231CC">
      <w:pPr>
        <w:pStyle w:val="History"/>
      </w:pPr>
      <w:r>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7E12481C" w14:textId="438943B7" w:rsidR="006231CC" w:rsidRPr="00570D83" w:rsidRDefault="00396827" w:rsidP="006231CC">
      <w:pPr>
        <w:pStyle w:val="History"/>
      </w:pPr>
      <w:r>
        <w:tab/>
      </w:r>
    </w:p>
    <w:p w14:paraId="1E655C79" w14:textId="77777777" w:rsidR="006231CC" w:rsidRDefault="006231CC" w:rsidP="005009A8">
      <w:pPr>
        <w:pStyle w:val="Heading1"/>
      </w:pPr>
      <w:bookmarkStart w:id="263" w:name="_Toc514149490"/>
      <w:bookmarkStart w:id="264" w:name="_Toc157697987"/>
      <w:r>
        <w:t>437-001-1015</w:t>
      </w:r>
      <w:r>
        <w:tab/>
        <w:t>Definitions</w:t>
      </w:r>
      <w:bookmarkEnd w:id="263"/>
      <w:bookmarkEnd w:id="264"/>
    </w:p>
    <w:p w14:paraId="31996300" w14:textId="5433D7E3" w:rsidR="006231CC" w:rsidRDefault="006231CC" w:rsidP="00032541">
      <w:pPr>
        <w:pStyle w:val="List"/>
      </w:pPr>
      <w:r>
        <w:t>(1)</w:t>
      </w:r>
      <w:r w:rsidR="00B412BD">
        <w:tab/>
      </w:r>
      <w:r w:rsidRPr="00EB03F3">
        <w:rPr>
          <w:b/>
        </w:rPr>
        <w:t>Establishment</w:t>
      </w:r>
      <w:r>
        <w:t>: A single physical location where business is conducted or where services or industrial operations are performed. Where distinctly separate activities are performed at a single physical location, each activity shall be treated as a separate establishment.</w:t>
      </w:r>
    </w:p>
    <w:p w14:paraId="6477D70E" w14:textId="4C45AF1A" w:rsidR="006231CC" w:rsidRDefault="006231CC" w:rsidP="00032541">
      <w:pPr>
        <w:pStyle w:val="List"/>
      </w:pPr>
      <w:r>
        <w:t>(2)</w:t>
      </w:r>
      <w:r w:rsidR="00B412BD">
        <w:tab/>
      </w:r>
      <w:r w:rsidRPr="00EB03F3">
        <w:rPr>
          <w:b/>
        </w:rPr>
        <w:t>Insured employer</w:t>
      </w:r>
      <w:r>
        <w:t>: An employer insured with a workers’ compensation carrier.</w:t>
      </w:r>
    </w:p>
    <w:p w14:paraId="64822F0B" w14:textId="6D151C94" w:rsidR="006231CC" w:rsidRDefault="006231CC" w:rsidP="00032541">
      <w:pPr>
        <w:pStyle w:val="List"/>
      </w:pPr>
      <w:r>
        <w:lastRenderedPageBreak/>
        <w:t>(3)</w:t>
      </w:r>
      <w:r w:rsidR="00B412BD">
        <w:tab/>
      </w:r>
      <w:r w:rsidRPr="00EB03F3">
        <w:rPr>
          <w:b/>
        </w:rPr>
        <w:t>Insurer</w:t>
      </w:r>
      <w:r>
        <w:t>: The State Accident Insurance Fund (SAIF) Corporation or any insurance company authorized or regulated under ORS Chapter 731 to issue workers’ compensation insurance policies in Oregon.</w:t>
      </w:r>
    </w:p>
    <w:p w14:paraId="7153959B" w14:textId="46A82110" w:rsidR="006231CC" w:rsidRDefault="006231CC" w:rsidP="00032541">
      <w:pPr>
        <w:pStyle w:val="List"/>
      </w:pPr>
      <w:r>
        <w:t>(4)</w:t>
      </w:r>
      <w:r w:rsidR="00B412BD">
        <w:tab/>
      </w:r>
      <w:r w:rsidRPr="00EB03F3">
        <w:rPr>
          <w:b/>
        </w:rPr>
        <w:t>Loss prevention effort</w:t>
      </w:r>
      <w:r>
        <w:t>: An ongoing effort by the self-insured employer to integrate health and safety into the workplace in such a manner that occupational injuries and illnesses are reduced.</w:t>
      </w:r>
    </w:p>
    <w:p w14:paraId="2E9F48A1" w14:textId="20B58B87" w:rsidR="006231CC" w:rsidRDefault="006231CC" w:rsidP="00032541">
      <w:pPr>
        <w:pStyle w:val="List"/>
      </w:pPr>
      <w:r>
        <w:t>(5)</w:t>
      </w:r>
      <w:r w:rsidR="00B412BD">
        <w:tab/>
      </w:r>
      <w:r w:rsidRPr="00EB03F3">
        <w:rPr>
          <w:b/>
        </w:rPr>
        <w:t>Loss prevention plan</w:t>
      </w:r>
      <w:r>
        <w:t>: A plan developed by the employer with the assistance of the insurer with the primary emphasis on reduction of workplace injuries and illnesses.</w:t>
      </w:r>
    </w:p>
    <w:p w14:paraId="2FB222EE" w14:textId="7703548E" w:rsidR="006231CC" w:rsidRDefault="006231CC" w:rsidP="00032541">
      <w:pPr>
        <w:pStyle w:val="List"/>
      </w:pPr>
      <w:r>
        <w:t>(6)</w:t>
      </w:r>
      <w:r w:rsidR="00B412BD">
        <w:tab/>
      </w:r>
      <w:r w:rsidRPr="00EB03F3">
        <w:rPr>
          <w:b/>
        </w:rPr>
        <w:t>Loss prevention services</w:t>
      </w:r>
      <w:r>
        <w:t>: Services designed to advise and assist employers in the identification, evaluation, and control of existing and potential causes of accidents and occupational health and safety problems.</w:t>
      </w:r>
    </w:p>
    <w:p w14:paraId="5FF2C127" w14:textId="3421AC2D" w:rsidR="006231CC" w:rsidRDefault="006231CC" w:rsidP="00032541">
      <w:pPr>
        <w:pStyle w:val="List"/>
      </w:pPr>
      <w:r>
        <w:t>(7)</w:t>
      </w:r>
      <w:r w:rsidR="00B412BD">
        <w:tab/>
      </w:r>
      <w:r w:rsidRPr="00EB03F3">
        <w:rPr>
          <w:b/>
        </w:rPr>
        <w:t>Loss prevention services program</w:t>
      </w:r>
      <w:r w:rsidRPr="00A55B6C">
        <w:t>:</w:t>
      </w:r>
      <w:r>
        <w:t xml:space="preserve"> A program intended to promote occupational health and safety, and to help eliminate and control work hazards to employees.</w:t>
      </w:r>
    </w:p>
    <w:p w14:paraId="7EE8D3F3" w14:textId="0FF5F5F4" w:rsidR="006231CC" w:rsidRDefault="006231CC" w:rsidP="00032541">
      <w:pPr>
        <w:pStyle w:val="List"/>
      </w:pPr>
      <w:r>
        <w:t>(8)</w:t>
      </w:r>
      <w:r w:rsidR="00B412BD">
        <w:tab/>
      </w:r>
      <w:r w:rsidRPr="00EB03F3">
        <w:rPr>
          <w:b/>
        </w:rPr>
        <w:t>Self-insured employer</w:t>
      </w:r>
      <w:r>
        <w:t>: An employer certified under ORS 656.430 as meeting the qualifications of a self-insured employer set out by ORS 656.407.</w:t>
      </w:r>
    </w:p>
    <w:p w14:paraId="451808DD" w14:textId="2BF984B2" w:rsidR="006231CC" w:rsidRDefault="006231CC" w:rsidP="00032541">
      <w:pPr>
        <w:pStyle w:val="List"/>
      </w:pPr>
      <w:r>
        <w:t>(9)</w:t>
      </w:r>
      <w:r w:rsidR="00B412BD">
        <w:tab/>
      </w:r>
      <w:r w:rsidRPr="00EB03F3">
        <w:rPr>
          <w:b/>
        </w:rPr>
        <w:t>Substantial failure to comply</w:t>
      </w:r>
      <w:r w:rsidRPr="00A55B6C">
        <w:t>:</w:t>
      </w:r>
      <w:r>
        <w:t xml:space="preserve"> The failure by an insurer or self-insured employer to respond or make available timely on-site services; failure to respond or make available in a timely manner specialized consultative services or:</w:t>
      </w:r>
    </w:p>
    <w:p w14:paraId="4618DC3A" w14:textId="61506E15" w:rsidR="006231CC" w:rsidRDefault="006231CC" w:rsidP="00032541">
      <w:pPr>
        <w:pStyle w:val="List2"/>
      </w:pPr>
      <w:r>
        <w:t>(a)</w:t>
      </w:r>
      <w:r w:rsidR="00B412BD">
        <w:tab/>
      </w:r>
      <w:r>
        <w:t>If an insurer fails to identify and advise of in a timely manner reasonably discoverable serious or life-threatening hazards within the scope of the services requested or provided or:</w:t>
      </w:r>
    </w:p>
    <w:p w14:paraId="42C58406" w14:textId="0499D8D2" w:rsidR="006231CC" w:rsidRDefault="006231CC" w:rsidP="00032541">
      <w:pPr>
        <w:pStyle w:val="List2"/>
      </w:pPr>
      <w:r>
        <w:t>(b)</w:t>
      </w:r>
      <w:r w:rsidR="00B412BD">
        <w:tab/>
      </w:r>
      <w:r>
        <w:t>If a self-insured employer fails to identify and control in a timely manner reasonably discoverable serious o</w:t>
      </w:r>
      <w:r w:rsidR="006E6697">
        <w:t>r</w:t>
      </w:r>
      <w:r>
        <w:t xml:space="preserve"> life-threatening hazards within the scope of the services requested or provided.</w:t>
      </w:r>
    </w:p>
    <w:p w14:paraId="2E66A3B0" w14:textId="15597666" w:rsidR="006231CC" w:rsidRDefault="00BE6957" w:rsidP="006231CC">
      <w:pPr>
        <w:pStyle w:val="History"/>
      </w:pPr>
      <w:r>
        <w:t>Statutory/Other Authority:</w:t>
      </w:r>
      <w:r w:rsidR="007E4740">
        <w:t xml:space="preserve"> </w:t>
      </w:r>
      <w:r w:rsidR="006231CC">
        <w:t>ORS 654.025(2) and 656.726(4).</w:t>
      </w:r>
    </w:p>
    <w:p w14:paraId="32A251AF" w14:textId="4F0979D0" w:rsidR="006231CC" w:rsidRDefault="00BE6957" w:rsidP="006231CC">
      <w:pPr>
        <w:pStyle w:val="History"/>
      </w:pPr>
      <w:r>
        <w:t>Statutes/Other Implemented:</w:t>
      </w:r>
      <w:r w:rsidR="007E4740">
        <w:t xml:space="preserve"> </w:t>
      </w:r>
      <w:r w:rsidR="006231CC">
        <w:t>ORS 654.001 through 654.295.</w:t>
      </w:r>
    </w:p>
    <w:p w14:paraId="182469A3" w14:textId="7A6CF530"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47F55B7F" w14:textId="525CF5D3"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2AC3E357" w14:textId="2BB81FA7" w:rsidR="006231CC" w:rsidRDefault="002335B1" w:rsidP="006231CC">
      <w:pPr>
        <w:pStyle w:val="History"/>
      </w:pPr>
      <w:r>
        <w:tab/>
        <w:t xml:space="preserve">OSHA </w:t>
      </w:r>
      <w:r w:rsidR="006231CC">
        <w:t>2-2009</w:t>
      </w:r>
      <w:r>
        <w:t xml:space="preserve">, filed </w:t>
      </w:r>
      <w:r w:rsidR="006231CC">
        <w:t>1/27/09</w:t>
      </w:r>
      <w:r>
        <w:t xml:space="preserve">, effective </w:t>
      </w:r>
      <w:r w:rsidR="006231CC">
        <w:t>2/3/09.</w:t>
      </w:r>
    </w:p>
    <w:p w14:paraId="440CF16C" w14:textId="77777777" w:rsidR="00396827" w:rsidRDefault="002335B1" w:rsidP="00B412BD">
      <w:pPr>
        <w:pStyle w:val="History"/>
      </w:pPr>
      <w:r>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590C0B10" w14:textId="141350BC" w:rsidR="006231CC" w:rsidRPr="00570D83" w:rsidRDefault="00396827" w:rsidP="00B412BD">
      <w:pPr>
        <w:pStyle w:val="History"/>
      </w:pPr>
      <w:r>
        <w:tab/>
      </w:r>
    </w:p>
    <w:p w14:paraId="3E113B94" w14:textId="77777777" w:rsidR="006231CC" w:rsidRDefault="006231CC" w:rsidP="005009A8">
      <w:pPr>
        <w:pStyle w:val="Heading1"/>
      </w:pPr>
      <w:bookmarkStart w:id="265" w:name="_Toc514149491"/>
      <w:bookmarkStart w:id="266" w:name="_Toc157697988"/>
      <w:r>
        <w:t>437-001-1020</w:t>
      </w:r>
      <w:r>
        <w:tab/>
        <w:t>General Requirements</w:t>
      </w:r>
      <w:bookmarkEnd w:id="265"/>
      <w:bookmarkEnd w:id="266"/>
    </w:p>
    <w:p w14:paraId="362783A5" w14:textId="584E873B" w:rsidR="006231CC" w:rsidRDefault="006231CC" w:rsidP="00032541">
      <w:pPr>
        <w:pStyle w:val="List"/>
      </w:pPr>
      <w:r>
        <w:t>(1)</w:t>
      </w:r>
      <w:r w:rsidR="007D5DB2">
        <w:tab/>
      </w:r>
      <w:r>
        <w:t>The insurer or self-insured employer shall, within 60 days after the effective date of these rules, submit to the Administrator the following information:</w:t>
      </w:r>
    </w:p>
    <w:p w14:paraId="24F2137B" w14:textId="2E1354F0" w:rsidR="006231CC" w:rsidRDefault="006231CC" w:rsidP="00032541">
      <w:pPr>
        <w:pStyle w:val="List2"/>
      </w:pPr>
      <w:r>
        <w:t>(a)</w:t>
      </w:r>
      <w:r w:rsidR="007D5DB2">
        <w:tab/>
      </w:r>
      <w:r>
        <w:t>The name of the insurer or self-insured employer;</w:t>
      </w:r>
    </w:p>
    <w:p w14:paraId="75E2148C" w14:textId="1B82260E" w:rsidR="006231CC" w:rsidRDefault="006231CC" w:rsidP="00032541">
      <w:pPr>
        <w:pStyle w:val="List2"/>
      </w:pPr>
      <w:r>
        <w:t>(b)</w:t>
      </w:r>
      <w:r w:rsidR="007D5DB2">
        <w:tab/>
      </w:r>
      <w:r>
        <w:t>The insurer’s or self-insured employer’s Oregon business address where records are kept; and</w:t>
      </w:r>
    </w:p>
    <w:p w14:paraId="7D3B27E8" w14:textId="74545816" w:rsidR="006231CC" w:rsidRDefault="006231CC" w:rsidP="00032541">
      <w:pPr>
        <w:pStyle w:val="List2"/>
      </w:pPr>
      <w:r>
        <w:lastRenderedPageBreak/>
        <w:t>(c)</w:t>
      </w:r>
      <w:r w:rsidR="007D5DB2">
        <w:tab/>
      </w:r>
      <w:r>
        <w:t>The name or title, business address, and telephone number of the representative who will act as liaison with the Division in all matters pertaining to loss prevention services.</w:t>
      </w:r>
    </w:p>
    <w:p w14:paraId="6176E298" w14:textId="238CF831" w:rsidR="006231CC" w:rsidRDefault="006231CC" w:rsidP="00032541">
      <w:pPr>
        <w:pStyle w:val="List"/>
      </w:pPr>
      <w:r>
        <w:t>(2)</w:t>
      </w:r>
      <w:r w:rsidR="007D5DB2">
        <w:tab/>
      </w:r>
      <w:r>
        <w:t>After the first 60 days these rules are in effect, each new insurer must comply with OAR 437-001-1020(1) at the time of application for the authority to issue insurance policies in Oregon.</w:t>
      </w:r>
    </w:p>
    <w:p w14:paraId="28DFD00A" w14:textId="2EFDEB74" w:rsidR="006231CC" w:rsidRDefault="006231CC" w:rsidP="00032541">
      <w:pPr>
        <w:pStyle w:val="List"/>
      </w:pPr>
      <w:r>
        <w:t>(3)</w:t>
      </w:r>
      <w:r w:rsidR="007D5DB2">
        <w:tab/>
      </w:r>
      <w:r>
        <w:t>After the first 60 days these rules are in effect, each self-insured employer shall submit the information required in OAR 437-001-1020(1) at the time the employer submits its application to the Compliance Section of the Workers’ Compensation Division for self-insurance.</w:t>
      </w:r>
    </w:p>
    <w:p w14:paraId="2D3CDBE9" w14:textId="019B44D3" w:rsidR="006231CC" w:rsidRDefault="006231CC" w:rsidP="00032541">
      <w:pPr>
        <w:pStyle w:val="List"/>
      </w:pPr>
      <w:r>
        <w:t>(4)</w:t>
      </w:r>
      <w:r w:rsidR="007D5DB2">
        <w:tab/>
      </w:r>
      <w:r>
        <w:t>Each insurer or self-insured employer shall notify the Division, in writing, of any change in the information in OAR 437-001-1020(1)(a) through (c) within 30 days of that change.</w:t>
      </w:r>
    </w:p>
    <w:p w14:paraId="12CD500A" w14:textId="06053625" w:rsidR="006231CC" w:rsidRDefault="006231CC" w:rsidP="00032541">
      <w:pPr>
        <w:pStyle w:val="List"/>
      </w:pPr>
      <w:r>
        <w:t>(5)</w:t>
      </w:r>
      <w:r w:rsidR="007D5DB2">
        <w:tab/>
      </w:r>
      <w:r>
        <w:t>When requested by the Division, each insurer and self-insured employer shall make available with reasonable promptness copies of loss prevention, loss control and related records.</w:t>
      </w:r>
    </w:p>
    <w:p w14:paraId="698453AA" w14:textId="54C7ED61" w:rsidR="006231CC" w:rsidRDefault="006231CC" w:rsidP="00032541">
      <w:pPr>
        <w:pStyle w:val="List"/>
      </w:pPr>
      <w:r>
        <w:t>(6)</w:t>
      </w:r>
      <w:r w:rsidR="007D5DB2">
        <w:tab/>
      </w:r>
      <w:r>
        <w:t>The duty of compliance with OAR 437-001-1005 through 437-001-1065 is that of the insurer or self-insured employer regardless whether the insurer or self-insured employer contracts for assistance for the required services.</w:t>
      </w:r>
    </w:p>
    <w:p w14:paraId="148A9E44" w14:textId="73AAF51D" w:rsidR="006231CC" w:rsidRDefault="00BE6957" w:rsidP="006231CC">
      <w:pPr>
        <w:pStyle w:val="History"/>
      </w:pPr>
      <w:r>
        <w:t>Statutory/Other Authority:</w:t>
      </w:r>
      <w:r w:rsidR="007E4740">
        <w:t xml:space="preserve"> </w:t>
      </w:r>
      <w:r w:rsidR="006231CC">
        <w:t>ORS 654.025(2) and 656.726(4).</w:t>
      </w:r>
    </w:p>
    <w:p w14:paraId="24E653B2" w14:textId="56B1322F" w:rsidR="006231CC" w:rsidRDefault="00BE6957" w:rsidP="006231CC">
      <w:pPr>
        <w:pStyle w:val="History"/>
      </w:pPr>
      <w:r>
        <w:t>Statutes/Other Implemented:</w:t>
      </w:r>
      <w:r w:rsidR="007E4740">
        <w:t xml:space="preserve"> </w:t>
      </w:r>
      <w:r w:rsidR="006231CC">
        <w:t>ORS 654.001 through 654.295.</w:t>
      </w:r>
    </w:p>
    <w:p w14:paraId="3325A7F6" w14:textId="4A1227A3"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46A9491B" w14:textId="01635F68" w:rsidR="006231CC" w:rsidRDefault="002335B1" w:rsidP="006231CC">
      <w:pPr>
        <w:pStyle w:val="History"/>
      </w:pPr>
      <w:r>
        <w:tab/>
        <w:t xml:space="preserve">OSHA </w:t>
      </w:r>
      <w:r w:rsidR="006231CC">
        <w:t>8-1991</w:t>
      </w:r>
      <w:r>
        <w:t xml:space="preserve">, filed </w:t>
      </w:r>
      <w:r w:rsidR="006231CC">
        <w:t>4/25/91</w:t>
      </w:r>
      <w:r>
        <w:t xml:space="preserve">, effective </w:t>
      </w:r>
      <w:r w:rsidR="006231CC">
        <w:t>5/1/91.</w:t>
      </w:r>
    </w:p>
    <w:p w14:paraId="6766683F" w14:textId="7DFC9EE5"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5EBA381D" w14:textId="4DA70294" w:rsidR="006231CC" w:rsidRDefault="002335B1" w:rsidP="006231CC">
      <w:pPr>
        <w:pStyle w:val="History"/>
      </w:pPr>
      <w:r>
        <w:tab/>
        <w:t xml:space="preserve">OSHA </w:t>
      </w:r>
      <w:r w:rsidR="006231CC">
        <w:t>2-2009</w:t>
      </w:r>
      <w:r>
        <w:t xml:space="preserve">, filed </w:t>
      </w:r>
      <w:r w:rsidR="006231CC">
        <w:t>1/27/09</w:t>
      </w:r>
      <w:r>
        <w:t xml:space="preserve">, effective </w:t>
      </w:r>
      <w:r w:rsidR="006231CC">
        <w:t>2/3/09.</w:t>
      </w:r>
    </w:p>
    <w:p w14:paraId="29079AB6" w14:textId="77777777" w:rsidR="00F9526F" w:rsidRDefault="00F9526F" w:rsidP="006231CC">
      <w:pPr>
        <w:pStyle w:val="History"/>
      </w:pPr>
      <w:r>
        <w:tab/>
      </w:r>
    </w:p>
    <w:p w14:paraId="23C6FA5B" w14:textId="77777777" w:rsidR="006231CC" w:rsidRDefault="006231CC" w:rsidP="006231CC">
      <w:pPr>
        <w:sectPr w:rsidR="006231CC" w:rsidSect="00BB2138">
          <w:footerReference w:type="even" r:id="rId226"/>
          <w:footerReference w:type="default" r:id="rId227"/>
          <w:footerReference w:type="first" r:id="rId228"/>
          <w:type w:val="oddPage"/>
          <w:pgSz w:w="12240" w:h="15840" w:code="1"/>
          <w:pgMar w:top="2160" w:right="720" w:bottom="1440" w:left="1584" w:header="720" w:footer="720" w:gutter="0"/>
          <w:cols w:space="720"/>
          <w:titlePg/>
          <w:docGrid w:linePitch="360"/>
        </w:sectPr>
      </w:pPr>
    </w:p>
    <w:p w14:paraId="237F3E6A" w14:textId="77777777" w:rsidR="006231CC" w:rsidRDefault="006231CC" w:rsidP="006231CC">
      <w:pPr>
        <w:pStyle w:val="Subtitle"/>
      </w:pPr>
      <w:bookmarkStart w:id="267" w:name="_Toc514149492"/>
      <w:bookmarkStart w:id="268" w:name="_Toc157697989"/>
      <w:r>
        <w:lastRenderedPageBreak/>
        <w:t>Insurers' Program</w:t>
      </w:r>
      <w:bookmarkEnd w:id="267"/>
      <w:bookmarkEnd w:id="268"/>
    </w:p>
    <w:p w14:paraId="638A3BAD" w14:textId="77777777" w:rsidR="006231CC" w:rsidRDefault="006231CC" w:rsidP="005009A8">
      <w:pPr>
        <w:pStyle w:val="Heading1"/>
      </w:pPr>
      <w:bookmarkStart w:id="269" w:name="_Toc514149493"/>
      <w:bookmarkStart w:id="270" w:name="_Toc157697990"/>
      <w:r>
        <w:t>437-001-1025</w:t>
      </w:r>
      <w:r>
        <w:tab/>
        <w:t>Notification of Services</w:t>
      </w:r>
      <w:bookmarkEnd w:id="269"/>
      <w:bookmarkEnd w:id="270"/>
    </w:p>
    <w:p w14:paraId="49204D83" w14:textId="4B09F61E" w:rsidR="006231CC" w:rsidRDefault="006231CC" w:rsidP="00032541">
      <w:pPr>
        <w:pStyle w:val="List"/>
      </w:pPr>
      <w:r>
        <w:t>(1)</w:t>
      </w:r>
      <w:r w:rsidR="007D5DB2">
        <w:tab/>
      </w:r>
      <w:r>
        <w:t>When an insurer writes a workers’ compensation policy for an employer, and annually thereafter, the insurer shall inform the employer at the employer’s Oregon main office of the loss prevention services that are available. The information shall include at least the following:</w:t>
      </w:r>
    </w:p>
    <w:p w14:paraId="774A897B" w14:textId="38D611B7" w:rsidR="006231CC" w:rsidRDefault="006231CC" w:rsidP="00032541">
      <w:pPr>
        <w:pStyle w:val="List2"/>
      </w:pPr>
      <w:r>
        <w:t>(a)</w:t>
      </w:r>
      <w:r w:rsidR="007D5DB2">
        <w:tab/>
      </w:r>
      <w:r>
        <w:t>A description of all loss prevention services that the insurer is required to offer, and other loss prevention services the insurer provides;</w:t>
      </w:r>
    </w:p>
    <w:p w14:paraId="01892D4C" w14:textId="1A2EA602" w:rsidR="006231CC" w:rsidRDefault="006231CC" w:rsidP="00032541">
      <w:pPr>
        <w:pStyle w:val="List2"/>
      </w:pPr>
      <w:r>
        <w:t>(b)</w:t>
      </w:r>
      <w:r w:rsidR="007D5DB2">
        <w:tab/>
      </w:r>
      <w:r>
        <w:t>A description of the availability of and process for obtaining loss prevention services;</w:t>
      </w:r>
    </w:p>
    <w:p w14:paraId="069B6899" w14:textId="09274E80" w:rsidR="006231CC" w:rsidRDefault="006231CC" w:rsidP="00032541">
      <w:pPr>
        <w:pStyle w:val="List2"/>
      </w:pPr>
      <w:r>
        <w:t>(c)</w:t>
      </w:r>
      <w:r w:rsidR="007D5DB2">
        <w:tab/>
      </w:r>
      <w:r>
        <w:t>An offer, by the insurer, of an on-site evaluation of the loss prevention service needs of the insured;</w:t>
      </w:r>
    </w:p>
    <w:p w14:paraId="13085A9A" w14:textId="4CB2BC0B" w:rsidR="006231CC" w:rsidRDefault="006231CC" w:rsidP="00032541">
      <w:pPr>
        <w:pStyle w:val="List2"/>
      </w:pPr>
      <w:r>
        <w:t>(d)</w:t>
      </w:r>
      <w:r w:rsidR="007D5DB2">
        <w:tab/>
      </w:r>
      <w:r>
        <w:t>An explanation of the employer’s responsibility to provide a safe and healthful workplace as required by the Oregon Safe Employment Act (ORS 654.001 to 654.295 and 654.991); and</w:t>
      </w:r>
    </w:p>
    <w:p w14:paraId="42887A94" w14:textId="2A07AF0A" w:rsidR="006231CC" w:rsidRDefault="006231CC" w:rsidP="00032541">
      <w:pPr>
        <w:pStyle w:val="List2"/>
      </w:pPr>
      <w:r>
        <w:t>(e)</w:t>
      </w:r>
      <w:r w:rsidR="007D5DB2">
        <w:tab/>
      </w:r>
      <w:r>
        <w:t xml:space="preserve">A statement of the employer’s right to make a complaint to </w:t>
      </w:r>
      <w:r w:rsidR="006E6697">
        <w:t xml:space="preserve">Oregon </w:t>
      </w:r>
      <w:r>
        <w:t>OSHA if an insurer fails to respond to a request from one of its insured employers for loss prevention services or otherwise fails to provide services as offered or required.</w:t>
      </w:r>
    </w:p>
    <w:p w14:paraId="08D355EB" w14:textId="7151F9B4" w:rsidR="006231CC" w:rsidRDefault="006231CC" w:rsidP="00032541">
      <w:pPr>
        <w:pStyle w:val="List"/>
      </w:pPr>
      <w:r>
        <w:t>(2)</w:t>
      </w:r>
      <w:r w:rsidR="007D5DB2">
        <w:tab/>
      </w:r>
      <w:r>
        <w:t>An insurer shall provide the material described in section (1) of this rule and instructions that the employer distribute this material to each of the employer’s fixed places of employment in Oregon.</w:t>
      </w:r>
    </w:p>
    <w:p w14:paraId="2E93CF5F" w14:textId="52A7E730" w:rsidR="006231CC" w:rsidRDefault="00BE6957" w:rsidP="006231CC">
      <w:pPr>
        <w:pStyle w:val="History"/>
      </w:pPr>
      <w:r>
        <w:t>Statutory/Other Authority:</w:t>
      </w:r>
      <w:r w:rsidR="007E4740">
        <w:t xml:space="preserve"> </w:t>
      </w:r>
      <w:r w:rsidR="006231CC">
        <w:t>ORS 654.025(2) and 656.726(</w:t>
      </w:r>
      <w:r w:rsidR="006E6697">
        <w:t>4</w:t>
      </w:r>
      <w:r w:rsidR="006231CC">
        <w:t>).</w:t>
      </w:r>
    </w:p>
    <w:p w14:paraId="77872F6C" w14:textId="093F584D" w:rsidR="006231CC" w:rsidRDefault="00BE6957" w:rsidP="006231CC">
      <w:pPr>
        <w:pStyle w:val="History"/>
      </w:pPr>
      <w:r>
        <w:t>Statutes/Other Implemented:</w:t>
      </w:r>
      <w:r w:rsidR="007E4740">
        <w:t xml:space="preserve"> </w:t>
      </w:r>
      <w:r w:rsidR="006231CC">
        <w:t>ORS 654.001 through 654.295.</w:t>
      </w:r>
    </w:p>
    <w:p w14:paraId="1833401E" w14:textId="23B22B2D"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012F785F" w14:textId="7A5E2733"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76817EED" w14:textId="77777777" w:rsidR="00396827" w:rsidRDefault="002335B1" w:rsidP="00B412BD">
      <w:pPr>
        <w:pStyle w:val="History"/>
      </w:pPr>
      <w:r>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77275180" w14:textId="0DC916EF" w:rsidR="006231CC" w:rsidRPr="00736DFC" w:rsidRDefault="00396827" w:rsidP="00B412BD">
      <w:pPr>
        <w:pStyle w:val="History"/>
      </w:pPr>
      <w:r>
        <w:tab/>
      </w:r>
    </w:p>
    <w:p w14:paraId="3A6E9333" w14:textId="77777777" w:rsidR="006231CC" w:rsidRDefault="006231CC" w:rsidP="005009A8">
      <w:pPr>
        <w:pStyle w:val="Heading1"/>
      </w:pPr>
      <w:bookmarkStart w:id="271" w:name="_Toc514149494"/>
      <w:bookmarkStart w:id="272" w:name="_Toc157697991"/>
      <w:r>
        <w:t>437-001-1030</w:t>
      </w:r>
      <w:r>
        <w:tab/>
        <w:t>Requests for Services</w:t>
      </w:r>
      <w:bookmarkEnd w:id="271"/>
      <w:bookmarkEnd w:id="272"/>
    </w:p>
    <w:p w14:paraId="3F11D8C7" w14:textId="4AB0DB42" w:rsidR="006231CC" w:rsidRDefault="006231CC" w:rsidP="00032541">
      <w:pPr>
        <w:pStyle w:val="List"/>
      </w:pPr>
      <w:r>
        <w:t>(1)</w:t>
      </w:r>
      <w:r w:rsidR="007D5DB2">
        <w:tab/>
      </w:r>
      <w:r>
        <w:t>Any request by an insured employer regarding an imminent danger hazard shall be responded to with loss prevention services as soon as possible by the insurer.</w:t>
      </w:r>
    </w:p>
    <w:p w14:paraId="2AB62E8C" w14:textId="268EF33C" w:rsidR="006231CC" w:rsidRDefault="006231CC" w:rsidP="00032541">
      <w:pPr>
        <w:pStyle w:val="List"/>
      </w:pPr>
      <w:r>
        <w:t>(2)</w:t>
      </w:r>
      <w:r w:rsidR="007D5DB2">
        <w:tab/>
      </w:r>
      <w:r>
        <w:t>Any other requests regarding alleged hazards other than imminent danger shall be responded to with loss prevention services as soon as practicable, but not longer than 30 days following the date of the request.</w:t>
      </w:r>
    </w:p>
    <w:p w14:paraId="2A248C0C" w14:textId="208331DF" w:rsidR="006231CC" w:rsidRDefault="00BE6957" w:rsidP="006231CC">
      <w:pPr>
        <w:pStyle w:val="History"/>
        <w:keepNext/>
      </w:pPr>
      <w:r>
        <w:t>Statutory/Other Authority:</w:t>
      </w:r>
      <w:r w:rsidR="007E4740">
        <w:t xml:space="preserve"> </w:t>
      </w:r>
      <w:r w:rsidR="006231CC">
        <w:t>ORS 654.025(2) and 656.726(3).</w:t>
      </w:r>
    </w:p>
    <w:p w14:paraId="571D845F" w14:textId="3A553275" w:rsidR="006231CC" w:rsidRDefault="00BE6957" w:rsidP="006231CC">
      <w:pPr>
        <w:pStyle w:val="History"/>
        <w:keepNext/>
      </w:pPr>
      <w:r>
        <w:t>Statutes/Other Implemented:</w:t>
      </w:r>
      <w:r w:rsidR="007E4740">
        <w:t xml:space="preserve"> </w:t>
      </w:r>
      <w:r w:rsidR="006231CC">
        <w:t>ORS 654.001 through 654.295.</w:t>
      </w:r>
    </w:p>
    <w:p w14:paraId="226C0C73" w14:textId="7DA1B269" w:rsidR="006231CC" w:rsidRDefault="00B662A9" w:rsidP="006231CC">
      <w:pPr>
        <w:pStyle w:val="History"/>
        <w:keepNext/>
      </w:pPr>
      <w:r>
        <w:t xml:space="preserve">History:  </w:t>
      </w:r>
      <w:r w:rsidR="006231CC">
        <w:t>APD Admin. Order 21-1988</w:t>
      </w:r>
      <w:r w:rsidR="002335B1">
        <w:t xml:space="preserve">, filed </w:t>
      </w:r>
      <w:r w:rsidR="006231CC">
        <w:t>12/27/88</w:t>
      </w:r>
      <w:r w:rsidR="002335B1">
        <w:t xml:space="preserve">, effective </w:t>
      </w:r>
      <w:r w:rsidR="006231CC">
        <w:t>12/27/88</w:t>
      </w:r>
    </w:p>
    <w:p w14:paraId="4190B5DA" w14:textId="77777777" w:rsidR="00396827" w:rsidRDefault="002335B1" w:rsidP="00B412BD">
      <w:pPr>
        <w:pStyle w:val="History"/>
      </w:pPr>
      <w:r>
        <w:tab/>
        <w:t xml:space="preserve">OSHA </w:t>
      </w:r>
      <w:r w:rsidR="006231CC">
        <w:t>7-1999</w:t>
      </w:r>
      <w:r>
        <w:t xml:space="preserve">, filed </w:t>
      </w:r>
      <w:r w:rsidR="006231CC">
        <w:t>7/15/99</w:t>
      </w:r>
      <w:r>
        <w:t xml:space="preserve">, effective </w:t>
      </w:r>
      <w:r w:rsidR="006231CC">
        <w:t xml:space="preserve">7/15/99. </w:t>
      </w:r>
    </w:p>
    <w:p w14:paraId="2B26B47A" w14:textId="54C91753" w:rsidR="006231CC" w:rsidRPr="00736DFC" w:rsidRDefault="00396827" w:rsidP="00B412BD">
      <w:pPr>
        <w:pStyle w:val="History"/>
      </w:pPr>
      <w:r>
        <w:lastRenderedPageBreak/>
        <w:tab/>
      </w:r>
    </w:p>
    <w:p w14:paraId="06E6850A" w14:textId="77777777" w:rsidR="006231CC" w:rsidRDefault="006231CC" w:rsidP="005009A8">
      <w:pPr>
        <w:pStyle w:val="Heading1"/>
      </w:pPr>
      <w:bookmarkStart w:id="273" w:name="_Toc514149495"/>
      <w:bookmarkStart w:id="274" w:name="_Toc157697992"/>
      <w:r>
        <w:t>437-001-1035</w:t>
      </w:r>
      <w:r>
        <w:tab/>
        <w:t>Loss Prevention Services</w:t>
      </w:r>
      <w:bookmarkEnd w:id="273"/>
      <w:bookmarkEnd w:id="274"/>
    </w:p>
    <w:p w14:paraId="548A8681" w14:textId="30CF3F2C" w:rsidR="006231CC" w:rsidRDefault="006231CC" w:rsidP="00032541">
      <w:pPr>
        <w:pStyle w:val="List"/>
      </w:pPr>
      <w:r>
        <w:t>(1)</w:t>
      </w:r>
      <w:r w:rsidR="007D5DB2">
        <w:tab/>
      </w:r>
      <w:r>
        <w:t>Each insurer shall make occupational health and safety loss prevention services available to all its insured employers and shall provide certain other services as required by this rule.</w:t>
      </w:r>
    </w:p>
    <w:p w14:paraId="6156F3B4" w14:textId="4BE9EB20" w:rsidR="006231CC" w:rsidRDefault="006231CC" w:rsidP="00032541">
      <w:pPr>
        <w:pStyle w:val="List"/>
      </w:pPr>
      <w:r>
        <w:t>(2)</w:t>
      </w:r>
      <w:r w:rsidR="007D5DB2">
        <w:tab/>
      </w:r>
      <w:r>
        <w:t>At a minimum, loss prevention services and personnel providing the services must meet the needs of the particular place of employment, special industry, or process, and shall include at least the following:</w:t>
      </w:r>
    </w:p>
    <w:p w14:paraId="5FD02F5C" w14:textId="74EDF698" w:rsidR="006231CC" w:rsidRDefault="006231CC" w:rsidP="00032541">
      <w:pPr>
        <w:pStyle w:val="List2"/>
      </w:pPr>
      <w:r>
        <w:t>(a)</w:t>
      </w:r>
      <w:r w:rsidR="007D5DB2">
        <w:tab/>
      </w:r>
      <w:r>
        <w:t>Evaluation of the employer’s loss prevention needs;</w:t>
      </w:r>
    </w:p>
    <w:p w14:paraId="50B5B6A3" w14:textId="5CB569F7" w:rsidR="006231CC" w:rsidRDefault="006231CC" w:rsidP="00032541">
      <w:pPr>
        <w:pStyle w:val="List2"/>
      </w:pPr>
      <w:r>
        <w:t>(b)</w:t>
      </w:r>
      <w:r w:rsidR="007D5DB2">
        <w:tab/>
      </w:r>
      <w:r>
        <w:t>Assistance in evaluating records that may be pertinent to the firm’s illness and injury experience;</w:t>
      </w:r>
    </w:p>
    <w:p w14:paraId="662C595D" w14:textId="7035D86F" w:rsidR="006231CC" w:rsidRDefault="006231CC" w:rsidP="00032541">
      <w:pPr>
        <w:pStyle w:val="List2"/>
      </w:pPr>
      <w:r>
        <w:t>(c)</w:t>
      </w:r>
      <w:r w:rsidR="007D5DB2">
        <w:tab/>
      </w:r>
      <w:r>
        <w:t>An explanation to the employer of the Oregon Safe Employment Act and rules that apply to the particular place of employment;</w:t>
      </w:r>
    </w:p>
    <w:p w14:paraId="4E6D2FEF" w14:textId="40B70A78" w:rsidR="006231CC" w:rsidRDefault="006231CC" w:rsidP="00032541">
      <w:pPr>
        <w:pStyle w:val="List2"/>
      </w:pPr>
      <w:r>
        <w:t>(d)</w:t>
      </w:r>
      <w:r w:rsidR="007D5DB2">
        <w:tab/>
      </w:r>
      <w:r>
        <w:t>Provision of partial or complete on-site health and safety surveys, which identify all reasonably discoverable occupational safety and health hazards within the scope of the survey scheduled;</w:t>
      </w:r>
    </w:p>
    <w:p w14:paraId="4DD4B3EC" w14:textId="0A28CCB8" w:rsidR="006231CC" w:rsidRDefault="006231CC" w:rsidP="00032541">
      <w:pPr>
        <w:pStyle w:val="List2"/>
      </w:pPr>
      <w:r>
        <w:t>(e)</w:t>
      </w:r>
      <w:r w:rsidR="007D5DB2">
        <w:tab/>
      </w:r>
      <w:r>
        <w:t>Assistance with industrial hygiene and safety evaluations to detect physical and chemical hazards of the workplace, and implementation of engineering or administrative controls;</w:t>
      </w:r>
    </w:p>
    <w:p w14:paraId="7407453D" w14:textId="60D6FF77" w:rsidR="006231CC" w:rsidRDefault="006231CC" w:rsidP="00032541">
      <w:pPr>
        <w:pStyle w:val="List2"/>
      </w:pPr>
      <w:r>
        <w:t>(f)</w:t>
      </w:r>
      <w:r w:rsidR="007D5DB2">
        <w:tab/>
      </w:r>
      <w:r>
        <w:t>Assistance with evaluating, obtaining, and maintaining personal protective equipment;</w:t>
      </w:r>
    </w:p>
    <w:p w14:paraId="55F83390" w14:textId="6B202294" w:rsidR="006231CC" w:rsidRDefault="006231CC" w:rsidP="00032541">
      <w:pPr>
        <w:pStyle w:val="List2"/>
      </w:pPr>
      <w:r>
        <w:t>(g)</w:t>
      </w:r>
      <w:r w:rsidR="007D5DB2">
        <w:tab/>
      </w:r>
      <w:r>
        <w:t>Evaluation of work practices, workplace design, and assistance with job site modifications;</w:t>
      </w:r>
    </w:p>
    <w:p w14:paraId="2DDF05A3" w14:textId="381EB9EC" w:rsidR="006231CC" w:rsidRDefault="006231CC" w:rsidP="00032541">
      <w:pPr>
        <w:pStyle w:val="List2"/>
      </w:pPr>
      <w:r>
        <w:t>(h)</w:t>
      </w:r>
      <w:r w:rsidR="007D5DB2">
        <w:tab/>
      </w:r>
      <w:r>
        <w:t>Assistance in evaluating and improving an employer’s safety management practices;</w:t>
      </w:r>
    </w:p>
    <w:p w14:paraId="5FE80E63" w14:textId="7E87155E" w:rsidR="006231CC" w:rsidRDefault="006231CC" w:rsidP="00032541">
      <w:pPr>
        <w:pStyle w:val="List2"/>
      </w:pPr>
      <w:r>
        <w:t>(i)</w:t>
      </w:r>
      <w:r w:rsidR="007D5DB2">
        <w:tab/>
      </w:r>
      <w:r>
        <w:t>Assistance in identifying health and safety training needs and available resources; and</w:t>
      </w:r>
    </w:p>
    <w:p w14:paraId="647CD370" w14:textId="1B0E8E0A" w:rsidR="006231CC" w:rsidRDefault="006231CC" w:rsidP="00032541">
      <w:pPr>
        <w:pStyle w:val="List2"/>
      </w:pPr>
      <w:r>
        <w:t>(j)</w:t>
      </w:r>
      <w:r w:rsidR="007D5DB2">
        <w:tab/>
      </w:r>
      <w:r>
        <w:t>An offer to provide follow-up services.</w:t>
      </w:r>
    </w:p>
    <w:p w14:paraId="23C869F9" w14:textId="1C677D9E" w:rsidR="006231CC" w:rsidRDefault="006231CC" w:rsidP="00032541">
      <w:pPr>
        <w:pStyle w:val="List"/>
      </w:pPr>
      <w:r>
        <w:t>(3)</w:t>
      </w:r>
      <w:r w:rsidR="00E76781">
        <w:tab/>
      </w:r>
      <w:r>
        <w:t>Loss prevention services shall include a written report with a plan of action.</w:t>
      </w:r>
    </w:p>
    <w:p w14:paraId="5A9639B7" w14:textId="337A474B" w:rsidR="006231CC" w:rsidRDefault="006231CC" w:rsidP="00032541">
      <w:pPr>
        <w:pStyle w:val="List"/>
      </w:pPr>
      <w:r>
        <w:t>(4)</w:t>
      </w:r>
      <w:r w:rsidR="00B412BD">
        <w:tab/>
      </w:r>
      <w:r>
        <w:t>If, when providing loss prevention services, a condition of imminent danger is observed (see OAR 437-001-0015), the insurer shall advise the employer of the hazard and the need to immediately correct it.</w:t>
      </w:r>
    </w:p>
    <w:p w14:paraId="50310D87" w14:textId="5FB7BDE0" w:rsidR="006231CC" w:rsidRDefault="006231CC" w:rsidP="00032541">
      <w:pPr>
        <w:pStyle w:val="List"/>
      </w:pPr>
      <w:r>
        <w:t>(5)</w:t>
      </w:r>
      <w:r w:rsidR="00B412BD">
        <w:tab/>
      </w:r>
      <w:r>
        <w:t>All insurers shall maintain records of all loss prevention services provided at the locations designated by the insurer for Division personnel’s review and must be maintained for not less than 3 years following the date the service was provided.</w:t>
      </w:r>
    </w:p>
    <w:p w14:paraId="04E0CB0A" w14:textId="441B70BD" w:rsidR="006231CC" w:rsidRDefault="00BE6957" w:rsidP="006231CC">
      <w:pPr>
        <w:pStyle w:val="History"/>
      </w:pPr>
      <w:r>
        <w:t>Statutory/Other Authority:</w:t>
      </w:r>
      <w:r w:rsidR="007E4740">
        <w:t xml:space="preserve"> </w:t>
      </w:r>
      <w:r w:rsidR="006231CC">
        <w:t>ORS 654.025(2) and 656.726(</w:t>
      </w:r>
      <w:r w:rsidR="006E6697">
        <w:t>4</w:t>
      </w:r>
      <w:r w:rsidR="006231CC">
        <w:t>).</w:t>
      </w:r>
    </w:p>
    <w:p w14:paraId="3ED9EDB0" w14:textId="7A52688F" w:rsidR="006231CC" w:rsidRDefault="00BE6957" w:rsidP="006231CC">
      <w:pPr>
        <w:pStyle w:val="History"/>
      </w:pPr>
      <w:r>
        <w:t>Statutes/Other Implemented:</w:t>
      </w:r>
      <w:r w:rsidR="007E4740">
        <w:t xml:space="preserve"> </w:t>
      </w:r>
      <w:r w:rsidR="006231CC">
        <w:t>ORS 654.001 through 654.295.</w:t>
      </w:r>
    </w:p>
    <w:p w14:paraId="49805579" w14:textId="09F99FB5"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5B5BE94F" w14:textId="15DBAA22" w:rsidR="006231CC" w:rsidRDefault="002335B1" w:rsidP="006231CC">
      <w:pPr>
        <w:pStyle w:val="History"/>
      </w:pPr>
      <w:r>
        <w:tab/>
        <w:t xml:space="preserve">OSHA </w:t>
      </w:r>
      <w:r w:rsidR="006231CC">
        <w:t>7-1999</w:t>
      </w:r>
      <w:r>
        <w:t xml:space="preserve">, filed </w:t>
      </w:r>
      <w:r w:rsidR="006231CC">
        <w:t>7/15/99, 7/15/99.</w:t>
      </w:r>
    </w:p>
    <w:p w14:paraId="7684907C" w14:textId="58077B11" w:rsidR="00B412BD" w:rsidRDefault="002335B1" w:rsidP="006231CC">
      <w:pPr>
        <w:pStyle w:val="History"/>
      </w:pPr>
      <w:r>
        <w:lastRenderedPageBreak/>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0B1A98CA" w14:textId="0B25A63C" w:rsidR="006E6697" w:rsidRDefault="00151EE2" w:rsidP="006231CC">
      <w:pPr>
        <w:pStyle w:val="History"/>
      </w:pPr>
      <w:r>
        <w:tab/>
      </w:r>
    </w:p>
    <w:p w14:paraId="22EE2794" w14:textId="77777777" w:rsidR="00396827" w:rsidRDefault="00396827" w:rsidP="00396827">
      <w:pPr>
        <w:pStyle w:val="Heading1"/>
      </w:pPr>
      <w:bookmarkStart w:id="275" w:name="_Toc514149496"/>
      <w:bookmarkStart w:id="276" w:name="_Toc157697993"/>
      <w:r>
        <w:t>437-001-1040</w:t>
      </w:r>
      <w:r>
        <w:tab/>
        <w:t>Required Loss Prevention Services</w:t>
      </w:r>
      <w:bookmarkEnd w:id="275"/>
      <w:bookmarkEnd w:id="276"/>
    </w:p>
    <w:p w14:paraId="3E670438" w14:textId="7D3FF492" w:rsidR="00B412BD" w:rsidRDefault="00396827" w:rsidP="00396827">
      <w:pPr>
        <w:pStyle w:val="List"/>
      </w:pPr>
      <w:r>
        <w:t>(1)</w:t>
      </w:r>
      <w:r>
        <w:tab/>
        <w:t>An insurer shall offer to assist in developing a loss prevention plan with each of its employers with a claims frequency or severity greater than its average employer in the same industry. The plan shall promote self-sufficiency on the part of the employer to reduce injuries and illnesses, and shall include a means to identify and control all reasonably discoverable occupational health and safety hazards.</w:t>
      </w:r>
    </w:p>
    <w:p w14:paraId="16643D73" w14:textId="77777777" w:rsidR="006231CC" w:rsidRDefault="006231CC" w:rsidP="006231CC">
      <w:pPr>
        <w:pStyle w:val="History"/>
        <w:sectPr w:rsidR="006231CC" w:rsidSect="00BB2138">
          <w:footerReference w:type="even" r:id="rId229"/>
          <w:footerReference w:type="default" r:id="rId230"/>
          <w:footerReference w:type="first" r:id="rId231"/>
          <w:type w:val="oddPage"/>
          <w:pgSz w:w="12240" w:h="15840" w:code="1"/>
          <w:pgMar w:top="2160" w:right="720" w:bottom="1440" w:left="1584" w:header="720" w:footer="720" w:gutter="0"/>
          <w:cols w:space="720"/>
          <w:titlePg/>
          <w:docGrid w:linePitch="360"/>
        </w:sectPr>
      </w:pPr>
    </w:p>
    <w:p w14:paraId="4BB6B1F6" w14:textId="1996847F" w:rsidR="006231CC" w:rsidRDefault="006231CC" w:rsidP="00032541">
      <w:pPr>
        <w:pStyle w:val="List"/>
      </w:pPr>
      <w:r>
        <w:t>(2)</w:t>
      </w:r>
      <w:r w:rsidR="00E76781">
        <w:tab/>
      </w:r>
      <w:r>
        <w:t>The assistance shall include the following:</w:t>
      </w:r>
    </w:p>
    <w:p w14:paraId="3AD60C4D" w14:textId="74360990" w:rsidR="006231CC" w:rsidRDefault="006231CC" w:rsidP="00032541">
      <w:pPr>
        <w:pStyle w:val="List2"/>
      </w:pPr>
      <w:r>
        <w:t>(a)</w:t>
      </w:r>
      <w:r w:rsidR="00E76781">
        <w:tab/>
      </w:r>
      <w:r>
        <w:t>Employer notification of the available services.</w:t>
      </w:r>
    </w:p>
    <w:p w14:paraId="40A2B46C" w14:textId="6F2B37C5" w:rsidR="006231CC" w:rsidRDefault="006231CC" w:rsidP="00032541">
      <w:pPr>
        <w:pStyle w:val="List2"/>
      </w:pPr>
      <w:r>
        <w:t>(b)</w:t>
      </w:r>
      <w:r w:rsidR="00E76781">
        <w:tab/>
      </w:r>
      <w:r>
        <w:t>Perform a workplace hazard survey.</w:t>
      </w:r>
    </w:p>
    <w:p w14:paraId="3CF073E4" w14:textId="7F771ED4" w:rsidR="006231CC" w:rsidRDefault="006231CC" w:rsidP="00032541">
      <w:pPr>
        <w:pStyle w:val="List2"/>
      </w:pPr>
      <w:r>
        <w:t>(c)</w:t>
      </w:r>
      <w:r w:rsidR="00E76781">
        <w:tab/>
      </w:r>
      <w:r>
        <w:t>Review of injury records and documentation of activities designed to lead to the reduction of workplace injuries and illnesses.</w:t>
      </w:r>
    </w:p>
    <w:p w14:paraId="6F9AD7CE" w14:textId="07ECED8A" w:rsidR="006231CC" w:rsidRDefault="006231CC" w:rsidP="00032541">
      <w:pPr>
        <w:pStyle w:val="List2"/>
      </w:pPr>
      <w:r>
        <w:t>(d)</w:t>
      </w:r>
      <w:r w:rsidR="00E76781">
        <w:tab/>
      </w:r>
      <w:r>
        <w:t>Assist the employer in developing a written loss prevention plan that is based upon the results of the hazard survey and review of injury records. The plan must at a minimum address the following loss prevention principles:</w:t>
      </w:r>
    </w:p>
    <w:p w14:paraId="2255DBD8" w14:textId="61BDA370" w:rsidR="006231CC" w:rsidRDefault="006231CC" w:rsidP="00032541">
      <w:pPr>
        <w:pStyle w:val="List3"/>
      </w:pPr>
      <w:r>
        <w:t>(A)</w:t>
      </w:r>
      <w:r w:rsidR="00E76781">
        <w:tab/>
      </w:r>
      <w:r>
        <w:t>Management commitment to health and safety;</w:t>
      </w:r>
    </w:p>
    <w:p w14:paraId="52DFB76C" w14:textId="3888B211" w:rsidR="006231CC" w:rsidRDefault="006231CC" w:rsidP="00032541">
      <w:pPr>
        <w:pStyle w:val="List3"/>
      </w:pPr>
      <w:r>
        <w:t>(B)</w:t>
      </w:r>
      <w:r w:rsidR="00E76781">
        <w:tab/>
      </w:r>
      <w:r>
        <w:t>An accountability system for employer and employees;</w:t>
      </w:r>
    </w:p>
    <w:p w14:paraId="6B8C8EC9" w14:textId="5578DBC5" w:rsidR="006231CC" w:rsidRDefault="006231CC" w:rsidP="00032541">
      <w:pPr>
        <w:pStyle w:val="List3"/>
      </w:pPr>
      <w:r>
        <w:t>(C)</w:t>
      </w:r>
      <w:r w:rsidR="00E76781">
        <w:tab/>
      </w:r>
      <w:r>
        <w:t>Training practices and follow-up;</w:t>
      </w:r>
    </w:p>
    <w:p w14:paraId="0A4EAC16" w14:textId="0135FA8A" w:rsidR="006231CC" w:rsidRDefault="006231CC" w:rsidP="00032541">
      <w:pPr>
        <w:pStyle w:val="List3"/>
      </w:pPr>
      <w:r>
        <w:t>(D)</w:t>
      </w:r>
      <w:r w:rsidR="00E76781">
        <w:tab/>
      </w:r>
      <w:r>
        <w:t>A system for hazard assessment and control;</w:t>
      </w:r>
    </w:p>
    <w:p w14:paraId="072C6D3C" w14:textId="3D86BA61" w:rsidR="006231CC" w:rsidRDefault="006231CC" w:rsidP="00032541">
      <w:pPr>
        <w:pStyle w:val="List3"/>
      </w:pPr>
      <w:r>
        <w:t>(E)</w:t>
      </w:r>
      <w:r w:rsidR="00E76781">
        <w:tab/>
      </w:r>
      <w:r>
        <w:t>A system for investigating all recordable occupational injuries and illnesses that includes written findings and corrective action;</w:t>
      </w:r>
    </w:p>
    <w:p w14:paraId="4E6754D6" w14:textId="16AC2790" w:rsidR="006231CC" w:rsidRDefault="006231CC" w:rsidP="00032541">
      <w:pPr>
        <w:pStyle w:val="List3"/>
      </w:pPr>
      <w:r>
        <w:t>(F)</w:t>
      </w:r>
      <w:r w:rsidR="00E76781">
        <w:tab/>
      </w:r>
      <w:r>
        <w:t>A system for evaluating, obtaining, and maintaining personal protective equipment;</w:t>
      </w:r>
    </w:p>
    <w:p w14:paraId="6D2E7EDD" w14:textId="7246BEC9" w:rsidR="006231CC" w:rsidRDefault="006231CC" w:rsidP="00032541">
      <w:pPr>
        <w:pStyle w:val="List3"/>
      </w:pPr>
      <w:r>
        <w:t>(G)</w:t>
      </w:r>
      <w:r w:rsidR="00E76781">
        <w:tab/>
      </w:r>
      <w:r>
        <w:t>Evaluation of workplace design, work practices</w:t>
      </w:r>
      <w:r w:rsidR="00AF1704">
        <w:t>,</w:t>
      </w:r>
      <w:r>
        <w:t xml:space="preserve"> and assistance with job site modifications; and</w:t>
      </w:r>
    </w:p>
    <w:p w14:paraId="2BC5DE6B" w14:textId="1AA101A3" w:rsidR="006231CC" w:rsidRDefault="006231CC" w:rsidP="00032541">
      <w:pPr>
        <w:pStyle w:val="List3"/>
      </w:pPr>
      <w:r>
        <w:t>(H)</w:t>
      </w:r>
      <w:r w:rsidR="00E76781">
        <w:tab/>
      </w:r>
      <w:r>
        <w:t>Employee involvement in the health and safety effort.</w:t>
      </w:r>
    </w:p>
    <w:p w14:paraId="60F28BB5" w14:textId="0B921669" w:rsidR="006231CC" w:rsidRDefault="006231CC" w:rsidP="00032541">
      <w:pPr>
        <w:pStyle w:val="List2"/>
      </w:pPr>
      <w:r>
        <w:t>(e)</w:t>
      </w:r>
      <w:r w:rsidR="00B412BD">
        <w:tab/>
      </w:r>
      <w:r>
        <w:t>Tailor the plan to meet the needs of the employer for reduction of injuries and illnesses while promoting self-sufficiency on the part of the employer.</w:t>
      </w:r>
    </w:p>
    <w:p w14:paraId="53E67A9D" w14:textId="26214DA7" w:rsidR="006231CC" w:rsidRDefault="006231CC" w:rsidP="00032541">
      <w:pPr>
        <w:pStyle w:val="List"/>
      </w:pPr>
      <w:r>
        <w:t>(3)</w:t>
      </w:r>
      <w:r w:rsidR="00B412BD">
        <w:tab/>
      </w:r>
      <w:r>
        <w:t>The insurer’s obligation to assist shall end if the employer declines the services offered by the carrier.</w:t>
      </w:r>
    </w:p>
    <w:p w14:paraId="4BFACD66" w14:textId="1198DF22" w:rsidR="006231CC" w:rsidRDefault="006231CC" w:rsidP="00032541">
      <w:pPr>
        <w:pStyle w:val="List"/>
      </w:pPr>
      <w:r>
        <w:t>(4)</w:t>
      </w:r>
      <w:r w:rsidR="00B412BD">
        <w:tab/>
      </w:r>
      <w:r>
        <w:t>The Division may evaluate the insurers’ targeted loss prevention services program randomly, however no more frequently than every 3 years.</w:t>
      </w:r>
    </w:p>
    <w:p w14:paraId="6FA69F43" w14:textId="600335BE" w:rsidR="006231CC" w:rsidRDefault="00BE6957" w:rsidP="006231CC">
      <w:pPr>
        <w:pStyle w:val="History"/>
      </w:pPr>
      <w:r>
        <w:lastRenderedPageBreak/>
        <w:t>Statutory/Other Authority:</w:t>
      </w:r>
      <w:r w:rsidR="007E4740">
        <w:t xml:space="preserve"> </w:t>
      </w:r>
      <w:r w:rsidR="006231CC">
        <w:t>ORS 654.025(2) and 656.726(</w:t>
      </w:r>
      <w:r w:rsidR="006E6697">
        <w:t>4</w:t>
      </w:r>
      <w:r w:rsidR="006231CC">
        <w:t>).</w:t>
      </w:r>
    </w:p>
    <w:p w14:paraId="6638CC0B" w14:textId="209FBA37" w:rsidR="006231CC" w:rsidRDefault="00BE6957" w:rsidP="006231CC">
      <w:pPr>
        <w:pStyle w:val="History"/>
      </w:pPr>
      <w:r>
        <w:t>Statutes/Other Implemented:</w:t>
      </w:r>
      <w:r w:rsidR="007E4740">
        <w:t xml:space="preserve"> </w:t>
      </w:r>
      <w:r w:rsidR="006231CC">
        <w:t>ORS 654.001 through 654.295.</w:t>
      </w:r>
    </w:p>
    <w:p w14:paraId="2BF8A1D5" w14:textId="5BBD8EAE"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7C652811" w14:textId="12094FF3" w:rsidR="006231CC" w:rsidRDefault="002335B1" w:rsidP="006231CC">
      <w:pPr>
        <w:pStyle w:val="History"/>
      </w:pPr>
      <w:r>
        <w:tab/>
        <w:t xml:space="preserve">OSHA </w:t>
      </w:r>
      <w:r w:rsidR="006231CC">
        <w:t>10-1990</w:t>
      </w:r>
      <w:r>
        <w:t xml:space="preserve">, filed </w:t>
      </w:r>
      <w:r w:rsidR="006231CC">
        <w:t>5/31/90</w:t>
      </w:r>
      <w:r>
        <w:t xml:space="preserve">, effective </w:t>
      </w:r>
      <w:r w:rsidR="006231CC">
        <w:t>5/31/90 (temp).</w:t>
      </w:r>
    </w:p>
    <w:p w14:paraId="4FBEFD26" w14:textId="4194FAE7" w:rsidR="006231CC" w:rsidRDefault="002335B1" w:rsidP="006231CC">
      <w:pPr>
        <w:pStyle w:val="History"/>
      </w:pPr>
      <w:r>
        <w:tab/>
        <w:t xml:space="preserve">OSHA </w:t>
      </w:r>
      <w:r w:rsidR="006231CC">
        <w:t>24-1990</w:t>
      </w:r>
      <w:r>
        <w:t xml:space="preserve">, filed </w:t>
      </w:r>
      <w:r w:rsidR="006231CC">
        <w:t>10/10/90</w:t>
      </w:r>
      <w:r>
        <w:t xml:space="preserve">, effective </w:t>
      </w:r>
      <w:r w:rsidR="006231CC">
        <w:t>10/10/90 (perm).</w:t>
      </w:r>
    </w:p>
    <w:p w14:paraId="6D028713" w14:textId="095CD4FA"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1504CFCD" w14:textId="7E471C04" w:rsidR="006231CC" w:rsidRDefault="002335B1" w:rsidP="006231CC">
      <w:pPr>
        <w:pStyle w:val="History"/>
      </w:pPr>
      <w:r>
        <w:tab/>
        <w:t xml:space="preserve">OSHA </w:t>
      </w:r>
      <w:r w:rsidR="006231CC">
        <w:t>7-1999</w:t>
      </w:r>
      <w:r>
        <w:t xml:space="preserve">, filed </w:t>
      </w:r>
      <w:r w:rsidR="006231CC">
        <w:t>7/15/99</w:t>
      </w:r>
      <w:r>
        <w:t xml:space="preserve">, effective </w:t>
      </w:r>
      <w:r w:rsidR="006231CC">
        <w:t>7/15/99.</w:t>
      </w:r>
    </w:p>
    <w:p w14:paraId="74A4B486" w14:textId="7F197B15" w:rsidR="006E6697" w:rsidRDefault="002335B1" w:rsidP="006E6697">
      <w:pPr>
        <w:pStyle w:val="History"/>
      </w:pPr>
      <w:r>
        <w:tab/>
        <w:t xml:space="preserve">OSHA </w:t>
      </w:r>
      <w:r w:rsidR="006E6697" w:rsidRPr="001E2FC4">
        <w:t>5-2018</w:t>
      </w:r>
      <w:r>
        <w:t xml:space="preserve">, filed </w:t>
      </w:r>
      <w:r w:rsidR="006E6697">
        <w:t>11/29/18</w:t>
      </w:r>
      <w:r>
        <w:t xml:space="preserve">, effective </w:t>
      </w:r>
      <w:r w:rsidR="006E6697" w:rsidRPr="001E2FC4">
        <w:t>12</w:t>
      </w:r>
      <w:r w:rsidR="006E6697">
        <w:t>/</w:t>
      </w:r>
      <w:r w:rsidR="006E6697" w:rsidRPr="001E2FC4">
        <w:t>17</w:t>
      </w:r>
      <w:r w:rsidR="006E6697">
        <w:t>/</w:t>
      </w:r>
      <w:r w:rsidR="006E6697" w:rsidRPr="001E2FC4">
        <w:t>18.</w:t>
      </w:r>
    </w:p>
    <w:p w14:paraId="6DAE7CB3" w14:textId="77777777" w:rsidR="006231CC" w:rsidRDefault="00151EE2" w:rsidP="006231CC">
      <w:pPr>
        <w:pStyle w:val="History"/>
      </w:pPr>
      <w:r>
        <w:tab/>
      </w:r>
    </w:p>
    <w:p w14:paraId="59F2E154" w14:textId="77777777" w:rsidR="006231CC" w:rsidRDefault="006231CC" w:rsidP="006231CC">
      <w:pPr>
        <w:sectPr w:rsidR="006231CC" w:rsidSect="00BB2138">
          <w:footerReference w:type="even" r:id="rId232"/>
          <w:footerReference w:type="default" r:id="rId233"/>
          <w:type w:val="continuous"/>
          <w:pgSz w:w="12240" w:h="15840" w:code="1"/>
          <w:pgMar w:top="2160" w:right="720" w:bottom="1440" w:left="1584" w:header="720" w:footer="720" w:gutter="0"/>
          <w:cols w:space="720"/>
          <w:docGrid w:linePitch="360"/>
        </w:sectPr>
      </w:pPr>
    </w:p>
    <w:p w14:paraId="55BB288F" w14:textId="77777777" w:rsidR="006231CC" w:rsidRDefault="006231CC" w:rsidP="006231CC">
      <w:pPr>
        <w:pStyle w:val="Subtitle"/>
      </w:pPr>
      <w:bookmarkStart w:id="277" w:name="_Toc514149497"/>
      <w:bookmarkStart w:id="278" w:name="_Toc157697994"/>
      <w:r>
        <w:lastRenderedPageBreak/>
        <w:t>Self-Insured and Group Self-Insured Employers' Program</w:t>
      </w:r>
      <w:bookmarkEnd w:id="277"/>
      <w:bookmarkEnd w:id="278"/>
    </w:p>
    <w:p w14:paraId="080FD603" w14:textId="77777777" w:rsidR="006231CC" w:rsidRDefault="006231CC" w:rsidP="005009A8">
      <w:pPr>
        <w:pStyle w:val="Heading1"/>
      </w:pPr>
      <w:bookmarkStart w:id="279" w:name="_Toc514149498"/>
      <w:bookmarkStart w:id="280" w:name="_Toc157697995"/>
      <w:r>
        <w:t>437-001-1050</w:t>
      </w:r>
      <w:r>
        <w:tab/>
        <w:t>Self-Insured and Group Self-Insured Employer Loss Prevention Assistance</w:t>
      </w:r>
      <w:bookmarkEnd w:id="279"/>
      <w:bookmarkEnd w:id="280"/>
    </w:p>
    <w:p w14:paraId="6291DF52" w14:textId="158CBF02" w:rsidR="006231CC" w:rsidRDefault="006231CC" w:rsidP="00032541">
      <w:pPr>
        <w:pStyle w:val="List"/>
      </w:pPr>
      <w:r>
        <w:t>(1)</w:t>
      </w:r>
      <w:r w:rsidR="00E76781">
        <w:tab/>
      </w:r>
      <w:r>
        <w:t>A self-insured employer and each self-insured group shall make available to each of its workplace or group locations occupational safety and health loss prevention assistance.</w:t>
      </w:r>
    </w:p>
    <w:p w14:paraId="11312967" w14:textId="0633811C" w:rsidR="006231CC" w:rsidRDefault="006231CC" w:rsidP="00032541">
      <w:pPr>
        <w:pStyle w:val="List"/>
      </w:pPr>
      <w:r>
        <w:t>(2)</w:t>
      </w:r>
      <w:r w:rsidR="00E76781">
        <w:tab/>
      </w:r>
      <w:r>
        <w:t>A self-insured employer or group shall acknowledge all requests for services which do not involve alleged hazards from any of its locations within 30 days by scheduling a date to begin providing services.</w:t>
      </w:r>
    </w:p>
    <w:p w14:paraId="260E1B61" w14:textId="674C95D8" w:rsidR="006231CC" w:rsidRDefault="006231CC" w:rsidP="00032541">
      <w:pPr>
        <w:pStyle w:val="List"/>
      </w:pPr>
      <w:r>
        <w:t>(3)</w:t>
      </w:r>
      <w:r w:rsidR="00E76781">
        <w:tab/>
      </w:r>
      <w:r>
        <w:t>Any request from locations of the self-insured employer or group regarding imminent danger of an alleged hazard shall be responded to as soon as possible with loss prevention services.</w:t>
      </w:r>
    </w:p>
    <w:p w14:paraId="063D0C3E" w14:textId="44AF0509" w:rsidR="006231CC" w:rsidRDefault="006231CC" w:rsidP="00032541">
      <w:pPr>
        <w:pStyle w:val="List"/>
      </w:pPr>
      <w:r>
        <w:t>(4)</w:t>
      </w:r>
      <w:r w:rsidR="00E76781">
        <w:tab/>
      </w:r>
      <w:r>
        <w:t>All other requests regarding alleged hazards other than imminent danger shall be responded to with loss prevention services as soon as practicable, but not longer than 30 days following the date of the request.</w:t>
      </w:r>
    </w:p>
    <w:p w14:paraId="6F0B5C3F" w14:textId="66A65B18" w:rsidR="006231CC" w:rsidRDefault="00BE6957" w:rsidP="006231CC">
      <w:pPr>
        <w:pStyle w:val="History"/>
      </w:pPr>
      <w:r>
        <w:t>Statutory/Other Authority:</w:t>
      </w:r>
      <w:r w:rsidR="007E4740">
        <w:t xml:space="preserve"> </w:t>
      </w:r>
      <w:r w:rsidR="006231CC">
        <w:t>ORS 654.025(2) and 656.726(</w:t>
      </w:r>
      <w:r w:rsidR="006E6697">
        <w:t>4</w:t>
      </w:r>
      <w:r w:rsidR="006231CC">
        <w:t>).</w:t>
      </w:r>
    </w:p>
    <w:p w14:paraId="21DEBFCB" w14:textId="7DB22A85" w:rsidR="006231CC" w:rsidRDefault="00BE6957" w:rsidP="006231CC">
      <w:pPr>
        <w:pStyle w:val="History"/>
      </w:pPr>
      <w:r>
        <w:t>Statutes/Other Implemented:</w:t>
      </w:r>
      <w:r w:rsidR="007E4740">
        <w:t xml:space="preserve"> </w:t>
      </w:r>
      <w:r w:rsidR="006231CC">
        <w:t>ORS 654.001 through 654.295.</w:t>
      </w:r>
    </w:p>
    <w:p w14:paraId="79709F97" w14:textId="4798028B"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70A763AE" w14:textId="19DAC9E2" w:rsidR="006231CC" w:rsidRDefault="002335B1" w:rsidP="006231CC">
      <w:pPr>
        <w:pStyle w:val="History"/>
      </w:pPr>
      <w:r>
        <w:tab/>
        <w:t xml:space="preserve">OSHA </w:t>
      </w:r>
      <w:r w:rsidR="006231CC">
        <w:t>8-1991</w:t>
      </w:r>
      <w:r>
        <w:t xml:space="preserve">, filed </w:t>
      </w:r>
      <w:r w:rsidR="006231CC">
        <w:t>4/25/91</w:t>
      </w:r>
      <w:r>
        <w:t xml:space="preserve">, effective </w:t>
      </w:r>
      <w:r w:rsidR="006231CC">
        <w:t>5/1/91.</w:t>
      </w:r>
    </w:p>
    <w:p w14:paraId="5367FFFC" w14:textId="77777777" w:rsidR="00396827" w:rsidRDefault="002335B1" w:rsidP="00B412BD">
      <w:pPr>
        <w:pStyle w:val="History"/>
      </w:pPr>
      <w:r>
        <w:tab/>
        <w:t xml:space="preserve">OSHA </w:t>
      </w:r>
      <w:r w:rsidR="00AF1704" w:rsidRPr="001E2FC4">
        <w:t>5-2018</w:t>
      </w:r>
      <w:r>
        <w:t xml:space="preserve">, filed </w:t>
      </w:r>
      <w:r w:rsidR="00AF1704">
        <w:t>11/29/18</w:t>
      </w:r>
      <w:r>
        <w:t xml:space="preserve">, effective </w:t>
      </w:r>
      <w:r w:rsidR="00AF1704" w:rsidRPr="001E2FC4">
        <w:t>12</w:t>
      </w:r>
      <w:r w:rsidR="00AF1704">
        <w:t>/</w:t>
      </w:r>
      <w:r w:rsidR="00AF1704" w:rsidRPr="001E2FC4">
        <w:t>17</w:t>
      </w:r>
      <w:r w:rsidR="00AF1704">
        <w:t>/</w:t>
      </w:r>
      <w:r w:rsidR="00AF1704" w:rsidRPr="001E2FC4">
        <w:t>18.</w:t>
      </w:r>
    </w:p>
    <w:p w14:paraId="28F7DE04" w14:textId="51B2CCCF" w:rsidR="00151EE2" w:rsidRDefault="00396827" w:rsidP="00B412BD">
      <w:pPr>
        <w:pStyle w:val="History"/>
      </w:pPr>
      <w:r>
        <w:tab/>
      </w:r>
    </w:p>
    <w:p w14:paraId="480D0A88" w14:textId="77777777" w:rsidR="006231CC" w:rsidRDefault="006231CC" w:rsidP="005009A8">
      <w:pPr>
        <w:pStyle w:val="Heading1"/>
      </w:pPr>
      <w:bookmarkStart w:id="281" w:name="_Toc514149499"/>
      <w:bookmarkStart w:id="282" w:name="_Toc157697996"/>
      <w:r>
        <w:t>437-001-1055</w:t>
      </w:r>
      <w:r>
        <w:tab/>
        <w:t>Self-Insured and Group Self-Insured Employer Loss Prevention Programs</w:t>
      </w:r>
      <w:bookmarkEnd w:id="281"/>
      <w:bookmarkEnd w:id="282"/>
    </w:p>
    <w:p w14:paraId="3759DD65" w14:textId="77777777" w:rsidR="006231CC" w:rsidRDefault="006231CC" w:rsidP="006231CC">
      <w:r>
        <w:t>Each self-insured employer and each member of a group self-insured program shall establish and implement a written occupational health and safety loss prevention program for each establishment. As a minimum requirement, the program shall:</w:t>
      </w:r>
    </w:p>
    <w:p w14:paraId="0D8F4B4E" w14:textId="09410AD2" w:rsidR="006231CC" w:rsidRDefault="006231CC" w:rsidP="00032541">
      <w:pPr>
        <w:pStyle w:val="List"/>
      </w:pPr>
      <w:r>
        <w:t>(1)</w:t>
      </w:r>
      <w:r w:rsidR="00E76781">
        <w:tab/>
      </w:r>
      <w:r>
        <w:t>Provide for a loss prevention effort within the normal functions of the business for prevention or reduction of health and safety injuries and illnesses; and</w:t>
      </w:r>
    </w:p>
    <w:p w14:paraId="4D489A1F" w14:textId="36784E82" w:rsidR="006231CC" w:rsidRDefault="006231CC" w:rsidP="00032541">
      <w:pPr>
        <w:pStyle w:val="List"/>
      </w:pPr>
      <w:r>
        <w:t>(2)</w:t>
      </w:r>
      <w:r w:rsidR="00E76781">
        <w:tab/>
      </w:r>
      <w:r>
        <w:t>Inform its managers and workplace locations of the availability and the process for requesting loss prevention assistance.</w:t>
      </w:r>
    </w:p>
    <w:p w14:paraId="754D663C" w14:textId="324C802C" w:rsidR="006231CC" w:rsidRDefault="00BE6957" w:rsidP="006231CC">
      <w:pPr>
        <w:pStyle w:val="History"/>
      </w:pPr>
      <w:r>
        <w:t>Statutory/Other Authority:</w:t>
      </w:r>
      <w:r w:rsidR="007E4740">
        <w:t xml:space="preserve"> </w:t>
      </w:r>
      <w:r w:rsidR="006231CC">
        <w:t>ORS 654.025(2) and 656.726(3).</w:t>
      </w:r>
    </w:p>
    <w:p w14:paraId="3557F6DF" w14:textId="68D1B5C0" w:rsidR="006231CC" w:rsidRDefault="00BE6957" w:rsidP="006231CC">
      <w:pPr>
        <w:pStyle w:val="History"/>
      </w:pPr>
      <w:r>
        <w:t>Statutes/Other Implemented:</w:t>
      </w:r>
      <w:r w:rsidR="007E4740">
        <w:t xml:space="preserve"> </w:t>
      </w:r>
      <w:r w:rsidR="006231CC">
        <w:t>ORS 654.001 through 654.295.</w:t>
      </w:r>
    </w:p>
    <w:p w14:paraId="0AA69238" w14:textId="63C9BF3D"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6E3FA02D" w14:textId="77777777" w:rsidR="00396827" w:rsidRDefault="002335B1" w:rsidP="00151EE2">
      <w:pPr>
        <w:pStyle w:val="History"/>
      </w:pPr>
      <w:r>
        <w:tab/>
        <w:t xml:space="preserve">OSHA </w:t>
      </w:r>
      <w:r w:rsidR="00151EE2">
        <w:t>8-1991</w:t>
      </w:r>
      <w:r>
        <w:t xml:space="preserve">, filed </w:t>
      </w:r>
      <w:r w:rsidR="00151EE2">
        <w:t>4/25/91</w:t>
      </w:r>
      <w:r>
        <w:t xml:space="preserve">, effective </w:t>
      </w:r>
      <w:r w:rsidR="00151EE2">
        <w:t>5/1/91.</w:t>
      </w:r>
    </w:p>
    <w:p w14:paraId="33443394" w14:textId="036C5683" w:rsidR="006231CC" w:rsidRPr="00736DFC" w:rsidRDefault="00396827" w:rsidP="00151EE2">
      <w:pPr>
        <w:pStyle w:val="History"/>
      </w:pPr>
      <w:r>
        <w:tab/>
      </w:r>
    </w:p>
    <w:p w14:paraId="5A7B884F" w14:textId="77777777" w:rsidR="006231CC" w:rsidRDefault="006231CC" w:rsidP="005009A8">
      <w:pPr>
        <w:pStyle w:val="Heading1"/>
      </w:pPr>
      <w:bookmarkStart w:id="283" w:name="_Toc514149500"/>
      <w:bookmarkStart w:id="284" w:name="_Toc157697997"/>
      <w:r>
        <w:lastRenderedPageBreak/>
        <w:t>437-001-1060</w:t>
      </w:r>
      <w:r>
        <w:tab/>
        <w:t>Self-Insured and Group Self-Insured Employer Loss Prevention Effort</w:t>
      </w:r>
      <w:bookmarkEnd w:id="283"/>
      <w:bookmarkEnd w:id="284"/>
    </w:p>
    <w:p w14:paraId="50292CD8" w14:textId="77777777" w:rsidR="006231CC" w:rsidRDefault="006231CC" w:rsidP="006231CC">
      <w:r>
        <w:t>Each self-insured employer and each member of a group self-insured program shall implement a loss prevention effort for each of its locations, which identifies and controls all reasonably discoverable occupational safety and health hazards and items not in compliance with the federal or the division’s occupational safety and health laws, rules and standards. The self-insured group shall assist each member of the group in developing and implementing the loss prevention effort. This loss prevention effort shall include at least the following:</w:t>
      </w:r>
    </w:p>
    <w:p w14:paraId="56AA34C2" w14:textId="5BFB6CD0" w:rsidR="006231CC" w:rsidRDefault="006231CC" w:rsidP="00032541">
      <w:pPr>
        <w:pStyle w:val="List"/>
      </w:pPr>
      <w:r>
        <w:t>(1)</w:t>
      </w:r>
      <w:r w:rsidR="00E76781">
        <w:tab/>
      </w:r>
      <w:r>
        <w:t>Management commitment to health and safety;</w:t>
      </w:r>
    </w:p>
    <w:p w14:paraId="5AB6CB98" w14:textId="44C8354A" w:rsidR="006231CC" w:rsidRDefault="006231CC" w:rsidP="00032541">
      <w:pPr>
        <w:pStyle w:val="List"/>
      </w:pPr>
      <w:r>
        <w:t>(2)</w:t>
      </w:r>
      <w:r w:rsidR="00E76781">
        <w:tab/>
      </w:r>
      <w:r>
        <w:t>An accountability system for employer and employees;</w:t>
      </w:r>
    </w:p>
    <w:p w14:paraId="31AD6D3F" w14:textId="5BAFD014" w:rsidR="006231CC" w:rsidRDefault="006231CC" w:rsidP="00032541">
      <w:pPr>
        <w:pStyle w:val="List"/>
      </w:pPr>
      <w:r>
        <w:t>(3)</w:t>
      </w:r>
      <w:r w:rsidR="00E76781">
        <w:tab/>
      </w:r>
      <w:r>
        <w:t>Training practices and follow-up;</w:t>
      </w:r>
    </w:p>
    <w:p w14:paraId="6544DA5C" w14:textId="21CFB747" w:rsidR="006231CC" w:rsidRDefault="006231CC" w:rsidP="00032541">
      <w:pPr>
        <w:pStyle w:val="List"/>
      </w:pPr>
      <w:r>
        <w:t>(4)</w:t>
      </w:r>
      <w:r w:rsidR="00E76781">
        <w:tab/>
      </w:r>
      <w:r>
        <w:t>A system for hazard assessment and control;</w:t>
      </w:r>
    </w:p>
    <w:p w14:paraId="1D79D869" w14:textId="7AF0613F" w:rsidR="006231CC" w:rsidRDefault="006231CC" w:rsidP="00032541">
      <w:pPr>
        <w:pStyle w:val="List"/>
      </w:pPr>
      <w:r>
        <w:t>(5)</w:t>
      </w:r>
      <w:r w:rsidR="00E76781">
        <w:tab/>
      </w:r>
      <w:r>
        <w:t>A system for investigating all recordable occupational injuries and illnesses that includes corrective action and written findings;</w:t>
      </w:r>
    </w:p>
    <w:p w14:paraId="666FF794" w14:textId="3877330B" w:rsidR="006231CC" w:rsidRDefault="006231CC" w:rsidP="00032541">
      <w:pPr>
        <w:pStyle w:val="List"/>
      </w:pPr>
      <w:r>
        <w:t>(6)</w:t>
      </w:r>
      <w:r w:rsidR="00E76781">
        <w:tab/>
      </w:r>
      <w:r>
        <w:t>A system for evaluating, obtaining, and maintaining personal protective equipment;</w:t>
      </w:r>
    </w:p>
    <w:p w14:paraId="7079D4E2" w14:textId="0B9619C9" w:rsidR="006231CC" w:rsidRDefault="006231CC" w:rsidP="00032541">
      <w:pPr>
        <w:pStyle w:val="List"/>
      </w:pPr>
      <w:r>
        <w:t>(7)</w:t>
      </w:r>
      <w:r w:rsidR="00B412BD">
        <w:tab/>
      </w:r>
      <w:r>
        <w:t>On-site routine industrial hygiene and safety evaluations to detect physical and chemical hazards of the workplace, and the implementation of engineering or administrative controls;</w:t>
      </w:r>
    </w:p>
    <w:p w14:paraId="0CE8E66E" w14:textId="7ACBD777" w:rsidR="006231CC" w:rsidRDefault="006231CC" w:rsidP="00032541">
      <w:pPr>
        <w:pStyle w:val="List"/>
      </w:pPr>
      <w:r>
        <w:t>(8)</w:t>
      </w:r>
      <w:r w:rsidR="00B412BD">
        <w:tab/>
      </w:r>
      <w:r>
        <w:t>Evaluation of workplace design, layout and operation, and assistance with job site modifications utilizing an ergonomic approach;</w:t>
      </w:r>
    </w:p>
    <w:p w14:paraId="5DDCB50B" w14:textId="4631AC85" w:rsidR="006231CC" w:rsidRDefault="006231CC" w:rsidP="00032541">
      <w:pPr>
        <w:pStyle w:val="List"/>
      </w:pPr>
      <w:r>
        <w:t>(9)</w:t>
      </w:r>
      <w:r w:rsidR="00E76781">
        <w:tab/>
      </w:r>
      <w:r>
        <w:t>Employee involvement in the health and safety effort;</w:t>
      </w:r>
    </w:p>
    <w:p w14:paraId="771A51D7" w14:textId="272F6298" w:rsidR="006231CC" w:rsidRDefault="006231CC" w:rsidP="00425905">
      <w:pPr>
        <w:pStyle w:val="List"/>
      </w:pPr>
      <w:r>
        <w:t>(10)</w:t>
      </w:r>
      <w:r w:rsidR="007E5396">
        <w:tab/>
      </w:r>
      <w:r>
        <w:t>An annual evaluation of the employer’s loss prevention activities based on the location’s current needs; and</w:t>
      </w:r>
    </w:p>
    <w:p w14:paraId="47C2A60F" w14:textId="1A586F75" w:rsidR="006231CC" w:rsidRDefault="006231CC" w:rsidP="00425905">
      <w:pPr>
        <w:pStyle w:val="List"/>
      </w:pPr>
      <w:r>
        <w:t>(11)</w:t>
      </w:r>
      <w:r w:rsidR="007E5396">
        <w:tab/>
      </w:r>
      <w:r>
        <w:t>The group shall maintain records which document the assistance provided to each member of the group.</w:t>
      </w:r>
    </w:p>
    <w:p w14:paraId="11695828" w14:textId="48DE6800" w:rsidR="006231CC" w:rsidRDefault="00BE6957" w:rsidP="006231CC">
      <w:pPr>
        <w:pStyle w:val="History"/>
      </w:pPr>
      <w:r>
        <w:t>Statutory/Other Authority:</w:t>
      </w:r>
      <w:r w:rsidR="007E4740">
        <w:t xml:space="preserve"> </w:t>
      </w:r>
      <w:r w:rsidR="006231CC">
        <w:t>ORS 654.025(2) and 656.726(3).</w:t>
      </w:r>
    </w:p>
    <w:p w14:paraId="1167ADAF" w14:textId="564BB72A" w:rsidR="006231CC" w:rsidRDefault="00BE6957" w:rsidP="006231CC">
      <w:pPr>
        <w:pStyle w:val="History"/>
      </w:pPr>
      <w:r>
        <w:t>Statutes/Other Implemented:</w:t>
      </w:r>
      <w:r w:rsidR="007E4740">
        <w:t xml:space="preserve"> </w:t>
      </w:r>
      <w:r w:rsidR="006231CC">
        <w:t>ORS 654.001 through 654.295.</w:t>
      </w:r>
    </w:p>
    <w:p w14:paraId="517EBA10" w14:textId="0774D1A2"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05B4C717" w14:textId="22F17650" w:rsidR="006231CC" w:rsidRDefault="002335B1" w:rsidP="006231CC">
      <w:pPr>
        <w:pStyle w:val="History"/>
      </w:pPr>
      <w:r>
        <w:tab/>
        <w:t xml:space="preserve">OSHA </w:t>
      </w:r>
      <w:r w:rsidR="006231CC">
        <w:t>8-1991</w:t>
      </w:r>
      <w:r>
        <w:t xml:space="preserve">, filed </w:t>
      </w:r>
      <w:r w:rsidR="006231CC">
        <w:t>4/25/91</w:t>
      </w:r>
      <w:r>
        <w:t xml:space="preserve">, effective </w:t>
      </w:r>
      <w:r w:rsidR="006231CC">
        <w:t>5/1/91.</w:t>
      </w:r>
    </w:p>
    <w:p w14:paraId="03467794" w14:textId="77777777" w:rsidR="00151EE2" w:rsidRDefault="00151EE2" w:rsidP="006231CC">
      <w:pPr>
        <w:pStyle w:val="History"/>
      </w:pPr>
      <w:r>
        <w:tab/>
      </w:r>
    </w:p>
    <w:p w14:paraId="41662169" w14:textId="77777777" w:rsidR="006231CC" w:rsidRDefault="006231CC" w:rsidP="006231CC">
      <w:pPr>
        <w:sectPr w:rsidR="006231CC" w:rsidSect="00BB2138">
          <w:footerReference w:type="even" r:id="rId234"/>
          <w:footerReference w:type="default" r:id="rId235"/>
          <w:footerReference w:type="first" r:id="rId236"/>
          <w:type w:val="oddPage"/>
          <w:pgSz w:w="12240" w:h="15840" w:code="1"/>
          <w:pgMar w:top="2160" w:right="720" w:bottom="1440" w:left="1584" w:header="720" w:footer="720" w:gutter="0"/>
          <w:cols w:space="720"/>
          <w:titlePg/>
          <w:docGrid w:linePitch="360"/>
        </w:sectPr>
      </w:pPr>
    </w:p>
    <w:p w14:paraId="061C9F47" w14:textId="77777777" w:rsidR="006231CC" w:rsidRDefault="006231CC" w:rsidP="006231CC">
      <w:pPr>
        <w:pStyle w:val="Subtitle"/>
      </w:pPr>
      <w:bookmarkStart w:id="285" w:name="_Toc514149501"/>
      <w:bookmarkStart w:id="286" w:name="_Toc157697998"/>
      <w:r>
        <w:lastRenderedPageBreak/>
        <w:t>Assessment of Civil Penalties</w:t>
      </w:r>
      <w:bookmarkEnd w:id="285"/>
      <w:bookmarkEnd w:id="286"/>
    </w:p>
    <w:p w14:paraId="13172104" w14:textId="77777777" w:rsidR="006231CC" w:rsidRDefault="006231CC" w:rsidP="005009A8">
      <w:pPr>
        <w:pStyle w:val="Heading1"/>
      </w:pPr>
      <w:bookmarkStart w:id="287" w:name="_Toc514149502"/>
      <w:bookmarkStart w:id="288" w:name="_Toc157697999"/>
      <w:r>
        <w:t>437-001-1065</w:t>
      </w:r>
      <w:r>
        <w:tab/>
        <w:t>Penalty Provisions for Insurers</w:t>
      </w:r>
      <w:bookmarkEnd w:id="287"/>
      <w:bookmarkEnd w:id="288"/>
    </w:p>
    <w:p w14:paraId="795A4F19" w14:textId="7DC045DE" w:rsidR="006231CC" w:rsidRDefault="006231CC" w:rsidP="00032541">
      <w:pPr>
        <w:pStyle w:val="List"/>
      </w:pPr>
      <w:r>
        <w:t>(1)</w:t>
      </w:r>
      <w:r w:rsidR="00E76781">
        <w:tab/>
      </w:r>
      <w:r>
        <w:t>For insurers who fail to comply with the law and the requirements of OAR 437-001-1005 through 437-001-1065, the Administrator:</w:t>
      </w:r>
    </w:p>
    <w:p w14:paraId="18995836" w14:textId="03DB93DC" w:rsidR="006231CC" w:rsidRDefault="006231CC" w:rsidP="00032541">
      <w:pPr>
        <w:pStyle w:val="List2"/>
      </w:pPr>
      <w:r>
        <w:t>(a)</w:t>
      </w:r>
      <w:r w:rsidR="00E76781">
        <w:tab/>
      </w:r>
      <w:r>
        <w:t>Shall assess a civil penalty in accordance with ORS 654.086; and</w:t>
      </w:r>
    </w:p>
    <w:p w14:paraId="4DD9D945" w14:textId="10CF1291" w:rsidR="006231CC" w:rsidRDefault="006231CC" w:rsidP="00032541">
      <w:pPr>
        <w:pStyle w:val="List2"/>
      </w:pPr>
      <w:r>
        <w:t>(b)</w:t>
      </w:r>
      <w:r w:rsidR="00E76781">
        <w:tab/>
      </w:r>
      <w:r>
        <w:t xml:space="preserve">May send a notice to an insurer, in accordance with ORS 656.447, of the </w:t>
      </w:r>
      <w:r w:rsidR="00FE0520">
        <w:t>Administrator</w:t>
      </w:r>
      <w:r>
        <w:t>’s intent to request the Administrator of the Insurance Division to suspend or revoke the insurer’s certificate of authority.</w:t>
      </w:r>
    </w:p>
    <w:p w14:paraId="39711B1C" w14:textId="168DC1E6" w:rsidR="006231CC" w:rsidRDefault="006231CC" w:rsidP="00032541">
      <w:pPr>
        <w:pStyle w:val="List"/>
      </w:pPr>
      <w:r>
        <w:t>(2)</w:t>
      </w:r>
      <w:r w:rsidR="00E76781">
        <w:tab/>
      </w:r>
      <w:r>
        <w:t>For self-insured employers who fail to comply with the law and the requirements of OAR 437-001-1005 through 437-001-1065, the Administrator shall assess a civil penalty in accordance with ORS 654.086.</w:t>
      </w:r>
    </w:p>
    <w:p w14:paraId="4329E25B" w14:textId="5AF969CF" w:rsidR="006231CC" w:rsidRDefault="00BE6957" w:rsidP="006231CC">
      <w:pPr>
        <w:pStyle w:val="History"/>
      </w:pPr>
      <w:r>
        <w:t>Statutory/Other Authority:</w:t>
      </w:r>
      <w:r w:rsidR="007E4740">
        <w:t xml:space="preserve"> </w:t>
      </w:r>
      <w:r w:rsidR="006231CC">
        <w:t>ORS 654.025(2) and 656.726(</w:t>
      </w:r>
      <w:r w:rsidR="00FE0520">
        <w:t>4</w:t>
      </w:r>
      <w:r w:rsidR="006231CC">
        <w:t>).</w:t>
      </w:r>
    </w:p>
    <w:p w14:paraId="38DD8717" w14:textId="311B735C" w:rsidR="006231CC" w:rsidRDefault="00BE6957" w:rsidP="006231CC">
      <w:pPr>
        <w:pStyle w:val="History"/>
      </w:pPr>
      <w:r>
        <w:t>Statutes/Other Implemented:</w:t>
      </w:r>
      <w:r w:rsidR="007E4740">
        <w:t xml:space="preserve"> </w:t>
      </w:r>
      <w:r w:rsidR="006231CC">
        <w:t>ORS 654.001 through 654.295.</w:t>
      </w:r>
    </w:p>
    <w:p w14:paraId="25944284" w14:textId="5DE5D9A4" w:rsidR="006231CC" w:rsidRDefault="00B662A9" w:rsidP="006231CC">
      <w:pPr>
        <w:pStyle w:val="History"/>
      </w:pPr>
      <w:r>
        <w:t xml:space="preserve">History:  </w:t>
      </w:r>
      <w:r w:rsidR="006231CC">
        <w:t>APD Admin. Order 21-1988</w:t>
      </w:r>
      <w:r w:rsidR="002335B1">
        <w:t xml:space="preserve">, filed </w:t>
      </w:r>
      <w:r w:rsidR="006231CC">
        <w:t>12/27/88</w:t>
      </w:r>
      <w:r w:rsidR="002335B1">
        <w:t xml:space="preserve">, effective </w:t>
      </w:r>
      <w:r w:rsidR="006231CC">
        <w:t>12/27/88.</w:t>
      </w:r>
    </w:p>
    <w:p w14:paraId="43C88E88" w14:textId="2749D80D" w:rsidR="006231CC" w:rsidRDefault="002335B1" w:rsidP="006231CC">
      <w:pPr>
        <w:pStyle w:val="History"/>
      </w:pPr>
      <w:r>
        <w:tab/>
        <w:t xml:space="preserve">OSHA </w:t>
      </w:r>
      <w:r w:rsidR="006231CC">
        <w:t>7-1992</w:t>
      </w:r>
      <w:r>
        <w:t xml:space="preserve">, filed </w:t>
      </w:r>
      <w:r w:rsidR="006231CC">
        <w:t>7/31/92</w:t>
      </w:r>
      <w:r>
        <w:t xml:space="preserve">, effective </w:t>
      </w:r>
      <w:r w:rsidR="006231CC">
        <w:t>10/1/92.</w:t>
      </w:r>
    </w:p>
    <w:p w14:paraId="0010C350" w14:textId="22B3CE3C" w:rsidR="00FE0520" w:rsidRDefault="002335B1" w:rsidP="00FE0520">
      <w:pPr>
        <w:pStyle w:val="History"/>
      </w:pPr>
      <w:r>
        <w:tab/>
        <w:t xml:space="preserve">OSHA </w:t>
      </w:r>
      <w:r w:rsidR="00FE0520" w:rsidRPr="001E2FC4">
        <w:t>5-2018</w:t>
      </w:r>
      <w:r>
        <w:t xml:space="preserve">, filed </w:t>
      </w:r>
      <w:r w:rsidR="00FE0520">
        <w:t>11/29/18</w:t>
      </w:r>
      <w:r>
        <w:t xml:space="preserve">, effective </w:t>
      </w:r>
      <w:r w:rsidR="00FE0520" w:rsidRPr="001E2FC4">
        <w:t>12</w:t>
      </w:r>
      <w:r w:rsidR="00FE0520">
        <w:t>/</w:t>
      </w:r>
      <w:r w:rsidR="00FE0520" w:rsidRPr="001E2FC4">
        <w:t>17</w:t>
      </w:r>
      <w:r w:rsidR="00FE0520">
        <w:t>/</w:t>
      </w:r>
      <w:r w:rsidR="00FE0520" w:rsidRPr="001E2FC4">
        <w:t>18.</w:t>
      </w:r>
    </w:p>
    <w:p w14:paraId="1E21879E" w14:textId="77777777" w:rsidR="00FE0520" w:rsidRDefault="00151EE2" w:rsidP="00FE0520">
      <w:pPr>
        <w:pStyle w:val="History"/>
      </w:pPr>
      <w:r>
        <w:tab/>
      </w:r>
    </w:p>
    <w:p w14:paraId="075C6AAE" w14:textId="77777777" w:rsidR="006F02A7" w:rsidRPr="006231CC" w:rsidRDefault="006F02A7" w:rsidP="006231CC">
      <w:pPr>
        <w:sectPr w:rsidR="006F02A7" w:rsidRPr="006231CC" w:rsidSect="00BB2138">
          <w:footerReference w:type="even" r:id="rId237"/>
          <w:footerReference w:type="default" r:id="rId238"/>
          <w:headerReference w:type="first" r:id="rId239"/>
          <w:footerReference w:type="first" r:id="rId240"/>
          <w:endnotePr>
            <w:numFmt w:val="decimal"/>
          </w:endnotePr>
          <w:type w:val="oddPage"/>
          <w:pgSz w:w="12240" w:h="15840" w:code="1"/>
          <w:pgMar w:top="2160" w:right="720" w:bottom="1440" w:left="1584" w:header="720" w:footer="720" w:gutter="0"/>
          <w:cols w:space="720"/>
          <w:titlePg/>
          <w:docGrid w:linePitch="360"/>
        </w:sectPr>
      </w:pPr>
    </w:p>
    <w:p w14:paraId="5E21E5A7" w14:textId="2DA1087C" w:rsidR="00B53A46" w:rsidRDefault="00B53A46" w:rsidP="00B53A46">
      <w:pPr>
        <w:pStyle w:val="Subtitle"/>
      </w:pPr>
      <w:bookmarkStart w:id="289" w:name="_Toc157698000"/>
      <w:bookmarkStart w:id="290" w:name="_Toc514338300"/>
      <w:bookmarkStart w:id="291" w:name="_Toc514338889"/>
      <w:bookmarkStart w:id="292" w:name="_Toc514338926"/>
      <w:bookmarkStart w:id="293" w:name="_Toc514339682"/>
      <w:bookmarkStart w:id="294" w:name="_Ref515630362"/>
      <w:r>
        <w:lastRenderedPageBreak/>
        <w:t>Notes</w:t>
      </w:r>
      <w:bookmarkEnd w:id="289"/>
    </w:p>
    <w:p w14:paraId="7F7551C0" w14:textId="3E12465B" w:rsidR="006F02A7" w:rsidRPr="006231CC" w:rsidRDefault="003B61E7" w:rsidP="005009A8">
      <w:pPr>
        <w:pStyle w:val="Heading1"/>
      </w:pPr>
      <w:bookmarkStart w:id="295" w:name="_Ref144817452"/>
      <w:bookmarkStart w:id="296" w:name="_Toc157698001"/>
      <w:r w:rsidRPr="006231CC">
        <w:t>Historical Notes</w:t>
      </w:r>
      <w:r w:rsidR="007B4BA9" w:rsidRPr="006231CC">
        <w:t xml:space="preserve"> for </w:t>
      </w:r>
      <w:r w:rsidR="006231CC">
        <w:t>D</w:t>
      </w:r>
      <w:r w:rsidR="00E46D5A" w:rsidRPr="006231CC">
        <w:t xml:space="preserve">ivision </w:t>
      </w:r>
      <w:bookmarkEnd w:id="290"/>
      <w:bookmarkEnd w:id="291"/>
      <w:bookmarkEnd w:id="292"/>
      <w:bookmarkEnd w:id="293"/>
      <w:r w:rsidR="006231CC">
        <w:t>1</w:t>
      </w:r>
      <w:bookmarkEnd w:id="294"/>
      <w:bookmarkEnd w:id="295"/>
      <w:bookmarkEnd w:id="296"/>
    </w:p>
    <w:p w14:paraId="52CE29F6" w14:textId="77777777" w:rsidR="006231CC" w:rsidRPr="00875454" w:rsidRDefault="001C426B" w:rsidP="002A5AB5">
      <w:pPr>
        <w:rPr>
          <w:rStyle w:val="Notes"/>
        </w:rPr>
      </w:pPr>
      <w:r>
        <w:rPr>
          <w:rStyle w:val="Notes"/>
          <w:b/>
        </w:rPr>
        <w:t>Note</w:t>
      </w:r>
      <w:r w:rsidRPr="004F1E01">
        <w:rPr>
          <w:rStyle w:val="Notes"/>
          <w:b/>
        </w:rPr>
        <w:t>:</w:t>
      </w:r>
      <w:r>
        <w:rPr>
          <w:rStyle w:val="Notes"/>
        </w:rPr>
        <w:t xml:space="preserve"> </w:t>
      </w:r>
      <w:r w:rsidR="006231CC" w:rsidRPr="00875454">
        <w:rPr>
          <w:rStyle w:val="Notes"/>
        </w:rPr>
        <w:t>“Rules for the Administration of the Oregon Safe Employment Act” were first adopted as OAR 436, Division 46, by the Workers’ Compensation Board (later the Workers’ Compensation Department) by WCB Admin. Order 19-1974, filed 6/5/74, effective 7/1/74.</w:t>
      </w:r>
    </w:p>
    <w:p w14:paraId="4A2C9BE8" w14:textId="77777777" w:rsidR="006231CC" w:rsidRPr="00875454" w:rsidRDefault="006231CC" w:rsidP="006231CC">
      <w:pPr>
        <w:rPr>
          <w:rStyle w:val="Notes"/>
        </w:rPr>
      </w:pPr>
      <w:r w:rsidRPr="00875454">
        <w:rPr>
          <w:rStyle w:val="Notes"/>
        </w:rPr>
        <w:t>Amended by WCB Admin. Order 33-1974, filed 9/5/74, effective 9/26/74.</w:t>
      </w:r>
    </w:p>
    <w:p w14:paraId="2C65EF72" w14:textId="77777777" w:rsidR="006231CC" w:rsidRPr="00875454" w:rsidRDefault="006231CC" w:rsidP="006231CC">
      <w:pPr>
        <w:rPr>
          <w:rStyle w:val="Notes"/>
        </w:rPr>
      </w:pPr>
      <w:r w:rsidRPr="00875454">
        <w:rPr>
          <w:rStyle w:val="Notes"/>
        </w:rPr>
        <w:t>Amended by WCB Admin. Order Safety 8-1975, filed 8/5/75, effective 9/1/75.</w:t>
      </w:r>
    </w:p>
    <w:p w14:paraId="5D9FABEC" w14:textId="77777777" w:rsidR="006231CC" w:rsidRPr="00875454" w:rsidRDefault="006231CC" w:rsidP="006231CC">
      <w:pPr>
        <w:rPr>
          <w:rStyle w:val="Notes"/>
        </w:rPr>
      </w:pPr>
      <w:r w:rsidRPr="00875454">
        <w:rPr>
          <w:rStyle w:val="Notes"/>
        </w:rPr>
        <w:t>Amended by WCD Admin. Order Safety 5-1978, filed 6/22/78, effective 8/15/78.</w:t>
      </w:r>
    </w:p>
    <w:p w14:paraId="51936FD3" w14:textId="77777777" w:rsidR="006231CC" w:rsidRPr="00875454" w:rsidRDefault="006231CC" w:rsidP="006231CC">
      <w:pPr>
        <w:rPr>
          <w:rStyle w:val="Notes"/>
        </w:rPr>
      </w:pPr>
      <w:r w:rsidRPr="00875454">
        <w:rPr>
          <w:rStyle w:val="Notes"/>
        </w:rPr>
        <w:t>Amended by WCD Admin. Order Safety 7-1979, filed 8/20/79, effective 9/1/79.</w:t>
      </w:r>
    </w:p>
    <w:p w14:paraId="2035CB7E" w14:textId="77777777" w:rsidR="006231CC" w:rsidRPr="00875454" w:rsidRDefault="006231CC" w:rsidP="006231CC">
      <w:pPr>
        <w:rPr>
          <w:rStyle w:val="Notes"/>
        </w:rPr>
      </w:pPr>
      <w:r w:rsidRPr="00875454">
        <w:rPr>
          <w:rStyle w:val="Notes"/>
        </w:rPr>
        <w:t>Amended by WCD Admin. Order Safety 4-1981, filed 5/22/81, effective 6/1/81.</w:t>
      </w:r>
    </w:p>
    <w:p w14:paraId="4ACC7272" w14:textId="77777777" w:rsidR="006231CC" w:rsidRPr="00875454" w:rsidRDefault="006231CC" w:rsidP="006231CC">
      <w:pPr>
        <w:rPr>
          <w:rStyle w:val="Notes"/>
        </w:rPr>
      </w:pPr>
      <w:r w:rsidRPr="00875454">
        <w:rPr>
          <w:rStyle w:val="Notes"/>
        </w:rPr>
        <w:t>Amended by WCD Admin. Order Safety 6-1982, filed 6/28/82, effective 8/1/82.</w:t>
      </w:r>
    </w:p>
    <w:p w14:paraId="204F58CE" w14:textId="77777777" w:rsidR="006231CC" w:rsidRPr="00875454" w:rsidRDefault="006231CC" w:rsidP="006231CC">
      <w:pPr>
        <w:rPr>
          <w:rStyle w:val="Notes"/>
        </w:rPr>
      </w:pPr>
      <w:r w:rsidRPr="00875454">
        <w:rPr>
          <w:rStyle w:val="Notes"/>
        </w:rPr>
        <w:t>Amended by WCD Admin. Order Safety 12-1982, filed 8/13/82, effective 8/13/82.</w:t>
      </w:r>
    </w:p>
    <w:p w14:paraId="1F0EA510" w14:textId="77777777" w:rsidR="006231CC" w:rsidRPr="00875454" w:rsidRDefault="006231CC" w:rsidP="006231CC">
      <w:pPr>
        <w:rPr>
          <w:rStyle w:val="Notes"/>
        </w:rPr>
      </w:pPr>
      <w:r w:rsidRPr="00875454">
        <w:rPr>
          <w:rStyle w:val="Notes"/>
        </w:rPr>
        <w:t>Amended by WCD Admin. Order Safety 3-1983, filed 1/31/83, effective 2/1/83.</w:t>
      </w:r>
    </w:p>
    <w:p w14:paraId="0FDF2291" w14:textId="77777777" w:rsidR="006231CC" w:rsidRPr="00875454" w:rsidRDefault="006231CC" w:rsidP="006231CC">
      <w:pPr>
        <w:rPr>
          <w:rStyle w:val="Notes"/>
        </w:rPr>
      </w:pPr>
      <w:r w:rsidRPr="00875454">
        <w:rPr>
          <w:rStyle w:val="Notes"/>
        </w:rPr>
        <w:t>Amended by WCD Admin. Order Safety 9-1983 (temp), filed 11/15/83, effective 11/15/83.</w:t>
      </w:r>
    </w:p>
    <w:p w14:paraId="7E3DE0A6" w14:textId="77777777" w:rsidR="006231CC" w:rsidRPr="00875454" w:rsidRDefault="006231CC" w:rsidP="006231CC">
      <w:pPr>
        <w:rPr>
          <w:rStyle w:val="Notes"/>
        </w:rPr>
      </w:pPr>
      <w:r w:rsidRPr="00875454">
        <w:rPr>
          <w:rStyle w:val="Notes"/>
        </w:rPr>
        <w:t>Amended by WCD Admin. Order Safety 2-1984 (perm), filed 3/2/84, effective 3/15/84.</w:t>
      </w:r>
    </w:p>
    <w:p w14:paraId="26E0478D" w14:textId="77777777" w:rsidR="006231CC" w:rsidRPr="00875454" w:rsidRDefault="006231CC" w:rsidP="006231CC">
      <w:pPr>
        <w:rPr>
          <w:rStyle w:val="Notes"/>
        </w:rPr>
      </w:pPr>
      <w:r w:rsidRPr="00875454">
        <w:rPr>
          <w:rStyle w:val="Notes"/>
        </w:rPr>
        <w:t>Amended by WCD Admin. Order Safety 12-1984, filed 9/20/84, effective 11/1/84.</w:t>
      </w:r>
    </w:p>
    <w:p w14:paraId="0525C0D2" w14:textId="77777777" w:rsidR="006231CC" w:rsidRDefault="006231CC" w:rsidP="006231CC">
      <w:pPr>
        <w:rPr>
          <w:rStyle w:val="Notes"/>
        </w:rPr>
      </w:pPr>
      <w:r w:rsidRPr="00875454">
        <w:rPr>
          <w:rStyle w:val="Notes"/>
        </w:rPr>
        <w:t>Amended by WCD Admin. Order Safety 9-1986, filed 10/7/86, effective 12/1/86.</w:t>
      </w:r>
    </w:p>
    <w:p w14:paraId="1462EE8A" w14:textId="77777777" w:rsidR="004A45F1" w:rsidRPr="00875454" w:rsidRDefault="004A45F1" w:rsidP="006231CC">
      <w:pPr>
        <w:rPr>
          <w:rStyle w:val="Notes"/>
        </w:rPr>
      </w:pPr>
    </w:p>
    <w:p w14:paraId="3265EB17" w14:textId="77777777" w:rsidR="006231CC" w:rsidRPr="00875454"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The 1987 Oregon Legislature established the Department of Insurance and Finance (DIF) effective July 1, 1987. The Accident Prevention Division (APD) became a division of DIF. Other divisions of WCD became the Workers’ Compensation Division of DIF.</w:t>
      </w:r>
    </w:p>
    <w:p w14:paraId="0AF8ABB9" w14:textId="77777777" w:rsidR="006231CC" w:rsidRPr="00875454" w:rsidRDefault="006231CC" w:rsidP="006231CC">
      <w:pPr>
        <w:rPr>
          <w:rStyle w:val="Notes"/>
        </w:rPr>
      </w:pPr>
      <w:r w:rsidRPr="00875454">
        <w:rPr>
          <w:rStyle w:val="Notes"/>
        </w:rPr>
        <w:t>Amended by APD Admin. Order 6-1987, filed 12/23/87, effective 1/1/88.</w:t>
      </w:r>
    </w:p>
    <w:p w14:paraId="00E08DEF" w14:textId="77777777" w:rsidR="006231CC" w:rsidRDefault="006231CC" w:rsidP="006231CC">
      <w:pPr>
        <w:rPr>
          <w:rStyle w:val="Notes"/>
        </w:rPr>
      </w:pPr>
      <w:r w:rsidRPr="00875454">
        <w:rPr>
          <w:rStyle w:val="Notes"/>
        </w:rPr>
        <w:t>Amended by APD Admin. Order 5-1988, filed 5/16/88, effective 5/16/88.</w:t>
      </w:r>
    </w:p>
    <w:p w14:paraId="41B1C65E" w14:textId="77777777" w:rsidR="004A45F1" w:rsidRPr="00875454" w:rsidRDefault="004A45F1" w:rsidP="006231CC">
      <w:pPr>
        <w:rPr>
          <w:rStyle w:val="Notes"/>
        </w:rPr>
      </w:pPr>
    </w:p>
    <w:p w14:paraId="5C13D4FF" w14:textId="77777777" w:rsidR="006231CC"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OAR 436, Division 46, Rules for the Administration of Oregon Safe Employment Act, was redesignated as OAR 437, Division 1, by APD Admin. Order 7-1988, filed 6/17/88. Its effective date remains 7/14/74.</w:t>
      </w:r>
    </w:p>
    <w:p w14:paraId="7FDF1F90" w14:textId="77777777" w:rsidR="004A45F1" w:rsidRPr="00875454" w:rsidRDefault="004A45F1" w:rsidP="006231CC">
      <w:pPr>
        <w:rPr>
          <w:rStyle w:val="Notes"/>
        </w:rPr>
      </w:pPr>
    </w:p>
    <w:p w14:paraId="2DCACADA" w14:textId="77777777" w:rsidR="006231CC"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OAR 437, Division 10, Insurer/Self-Insured Employer Consultative Services, was redesignated as part of OAR 437, Division 1 (OAR 437-01-1005 through 1070), by APD Admin. Order 21-1988, file</w:t>
      </w:r>
      <w:r w:rsidR="006231CC">
        <w:rPr>
          <w:rStyle w:val="Notes"/>
        </w:rPr>
        <w:t>d 12/27/88, effective 12/27/88.</w:t>
      </w:r>
      <w:r w:rsidR="006231CC" w:rsidRPr="00875454">
        <w:rPr>
          <w:rStyle w:val="Notes"/>
        </w:rPr>
        <w:t xml:space="preserve"> </w:t>
      </w:r>
    </w:p>
    <w:p w14:paraId="57D4EAA1" w14:textId="77777777" w:rsidR="004A45F1" w:rsidRPr="00875454" w:rsidRDefault="004A45F1" w:rsidP="006231CC">
      <w:pPr>
        <w:rPr>
          <w:rStyle w:val="Notes"/>
        </w:rPr>
      </w:pPr>
    </w:p>
    <w:p w14:paraId="1E3A0FBC" w14:textId="77777777" w:rsidR="006231CC" w:rsidRPr="00875454"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In May of 1989, the title of OAR 437, Division 1, was redesignated from “Rules for the Administration of the Oregon Safe Employment Act” to “General Administrative Rules.”</w:t>
      </w:r>
    </w:p>
    <w:p w14:paraId="347A72B1" w14:textId="77777777" w:rsidR="006231CC" w:rsidRPr="00875454" w:rsidRDefault="006231CC" w:rsidP="006231CC">
      <w:pPr>
        <w:rPr>
          <w:rStyle w:val="Notes"/>
        </w:rPr>
      </w:pPr>
      <w:r w:rsidRPr="00875454">
        <w:rPr>
          <w:rStyle w:val="Notes"/>
        </w:rPr>
        <w:t>Amended by APD Admin. Order 7-1989 (temp), filed 5/1/89, effective 5/1/89.</w:t>
      </w:r>
    </w:p>
    <w:p w14:paraId="588ED082" w14:textId="77777777" w:rsidR="006231CC" w:rsidRDefault="006231CC" w:rsidP="006231CC">
      <w:pPr>
        <w:rPr>
          <w:rStyle w:val="Notes"/>
        </w:rPr>
      </w:pPr>
      <w:r w:rsidRPr="00875454">
        <w:rPr>
          <w:rStyle w:val="Notes"/>
        </w:rPr>
        <w:t>Amended by APD Admin. Order 10-1989 (perm), filed 7/7/89, effective 7/7/89.</w:t>
      </w:r>
    </w:p>
    <w:p w14:paraId="79E1EDC1" w14:textId="77777777" w:rsidR="004A45F1" w:rsidRPr="00875454" w:rsidRDefault="004A45F1" w:rsidP="006231CC">
      <w:pPr>
        <w:rPr>
          <w:rStyle w:val="Notes"/>
        </w:rPr>
      </w:pPr>
    </w:p>
    <w:p w14:paraId="6B6AFFD8" w14:textId="77777777" w:rsidR="006231CC" w:rsidRPr="00875454"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On October 1, 1989, the Accident Prevention Division of DIF was renamed the Oregon Occupational Safety and Health Division (OR-OSHA).</w:t>
      </w:r>
    </w:p>
    <w:p w14:paraId="02E5EFB1" w14:textId="77777777" w:rsidR="006231CC" w:rsidRPr="00875454" w:rsidRDefault="006231CC" w:rsidP="006231CC">
      <w:pPr>
        <w:rPr>
          <w:rStyle w:val="Notes"/>
        </w:rPr>
      </w:pPr>
      <w:r w:rsidRPr="00875454">
        <w:rPr>
          <w:rStyle w:val="Notes"/>
        </w:rPr>
        <w:t>Amended by OR-OSHA Admin. Order 3-1989, filed 12/1/89, effective 12/1/89.</w:t>
      </w:r>
    </w:p>
    <w:p w14:paraId="4A291445" w14:textId="77777777" w:rsidR="006231CC" w:rsidRPr="00875454" w:rsidRDefault="006231CC" w:rsidP="006231CC">
      <w:pPr>
        <w:rPr>
          <w:rStyle w:val="Notes"/>
        </w:rPr>
      </w:pPr>
      <w:r w:rsidRPr="00875454">
        <w:rPr>
          <w:rStyle w:val="Notes"/>
        </w:rPr>
        <w:t>Amended by OR-OSHA Admin. Order 10-1990 (temp), filed 5/31/90, effective 5/31/90.</w:t>
      </w:r>
    </w:p>
    <w:p w14:paraId="24FB7309" w14:textId="77777777" w:rsidR="006231CC" w:rsidRPr="00875454" w:rsidRDefault="006231CC" w:rsidP="006231CC">
      <w:pPr>
        <w:rPr>
          <w:rStyle w:val="Notes"/>
        </w:rPr>
      </w:pPr>
      <w:r w:rsidRPr="00875454">
        <w:rPr>
          <w:rStyle w:val="Notes"/>
        </w:rPr>
        <w:t>Amended by OR-OSHA Admin. Order 24-1990 (perm), filed 10/10/90, effective 10/10/90.</w:t>
      </w:r>
    </w:p>
    <w:p w14:paraId="5D78F430" w14:textId="77777777" w:rsidR="006231CC" w:rsidRPr="00875454" w:rsidRDefault="006231CC" w:rsidP="006231CC">
      <w:pPr>
        <w:rPr>
          <w:rStyle w:val="Notes"/>
        </w:rPr>
      </w:pPr>
      <w:r w:rsidRPr="00875454">
        <w:rPr>
          <w:rStyle w:val="Notes"/>
        </w:rPr>
        <w:t>Amended by OR-OSHA Admin. Order 1-1991 (temp), filed 1/28/91, effective 1/28/91.</w:t>
      </w:r>
    </w:p>
    <w:p w14:paraId="043CC010" w14:textId="77777777" w:rsidR="006231CC" w:rsidRPr="00875454" w:rsidRDefault="006231CC" w:rsidP="006231CC">
      <w:pPr>
        <w:rPr>
          <w:rStyle w:val="Notes"/>
        </w:rPr>
      </w:pPr>
      <w:r w:rsidRPr="00875454">
        <w:rPr>
          <w:rStyle w:val="Notes"/>
        </w:rPr>
        <w:t>Amended by OR-OSHA Admin. Order 3-1991, filed 2/25/91, effective 2/25/91.</w:t>
      </w:r>
    </w:p>
    <w:p w14:paraId="29A0EB7F" w14:textId="77777777" w:rsidR="006231CC" w:rsidRPr="00875454" w:rsidRDefault="006231CC" w:rsidP="006231CC">
      <w:pPr>
        <w:rPr>
          <w:rStyle w:val="Notes"/>
        </w:rPr>
      </w:pPr>
      <w:r w:rsidRPr="00875454">
        <w:rPr>
          <w:rStyle w:val="Notes"/>
        </w:rPr>
        <w:t>Amended by OR-OSHA Admin. Order 5-1991 (perm), filed 3/18/91, effective 3/18/91.</w:t>
      </w:r>
    </w:p>
    <w:p w14:paraId="1D773E22" w14:textId="77777777" w:rsidR="006231CC" w:rsidRPr="00875454" w:rsidRDefault="006231CC" w:rsidP="006231CC">
      <w:pPr>
        <w:rPr>
          <w:rStyle w:val="Notes"/>
        </w:rPr>
      </w:pPr>
      <w:r w:rsidRPr="00875454">
        <w:rPr>
          <w:rStyle w:val="Notes"/>
        </w:rPr>
        <w:t>Amended by OR-OSHA Admin. Order 8-1991, filed 4/25/91, effective 5/1/91.</w:t>
      </w:r>
    </w:p>
    <w:p w14:paraId="02974D69" w14:textId="77777777" w:rsidR="006231CC" w:rsidRPr="00875454" w:rsidRDefault="006231CC" w:rsidP="006231CC">
      <w:pPr>
        <w:rPr>
          <w:rStyle w:val="Notes"/>
        </w:rPr>
      </w:pPr>
      <w:r w:rsidRPr="00875454">
        <w:rPr>
          <w:rStyle w:val="Notes"/>
        </w:rPr>
        <w:t>Amended by OR-OSHA Admin. Order 9-1991, filed 4/25/91, effective 4/25/91.</w:t>
      </w:r>
    </w:p>
    <w:p w14:paraId="01816B52" w14:textId="77777777" w:rsidR="006231CC" w:rsidRPr="00875454" w:rsidRDefault="006231CC" w:rsidP="006231CC">
      <w:pPr>
        <w:rPr>
          <w:rStyle w:val="Notes"/>
        </w:rPr>
      </w:pPr>
      <w:r w:rsidRPr="00875454">
        <w:rPr>
          <w:rStyle w:val="Notes"/>
        </w:rPr>
        <w:t>Amended by OR-OSHA Admin. Order 10-1991, filed 4/25/91, effective 4/25/91.</w:t>
      </w:r>
    </w:p>
    <w:p w14:paraId="5CFEE8C7" w14:textId="77777777" w:rsidR="006231CC" w:rsidRDefault="006231CC" w:rsidP="006231CC">
      <w:pPr>
        <w:rPr>
          <w:rStyle w:val="Notes"/>
        </w:rPr>
      </w:pPr>
      <w:r w:rsidRPr="00875454">
        <w:rPr>
          <w:rStyle w:val="Notes"/>
        </w:rPr>
        <w:t>Amended by OR-OSHA Admin. Order 7-1992, filed 7/31/91, effective 10/1/92.</w:t>
      </w:r>
    </w:p>
    <w:p w14:paraId="3A350FC6" w14:textId="77777777" w:rsidR="004A45F1" w:rsidRPr="00875454" w:rsidRDefault="004A45F1" w:rsidP="006231CC">
      <w:pPr>
        <w:rPr>
          <w:rStyle w:val="Notes"/>
        </w:rPr>
      </w:pPr>
    </w:p>
    <w:p w14:paraId="20AB04D6" w14:textId="77777777" w:rsidR="006231CC" w:rsidRPr="00875454" w:rsidRDefault="001C426B" w:rsidP="006231CC">
      <w:pPr>
        <w:rPr>
          <w:rStyle w:val="Notes"/>
        </w:rPr>
      </w:pPr>
      <w:r>
        <w:rPr>
          <w:rStyle w:val="Notes"/>
          <w:b/>
        </w:rPr>
        <w:t>Note</w:t>
      </w:r>
      <w:r w:rsidRPr="004F1E01">
        <w:rPr>
          <w:rStyle w:val="Notes"/>
          <w:b/>
        </w:rPr>
        <w:t>:</w:t>
      </w:r>
      <w:r>
        <w:rPr>
          <w:rStyle w:val="Notes"/>
        </w:rPr>
        <w:t xml:space="preserve"> </w:t>
      </w:r>
      <w:r w:rsidR="006231CC" w:rsidRPr="00875454">
        <w:rPr>
          <w:rStyle w:val="Notes"/>
        </w:rPr>
        <w:t>OAR 437, Division 40, General Provisions and Division 136, General Occupational Health Regulations, (OAR 437-136-010(1) and (2)), were redesignated as part of Division 1. Division 40 and 136 were then repealed. Amended by OR-OSHA Admin. Order 6-1994, filed 9/30/94, effective 9/30/94.</w:t>
      </w:r>
    </w:p>
    <w:p w14:paraId="5BE53A6A" w14:textId="77777777" w:rsidR="006231CC" w:rsidRPr="00875454" w:rsidRDefault="006231CC" w:rsidP="006231CC">
      <w:pPr>
        <w:rPr>
          <w:rStyle w:val="Notes"/>
        </w:rPr>
      </w:pPr>
      <w:r w:rsidRPr="00875454">
        <w:rPr>
          <w:rStyle w:val="Notes"/>
        </w:rPr>
        <w:t>Amended by OR-OSHA Admin. Order 7-1995, filed 7/5/95, effective 7/5/95.</w:t>
      </w:r>
    </w:p>
    <w:p w14:paraId="03FEE8F3" w14:textId="77777777" w:rsidR="006231CC" w:rsidRPr="00875454" w:rsidRDefault="006231CC" w:rsidP="006231CC">
      <w:pPr>
        <w:rPr>
          <w:rStyle w:val="Notes"/>
        </w:rPr>
      </w:pPr>
      <w:r w:rsidRPr="00875454">
        <w:rPr>
          <w:rStyle w:val="Notes"/>
        </w:rPr>
        <w:t>Amended by OR-OSHA Admin. Order 9-1995, filed 11/29/95, effective 11/29/95.</w:t>
      </w:r>
    </w:p>
    <w:p w14:paraId="653B7017" w14:textId="77777777" w:rsidR="006231CC" w:rsidRPr="00875454" w:rsidRDefault="006231CC" w:rsidP="006231CC">
      <w:pPr>
        <w:rPr>
          <w:rStyle w:val="Notes"/>
        </w:rPr>
      </w:pPr>
      <w:r w:rsidRPr="00875454">
        <w:rPr>
          <w:rStyle w:val="Notes"/>
        </w:rPr>
        <w:t>Amended by OR-OSHA Admin. Order 10-1995, filed 11/29/95, effective 11/29/95.</w:t>
      </w:r>
    </w:p>
    <w:p w14:paraId="34481CF0" w14:textId="77777777" w:rsidR="006231CC" w:rsidRPr="00875454" w:rsidRDefault="006231CC" w:rsidP="006231CC">
      <w:pPr>
        <w:rPr>
          <w:rStyle w:val="Notes"/>
        </w:rPr>
      </w:pPr>
      <w:r w:rsidRPr="00875454">
        <w:rPr>
          <w:rStyle w:val="Notes"/>
        </w:rPr>
        <w:t>Amended by OR-OSHA Admin. Order 2-1996, filed 6/13/96, effective 6/13/96.</w:t>
      </w:r>
    </w:p>
    <w:p w14:paraId="4D8B0352" w14:textId="77777777" w:rsidR="006231CC" w:rsidRPr="00875454" w:rsidRDefault="006231CC" w:rsidP="006231CC">
      <w:pPr>
        <w:rPr>
          <w:rStyle w:val="Notes"/>
        </w:rPr>
      </w:pPr>
      <w:r w:rsidRPr="00875454">
        <w:rPr>
          <w:rStyle w:val="Notes"/>
        </w:rPr>
        <w:t>Amended by OR-OSHA Admin. Order 1-1997, filed 1/31/97, effective 2/1/97.</w:t>
      </w:r>
    </w:p>
    <w:p w14:paraId="690B3C59" w14:textId="77777777" w:rsidR="006231CC" w:rsidRPr="00875454" w:rsidRDefault="006231CC" w:rsidP="006231CC">
      <w:pPr>
        <w:rPr>
          <w:rStyle w:val="Notes"/>
        </w:rPr>
      </w:pPr>
      <w:r w:rsidRPr="00875454">
        <w:rPr>
          <w:rStyle w:val="Notes"/>
        </w:rPr>
        <w:t>Amended by OR-OSHA Admin. Order 10-1997, filed 12/31/97, effective 12/31/97.</w:t>
      </w:r>
    </w:p>
    <w:p w14:paraId="6F17212F" w14:textId="77777777" w:rsidR="006231CC" w:rsidRPr="00875454" w:rsidRDefault="006231CC" w:rsidP="006231CC">
      <w:pPr>
        <w:rPr>
          <w:rStyle w:val="Notes"/>
        </w:rPr>
      </w:pPr>
      <w:r w:rsidRPr="00875454">
        <w:rPr>
          <w:rStyle w:val="Notes"/>
        </w:rPr>
        <w:t>Amended by OR-OSHA Admin. Order 5-1998, filed 10/15/98, effective 10/15/98.</w:t>
      </w:r>
    </w:p>
    <w:p w14:paraId="6560F5C4" w14:textId="77777777" w:rsidR="006231CC" w:rsidRPr="00875454" w:rsidRDefault="006231CC" w:rsidP="006231CC">
      <w:pPr>
        <w:rPr>
          <w:rStyle w:val="Notes"/>
        </w:rPr>
      </w:pPr>
      <w:r w:rsidRPr="00875454">
        <w:rPr>
          <w:rStyle w:val="Notes"/>
        </w:rPr>
        <w:t>Amended by OR-OSHA Admin. Order 7-1999, filed 7/15/99, effective 7/15/99.</w:t>
      </w:r>
    </w:p>
    <w:p w14:paraId="53C15D68" w14:textId="77777777" w:rsidR="006231CC" w:rsidRPr="00875454" w:rsidRDefault="006231CC" w:rsidP="006231CC">
      <w:pPr>
        <w:rPr>
          <w:rStyle w:val="Notes"/>
        </w:rPr>
      </w:pPr>
      <w:r w:rsidRPr="00875454">
        <w:rPr>
          <w:rStyle w:val="Notes"/>
        </w:rPr>
        <w:t>Amended by OR-OSHA Admin. Order 11-1999, filed 10/20/99, effective 10/20/99 (temp).</w:t>
      </w:r>
    </w:p>
    <w:p w14:paraId="3C294CA0" w14:textId="77777777" w:rsidR="006231CC" w:rsidRPr="00875454" w:rsidRDefault="006231CC" w:rsidP="006231CC">
      <w:pPr>
        <w:rPr>
          <w:rStyle w:val="Notes"/>
        </w:rPr>
      </w:pPr>
      <w:r w:rsidRPr="00875454">
        <w:rPr>
          <w:rStyle w:val="Notes"/>
        </w:rPr>
        <w:t>Amended by OR-OSHA Admin. Order 4-2000, filed 4/14/00, effective 4/15/00.</w:t>
      </w:r>
    </w:p>
    <w:p w14:paraId="176D7AE8" w14:textId="77777777" w:rsidR="006231CC" w:rsidRPr="00875454" w:rsidRDefault="006231CC" w:rsidP="006231CC">
      <w:pPr>
        <w:rPr>
          <w:rStyle w:val="Notes"/>
        </w:rPr>
      </w:pPr>
      <w:r w:rsidRPr="00875454">
        <w:rPr>
          <w:rStyle w:val="Notes"/>
        </w:rPr>
        <w:t>Amended by OR-OSHA Admin. Order 11-2000, filed 12/12/00, effective 12/12/00.</w:t>
      </w:r>
    </w:p>
    <w:p w14:paraId="5E10D585" w14:textId="77777777" w:rsidR="006231CC" w:rsidRPr="00875454" w:rsidRDefault="006231CC" w:rsidP="006231CC">
      <w:pPr>
        <w:rPr>
          <w:rStyle w:val="Notes"/>
        </w:rPr>
      </w:pPr>
      <w:r w:rsidRPr="00875454">
        <w:rPr>
          <w:rStyle w:val="Notes"/>
        </w:rPr>
        <w:t>Amended by OR-OSHA Admin. Order 8-2001, filed 7/13/01, effective 7/13/01.</w:t>
      </w:r>
    </w:p>
    <w:p w14:paraId="46DC34D8" w14:textId="77777777" w:rsidR="006231CC" w:rsidRPr="00875454" w:rsidRDefault="006231CC" w:rsidP="006231CC">
      <w:pPr>
        <w:rPr>
          <w:rStyle w:val="Notes"/>
        </w:rPr>
      </w:pPr>
      <w:r w:rsidRPr="00875454">
        <w:rPr>
          <w:rStyle w:val="Notes"/>
        </w:rPr>
        <w:t>Amended by OR-OSHA Admin. Order 11-2001, filed 9/14/01, effective 1/1/02.</w:t>
      </w:r>
    </w:p>
    <w:p w14:paraId="08E42108" w14:textId="77777777" w:rsidR="006231CC" w:rsidRPr="00875454" w:rsidRDefault="006231CC" w:rsidP="006231CC">
      <w:pPr>
        <w:rPr>
          <w:rStyle w:val="Notes"/>
        </w:rPr>
      </w:pPr>
      <w:r w:rsidRPr="00875454">
        <w:rPr>
          <w:rStyle w:val="Notes"/>
        </w:rPr>
        <w:t>Amended by OR-OSHA Admin. Order 2-2002, filed 3/12/02, effective 3/12/02.</w:t>
      </w:r>
    </w:p>
    <w:p w14:paraId="32D3EC3A" w14:textId="77777777" w:rsidR="006231CC" w:rsidRPr="00875454" w:rsidRDefault="006231CC" w:rsidP="006231CC">
      <w:pPr>
        <w:rPr>
          <w:rStyle w:val="Notes"/>
        </w:rPr>
      </w:pPr>
      <w:r w:rsidRPr="00875454">
        <w:rPr>
          <w:rStyle w:val="Notes"/>
        </w:rPr>
        <w:t>Amended by OR-OSHA Admin. Order 7-2002, filed 11/15/02. effective 11/15/02.</w:t>
      </w:r>
    </w:p>
    <w:p w14:paraId="071A2904" w14:textId="77777777" w:rsidR="006231CC" w:rsidRPr="00AE2B69" w:rsidRDefault="006231CC" w:rsidP="006231CC">
      <w:pPr>
        <w:rPr>
          <w:rStyle w:val="Notes"/>
        </w:rPr>
      </w:pPr>
      <w:r w:rsidRPr="00AE2B69">
        <w:rPr>
          <w:rStyle w:val="Notes"/>
        </w:rPr>
        <w:t>Amended by OR-OSHA Admin. Order 6-2003, filed 11/26/03, effective 11/26/03.</w:t>
      </w:r>
    </w:p>
    <w:p w14:paraId="11A43DEC" w14:textId="77777777" w:rsidR="006231CC" w:rsidRPr="00AE2B69" w:rsidRDefault="006231CC" w:rsidP="006231CC">
      <w:pPr>
        <w:rPr>
          <w:rStyle w:val="Notes"/>
        </w:rPr>
      </w:pPr>
      <w:r w:rsidRPr="00AE2B69">
        <w:rPr>
          <w:rStyle w:val="Notes"/>
        </w:rPr>
        <w:t>Amended by OR-OSHA Admin. Order 6-2004, filed 12/30/04, effective 12/30/04.</w:t>
      </w:r>
    </w:p>
    <w:p w14:paraId="64E83470" w14:textId="77777777" w:rsidR="006231CC" w:rsidRPr="00AE2B69" w:rsidRDefault="006231CC" w:rsidP="006231CC">
      <w:pPr>
        <w:rPr>
          <w:rStyle w:val="Notes"/>
        </w:rPr>
      </w:pPr>
      <w:r w:rsidRPr="00AE2B69">
        <w:rPr>
          <w:rStyle w:val="Notes"/>
        </w:rPr>
        <w:t>Amended by OR-OSHA Admin. Order 1-2006, filed 2/14/06, effective 2/14/06.</w:t>
      </w:r>
    </w:p>
    <w:p w14:paraId="3B30A53F" w14:textId="77777777" w:rsidR="006231CC" w:rsidRPr="00AE2B69" w:rsidRDefault="006231CC" w:rsidP="006231CC">
      <w:pPr>
        <w:rPr>
          <w:rStyle w:val="Notes"/>
        </w:rPr>
      </w:pPr>
      <w:r w:rsidRPr="00AE2B69">
        <w:rPr>
          <w:rStyle w:val="Notes"/>
        </w:rPr>
        <w:t>Amended by OR-OSHA Admin. Order 7-2006, filed 9/6/06, effective 9/6/06.</w:t>
      </w:r>
    </w:p>
    <w:p w14:paraId="544045B1" w14:textId="77777777" w:rsidR="006231CC" w:rsidRPr="00AE2B69" w:rsidRDefault="006231CC" w:rsidP="006231CC">
      <w:pPr>
        <w:rPr>
          <w:rStyle w:val="Notes"/>
        </w:rPr>
      </w:pPr>
      <w:r w:rsidRPr="00AE2B69">
        <w:rPr>
          <w:rStyle w:val="Notes"/>
        </w:rPr>
        <w:t>Amended by OR-OSHA Admin. Order 8-2006, filed 9/15/06, effective 9/15/06.</w:t>
      </w:r>
    </w:p>
    <w:p w14:paraId="40BE6F0B" w14:textId="77777777" w:rsidR="006231CC" w:rsidRPr="00AE2B69" w:rsidRDefault="006231CC" w:rsidP="006231CC">
      <w:pPr>
        <w:rPr>
          <w:rStyle w:val="Notes"/>
        </w:rPr>
      </w:pPr>
      <w:r w:rsidRPr="00AE2B69">
        <w:rPr>
          <w:rStyle w:val="Notes"/>
        </w:rPr>
        <w:t>Amended by OR-OSHA Admin. Order 5-2007, filed 9/5/07, effective 9/5/07 (temp).</w:t>
      </w:r>
    </w:p>
    <w:p w14:paraId="64B6C75F" w14:textId="77777777" w:rsidR="006231CC" w:rsidRPr="00AE2B69" w:rsidRDefault="006231CC" w:rsidP="006231CC">
      <w:pPr>
        <w:rPr>
          <w:rStyle w:val="Notes"/>
        </w:rPr>
      </w:pPr>
      <w:r w:rsidRPr="00AE2B69">
        <w:rPr>
          <w:rStyle w:val="Notes"/>
        </w:rPr>
        <w:t>Amended by OR-OSHA Admin. Order 8-2007, filed 12/3/07, effective 12/3/07.</w:t>
      </w:r>
    </w:p>
    <w:p w14:paraId="530B6133" w14:textId="77777777" w:rsidR="006231CC" w:rsidRPr="00AE2B69" w:rsidRDefault="006231CC" w:rsidP="006231CC">
      <w:pPr>
        <w:rPr>
          <w:rStyle w:val="Notes"/>
        </w:rPr>
      </w:pPr>
      <w:r w:rsidRPr="00AE2B69">
        <w:rPr>
          <w:rStyle w:val="Notes"/>
        </w:rPr>
        <w:t>Amended by OR-OSHA Admin. Order 10-2007, filed 12/3/07, effective 1/1/08.</w:t>
      </w:r>
    </w:p>
    <w:p w14:paraId="769CCB9F" w14:textId="77777777" w:rsidR="006231CC" w:rsidRPr="00AE2B69" w:rsidRDefault="006231CC" w:rsidP="006231CC">
      <w:pPr>
        <w:rPr>
          <w:rStyle w:val="Notes"/>
        </w:rPr>
      </w:pPr>
      <w:r w:rsidRPr="00AE2B69">
        <w:rPr>
          <w:rStyle w:val="Notes"/>
        </w:rPr>
        <w:t>Amended by OR-OSHA Admin. Order 11-2007, filed 12/21/07, effective 1/1/08.</w:t>
      </w:r>
    </w:p>
    <w:p w14:paraId="783C9AC1" w14:textId="77777777" w:rsidR="006231CC" w:rsidRPr="00AE2B69" w:rsidRDefault="006231CC" w:rsidP="006231CC">
      <w:pPr>
        <w:rPr>
          <w:rStyle w:val="Notes"/>
        </w:rPr>
      </w:pPr>
      <w:r w:rsidRPr="00AE2B69">
        <w:rPr>
          <w:rStyle w:val="Notes"/>
        </w:rPr>
        <w:t>Amended by OR-OSHA Admin. Order 1-2008, filed 2/22/08, effective 3/1/08 (perm).</w:t>
      </w:r>
    </w:p>
    <w:p w14:paraId="4809D207" w14:textId="77777777" w:rsidR="006231CC" w:rsidRPr="00AE2B69" w:rsidRDefault="006231CC" w:rsidP="006231CC">
      <w:pPr>
        <w:rPr>
          <w:rStyle w:val="Notes"/>
        </w:rPr>
      </w:pPr>
      <w:r w:rsidRPr="00AE2B69">
        <w:rPr>
          <w:rStyle w:val="Notes"/>
        </w:rPr>
        <w:t>Amended by OR-OSHA Admin. Order 8-2008, filed 7/14/08, effective 7/14/08.</w:t>
      </w:r>
    </w:p>
    <w:p w14:paraId="3BCB3062" w14:textId="77777777" w:rsidR="006231CC" w:rsidRPr="00AE2B69" w:rsidRDefault="006231CC" w:rsidP="006231CC">
      <w:pPr>
        <w:rPr>
          <w:rStyle w:val="Notes"/>
        </w:rPr>
      </w:pPr>
      <w:r w:rsidRPr="00AE2B69">
        <w:rPr>
          <w:rStyle w:val="Notes"/>
        </w:rPr>
        <w:t>Amended by OR-OSHA Admin. Order 9-2008, filed 9/19/08, effective 1/1/09.</w:t>
      </w:r>
    </w:p>
    <w:p w14:paraId="7D0BF145" w14:textId="77777777" w:rsidR="006231CC" w:rsidRPr="00AE2B69" w:rsidRDefault="006231CC" w:rsidP="006231CC">
      <w:pPr>
        <w:rPr>
          <w:rStyle w:val="Notes"/>
        </w:rPr>
      </w:pPr>
      <w:r w:rsidRPr="00AE2B69">
        <w:rPr>
          <w:rStyle w:val="Notes"/>
        </w:rPr>
        <w:t>Amended by OR-OSHA Admin. Order 2-2009, filed 1/27/09, effective 2/3/09.</w:t>
      </w:r>
    </w:p>
    <w:p w14:paraId="4E33E3D2" w14:textId="77777777" w:rsidR="006231CC" w:rsidRPr="00AE2B69" w:rsidRDefault="006231CC" w:rsidP="006231CC">
      <w:pPr>
        <w:rPr>
          <w:rStyle w:val="Notes"/>
        </w:rPr>
      </w:pPr>
      <w:r w:rsidRPr="00AE2B69">
        <w:rPr>
          <w:rStyle w:val="Notes"/>
        </w:rPr>
        <w:t>Amended by OR-OSHA Admin. Order 10-2009, filed 10/5/09, effective 10/5/09.</w:t>
      </w:r>
    </w:p>
    <w:p w14:paraId="37B7BD97" w14:textId="77777777" w:rsidR="006231CC" w:rsidRPr="00AE2B69" w:rsidRDefault="006231CC" w:rsidP="006231CC">
      <w:pPr>
        <w:rPr>
          <w:rStyle w:val="Notes"/>
        </w:rPr>
      </w:pPr>
      <w:r w:rsidRPr="00AE2B69">
        <w:rPr>
          <w:rStyle w:val="Notes"/>
        </w:rPr>
        <w:t>Amended by OR-OSHA Admin. Order 2-2011, filed 9/29/11, effective 10/1/11.</w:t>
      </w:r>
    </w:p>
    <w:p w14:paraId="1EF11C94" w14:textId="77777777" w:rsidR="006231CC" w:rsidRPr="00AE2B69" w:rsidRDefault="006231CC" w:rsidP="006231CC">
      <w:pPr>
        <w:rPr>
          <w:rStyle w:val="Notes"/>
        </w:rPr>
      </w:pPr>
      <w:r w:rsidRPr="00AE2B69">
        <w:rPr>
          <w:rStyle w:val="Notes"/>
        </w:rPr>
        <w:t>Amended by OR-OSHA Admin. Order 2-2012, filed 5/11/12, effective 7/1/12.</w:t>
      </w:r>
    </w:p>
    <w:p w14:paraId="22E221A0" w14:textId="77777777" w:rsidR="006231CC" w:rsidRPr="00AE2B69" w:rsidRDefault="006231CC" w:rsidP="006231CC">
      <w:pPr>
        <w:rPr>
          <w:rStyle w:val="Notes"/>
        </w:rPr>
      </w:pPr>
      <w:r w:rsidRPr="00AE2B69">
        <w:rPr>
          <w:rStyle w:val="Notes"/>
        </w:rPr>
        <w:t>Amended by OR-OSHA Admin. Order 2-2015, filed 3/18/15, effective 1/1/16.</w:t>
      </w:r>
    </w:p>
    <w:p w14:paraId="5830B204" w14:textId="77777777" w:rsidR="006231CC" w:rsidRPr="00AE2B69" w:rsidRDefault="006231CC" w:rsidP="006231CC">
      <w:pPr>
        <w:rPr>
          <w:rStyle w:val="Notes"/>
        </w:rPr>
      </w:pPr>
      <w:r w:rsidRPr="00AE2B69">
        <w:rPr>
          <w:rStyle w:val="Notes"/>
        </w:rPr>
        <w:t>Amended by OR-OSHA Admin. Order 6-2016, filed 11/10/16, effective 5/1/17.</w:t>
      </w:r>
    </w:p>
    <w:p w14:paraId="5F2A3AD0" w14:textId="77777777" w:rsidR="006231CC" w:rsidRDefault="006231CC" w:rsidP="006231CC">
      <w:pPr>
        <w:rPr>
          <w:rStyle w:val="Notes"/>
          <w:b/>
        </w:rPr>
      </w:pPr>
    </w:p>
    <w:p w14:paraId="721F24F6" w14:textId="77777777" w:rsidR="006231CC" w:rsidRPr="001D374D" w:rsidRDefault="001C426B" w:rsidP="006231CC">
      <w:pPr>
        <w:rPr>
          <w:rStyle w:val="Notes"/>
        </w:rPr>
      </w:pPr>
      <w:r>
        <w:rPr>
          <w:rStyle w:val="Notes"/>
          <w:b/>
        </w:rPr>
        <w:t>Note</w:t>
      </w:r>
      <w:r w:rsidRPr="004F1E01">
        <w:rPr>
          <w:rStyle w:val="Notes"/>
          <w:b/>
        </w:rPr>
        <w:t>:</w:t>
      </w:r>
      <w:r>
        <w:rPr>
          <w:rStyle w:val="Notes"/>
        </w:rPr>
        <w:t xml:space="preserve"> </w:t>
      </w:r>
      <w:r w:rsidR="006231CC" w:rsidRPr="001D374D">
        <w:rPr>
          <w:rStyle w:val="Notes"/>
        </w:rPr>
        <w:t xml:space="preserve">The Oregon School Employees Association (OSEA) has led a campaign to reduce the amount of preventable injuries sustained by its members that were a result of violent behavior from students. In January </w:t>
      </w:r>
      <w:r w:rsidR="00FE0520">
        <w:rPr>
          <w:rStyle w:val="Notes"/>
        </w:rPr>
        <w:t>2017,</w:t>
      </w:r>
      <w:r w:rsidR="006231CC" w:rsidRPr="001D374D">
        <w:rPr>
          <w:rStyle w:val="Notes"/>
        </w:rPr>
        <w:t xml:space="preserve"> OSEA petitioned Oregon OSHA to initiate rulemaking to remove NAICS 6111 (Elementary and Secondary Schools), 6116 (Other Schools of Instruction), and 6117 (Educational Support Services) from the exempt status of Table 1 in OAR 437-001-0700 Recording Workplace Injuries and Illnesses. Typically industries on the list that are exempted from recordkeeping are considered low hazard industries. In considering the petition to Oregon OSHA made by OSEA, it was discovered that industries covered by this rule have injury and illness rates that are significantly higher than would be expected in a low hazard industry. To illustrate: The DART rate (days away, restricted or transferred) for elementary and secondary schools from 2011 through 2015 are slightly higher than that of nonresidential construction. Recording injuries under the rule will enable the employer to identify causes and trends of injuries and create corrective actions to eliminate recurrence.</w:t>
      </w:r>
    </w:p>
    <w:p w14:paraId="2FD9E4AF" w14:textId="77777777" w:rsidR="006231CC" w:rsidRPr="001D374D" w:rsidRDefault="006231CC" w:rsidP="006231CC">
      <w:pPr>
        <w:rPr>
          <w:rStyle w:val="Notes"/>
        </w:rPr>
      </w:pPr>
      <w:r w:rsidRPr="001D374D">
        <w:rPr>
          <w:rStyle w:val="Notes"/>
        </w:rPr>
        <w:t xml:space="preserve">Two public hearings were held during May of 2017. Oregon OSHA received oral testimony at both of those hearings in addition to written comments. Oregon OSHA considered all comments received. Oregon OSHA has published a Summary of Comments and Agency Decisions, titled ‘Explanation of Rulemaking, Final Action’ regarding this rule on its website. </w:t>
      </w:r>
    </w:p>
    <w:p w14:paraId="5526D607" w14:textId="77777777" w:rsidR="006231CC" w:rsidRDefault="006231CC" w:rsidP="006231CC">
      <w:pPr>
        <w:rPr>
          <w:rStyle w:val="Notes"/>
        </w:rPr>
      </w:pPr>
      <w:r w:rsidRPr="001D374D">
        <w:rPr>
          <w:rStyle w:val="Notes"/>
        </w:rPr>
        <w:t>This is Oregon OSHA Administrative Order 5-2017, adopted August 1, 2017 and effective January 1, 2018.</w:t>
      </w:r>
    </w:p>
    <w:p w14:paraId="4DEDBD2F" w14:textId="77777777" w:rsidR="006231CC" w:rsidRPr="001D374D" w:rsidRDefault="006231CC" w:rsidP="006231CC">
      <w:pPr>
        <w:rPr>
          <w:rStyle w:val="Notes"/>
        </w:rPr>
      </w:pPr>
    </w:p>
    <w:p w14:paraId="347F8A78" w14:textId="77777777" w:rsidR="006231CC" w:rsidRPr="001D374D" w:rsidRDefault="001C426B" w:rsidP="006231CC">
      <w:pPr>
        <w:rPr>
          <w:rStyle w:val="Notes"/>
        </w:rPr>
      </w:pPr>
      <w:r>
        <w:rPr>
          <w:rStyle w:val="Notes"/>
          <w:b/>
        </w:rPr>
        <w:t>Note</w:t>
      </w:r>
      <w:r w:rsidRPr="004F1E01">
        <w:rPr>
          <w:rStyle w:val="Notes"/>
          <w:b/>
        </w:rPr>
        <w:t>:</w:t>
      </w:r>
      <w:r>
        <w:rPr>
          <w:rStyle w:val="Notes"/>
        </w:rPr>
        <w:t xml:space="preserve"> </w:t>
      </w:r>
      <w:r w:rsidR="006231CC" w:rsidRPr="001D374D">
        <w:rPr>
          <w:rStyle w:val="Notes"/>
        </w:rPr>
        <w:t>In November of 2015 Congress passed legislation requiring federal OSHA to increase maximum and minimum penalties for alleged violations by up to 78%. Federal OSHA had not raised these penalties since 1990, reducing the effectiveness of penalties as a deterrent for non compliance. In addition the rule will provide a more level “playing field” for employers that strive for compliance with employers who are not following the law. Under federal law OSHA state plans must include effective sanctions for violations. Oregon must adopt similar standards as federal OSHA to maintain state plan authority.</w:t>
      </w:r>
      <w:r w:rsidR="007E4740">
        <w:rPr>
          <w:rStyle w:val="Notes"/>
        </w:rPr>
        <w:t xml:space="preserve"> </w:t>
      </w:r>
    </w:p>
    <w:p w14:paraId="1BEFE1A2" w14:textId="77777777" w:rsidR="006231CC" w:rsidRPr="001D374D" w:rsidRDefault="006231CC" w:rsidP="006231CC">
      <w:pPr>
        <w:rPr>
          <w:rStyle w:val="Notes"/>
        </w:rPr>
      </w:pPr>
      <w:r w:rsidRPr="001D374D">
        <w:rPr>
          <w:rStyle w:val="Notes"/>
        </w:rPr>
        <w:t>Oregon historically has a high percentage of smaller employers. An additional base penalty reduction for employers with 10 or fewer employees will help maintain a balance between providing an effective deterrent through penalties and promoting a positive business climate with penalties that are not over burdensome for small businesses.</w:t>
      </w:r>
    </w:p>
    <w:p w14:paraId="5CAFB4A1" w14:textId="77777777" w:rsidR="006231CC" w:rsidRPr="001D374D" w:rsidRDefault="006231CC" w:rsidP="006231CC">
      <w:pPr>
        <w:rPr>
          <w:rStyle w:val="Notes"/>
        </w:rPr>
      </w:pPr>
      <w:r w:rsidRPr="001D374D">
        <w:rPr>
          <w:rStyle w:val="Notes"/>
        </w:rPr>
        <w:t xml:space="preserve">The proposed rule would increase the maximum penalty for a serious violation from $7,000 to $12,500. It would increase the maximum penalty for willful or repeated violations from $70,000 to $126,749. The base penalties set for serious alleged violations would increase similarly. Alleged violations at the lowest level of the penalty structure would not increase. Oregon’s smallest employers (10 or fewer) would see an additional 15% reduction from the base penalty for size, changing the reduction from 60% to 75%. </w:t>
      </w:r>
    </w:p>
    <w:p w14:paraId="5BB167D8" w14:textId="77777777" w:rsidR="006231CC" w:rsidRPr="001D374D" w:rsidRDefault="006231CC" w:rsidP="006231CC">
      <w:pPr>
        <w:rPr>
          <w:rStyle w:val="Notes"/>
        </w:rPr>
      </w:pPr>
      <w:r w:rsidRPr="001D374D">
        <w:rPr>
          <w:rStyle w:val="Notes"/>
        </w:rPr>
        <w:t>One public hearing was held during November of 2017. Oregon OSHA received oral testimony at this hearing in addition to a written comment. Oregon OSHA considered all comments received, and will publish an explanation of rulemaking on its website.</w:t>
      </w:r>
      <w:r w:rsidR="007E4740">
        <w:rPr>
          <w:rStyle w:val="Notes"/>
        </w:rPr>
        <w:t xml:space="preserve"> </w:t>
      </w:r>
    </w:p>
    <w:p w14:paraId="3FE99DC3" w14:textId="77777777" w:rsidR="00B27681" w:rsidRDefault="006231CC" w:rsidP="006F02A7">
      <w:pPr>
        <w:rPr>
          <w:rStyle w:val="Notes"/>
        </w:rPr>
      </w:pPr>
      <w:r w:rsidRPr="001D374D">
        <w:rPr>
          <w:rStyle w:val="Notes"/>
        </w:rPr>
        <w:t>This is Oregon OSHA Administrative Order 8-2017, adopted December 22, 2017 and effective January 1, 2018.</w:t>
      </w:r>
    </w:p>
    <w:p w14:paraId="005628F2" w14:textId="77777777" w:rsidR="00A872F4" w:rsidRDefault="00A872F4" w:rsidP="006F02A7">
      <w:pPr>
        <w:rPr>
          <w:rStyle w:val="Notes"/>
        </w:rPr>
      </w:pPr>
    </w:p>
    <w:p w14:paraId="046D7CFF" w14:textId="77777777" w:rsidR="006472CD" w:rsidRPr="006472CD" w:rsidRDefault="001C426B" w:rsidP="006472CD">
      <w:pPr>
        <w:rPr>
          <w:rStyle w:val="Notes"/>
        </w:rPr>
      </w:pPr>
      <w:r>
        <w:rPr>
          <w:rStyle w:val="Notes"/>
          <w:b/>
        </w:rPr>
        <w:t>Note</w:t>
      </w:r>
      <w:r w:rsidRPr="004F1E01">
        <w:rPr>
          <w:rStyle w:val="Notes"/>
          <w:b/>
        </w:rPr>
        <w:t>:</w:t>
      </w:r>
      <w:r>
        <w:rPr>
          <w:rStyle w:val="Notes"/>
        </w:rPr>
        <w:t xml:space="preserve"> </w:t>
      </w:r>
      <w:r w:rsidR="006472CD" w:rsidRPr="006472CD">
        <w:rPr>
          <w:rStyle w:val="Notes"/>
        </w:rPr>
        <w:t>Oregon OSHA made minor changes to its Division 1 rules. These are technical corrections to rectify inaccuracies and errors discovered through a comprehensive review of Division 1. These changes will correct several types of issues. Some are discrepancies between the Oregon OSHA codebooks and the Secretary of State administrative order filings that have grown through the years and now represent a relatively significant amount of dissonance between the organization’s records. Many of the edits stem from rule reference errors, and other typos. Some are temporal in nature and simply update website and physical addresses, official positions holding delegated authority, and agency names that have changed through the years. This rulemaking will correct an omission of the rest of the rule regarding electronic record keeping, Oregon Administrative Rule (OAR) 437-001-0700(24)(f)-(g) and the accompanying tables and appendices. These sections were inadvertently left out of the last administrative order filing with the Secretary of State. Oregon OSHA will update OAR 437-001-0060 to remove specific dollar amounts for citations in ORS 654.086, as this statute was amended by the legislature to remove dollar amounts. Oregon OSHA will also amend OAR 437-001-0096 to update the monetary penalty for a red tag removal, as this was not completed during the last penalties rulemaking, bu</w:t>
      </w:r>
      <w:r w:rsidR="006472CD">
        <w:rPr>
          <w:rStyle w:val="Notes"/>
        </w:rPr>
        <w:t>t was intended to be changed.</w:t>
      </w:r>
    </w:p>
    <w:p w14:paraId="7760F523" w14:textId="77777777" w:rsidR="006472CD" w:rsidRPr="006472CD" w:rsidRDefault="006472CD" w:rsidP="006472CD">
      <w:pPr>
        <w:rPr>
          <w:rStyle w:val="Notes"/>
        </w:rPr>
      </w:pPr>
      <w:r w:rsidRPr="006472CD">
        <w:rPr>
          <w:rStyle w:val="Notes"/>
        </w:rPr>
        <w:t>One hearing was held in November 2018. There were no comments made at that hearing, and no written comments were submitt</w:t>
      </w:r>
      <w:r>
        <w:rPr>
          <w:rStyle w:val="Notes"/>
        </w:rPr>
        <w:t>ed for this rulemaking.</w:t>
      </w:r>
    </w:p>
    <w:p w14:paraId="5DA93842" w14:textId="77777777" w:rsidR="006472CD" w:rsidRDefault="006472CD" w:rsidP="006472CD">
      <w:pPr>
        <w:rPr>
          <w:rStyle w:val="Notes"/>
        </w:rPr>
      </w:pPr>
      <w:r w:rsidRPr="006472CD">
        <w:rPr>
          <w:rStyle w:val="Notes"/>
        </w:rPr>
        <w:t>This is Oregon OSHA Administrative Order 5-2018, Adopted November 29, 2018 and effective December 17, 2018.</w:t>
      </w:r>
    </w:p>
    <w:p w14:paraId="3FE02F4B" w14:textId="77777777" w:rsidR="00D437EB" w:rsidRPr="006472CD" w:rsidRDefault="00D437EB" w:rsidP="006472CD">
      <w:pPr>
        <w:rPr>
          <w:rStyle w:val="Notes"/>
        </w:rPr>
      </w:pPr>
    </w:p>
    <w:p w14:paraId="168318A1" w14:textId="77777777" w:rsidR="00D437EB" w:rsidRPr="00D437EB" w:rsidRDefault="001C426B" w:rsidP="00D437EB">
      <w:pPr>
        <w:rPr>
          <w:rStyle w:val="Notes"/>
        </w:rPr>
      </w:pPr>
      <w:r>
        <w:rPr>
          <w:rStyle w:val="Notes"/>
          <w:b/>
        </w:rPr>
        <w:t>Note</w:t>
      </w:r>
      <w:r w:rsidRPr="004F1E01">
        <w:rPr>
          <w:rStyle w:val="Notes"/>
          <w:b/>
        </w:rPr>
        <w:t>:</w:t>
      </w:r>
      <w:r>
        <w:rPr>
          <w:rStyle w:val="Notes"/>
        </w:rPr>
        <w:t xml:space="preserve"> </w:t>
      </w:r>
      <w:r w:rsidR="00D437EB" w:rsidRPr="00D437EB">
        <w:rPr>
          <w:rStyle w:val="Notes"/>
        </w:rPr>
        <w:t xml:space="preserve">This rulemaking is to keep Oregon OSHA in harmony with recent changes to federal OSHA standards. </w:t>
      </w:r>
    </w:p>
    <w:p w14:paraId="3E549DCC" w14:textId="77777777" w:rsidR="00D437EB" w:rsidRPr="00D437EB" w:rsidRDefault="00D437EB" w:rsidP="00D437EB">
      <w:pPr>
        <w:rPr>
          <w:rStyle w:val="Notes"/>
        </w:rPr>
      </w:pPr>
      <w:r w:rsidRPr="00D437EB">
        <w:rPr>
          <w:rStyle w:val="Notes"/>
        </w:rPr>
        <w:t xml:space="preserve">On January 25th 2019, federal OSHA adopted amendments to the rules titled “to improve tracking of workplace injuries and illnesses for employers” which OSHA originally adopted on May 12th, 2016. Due to the unique nature of the national recordkeeping program, state plan states must promulgate recordkeeping and recording requirements that are substantially </w:t>
      </w:r>
      <w:r>
        <w:rPr>
          <w:rStyle w:val="Notes"/>
        </w:rPr>
        <w:t xml:space="preserve">identical to 29 CFR part 1904. </w:t>
      </w:r>
    </w:p>
    <w:p w14:paraId="4F36759F" w14:textId="77777777" w:rsidR="00D437EB" w:rsidRPr="00D437EB" w:rsidRDefault="00D437EB" w:rsidP="00D437EB">
      <w:pPr>
        <w:rPr>
          <w:rStyle w:val="Notes"/>
        </w:rPr>
      </w:pPr>
      <w:r w:rsidRPr="00D437EB">
        <w:rPr>
          <w:rStyle w:val="Notes"/>
        </w:rPr>
        <w:t>To protect worker privacy, Oregon OSHA will follow federal OSHA rulemaking and rescind the requirement for establishments with 250 or more employees to electronically submit information from recordkeeping forms 300 and 801. These establishments will continue to be required to maintain those records on site and Oregon OSHA will continue to obtain them as needed through inspections and enforcement actions. Employers will still be required to submit information electronically from their form 300A. These changes do not affect the targeted employers with 20 or more employees in an establishment. Those employers must continue to sub</w:t>
      </w:r>
      <w:r>
        <w:rPr>
          <w:rStyle w:val="Notes"/>
        </w:rPr>
        <w:t>mit their 300A summary data.</w:t>
      </w:r>
    </w:p>
    <w:p w14:paraId="774B3EC8" w14:textId="77777777" w:rsidR="00D437EB" w:rsidRPr="00D437EB" w:rsidRDefault="00D437EB" w:rsidP="00D437EB">
      <w:pPr>
        <w:rPr>
          <w:rStyle w:val="Notes"/>
        </w:rPr>
      </w:pPr>
      <w:r w:rsidRPr="00D437EB">
        <w:rPr>
          <w:rStyle w:val="Notes"/>
        </w:rPr>
        <w:t>In addition, Oregon OSHA is amending the recordkeeping regulation to require covered employers to submit their Employer Identification Number (EIN) electronically along with their injury and illness data submission. Nothing in the final rule revokes an employer’s duty to maintain forms 300, 300A, and 8</w:t>
      </w:r>
      <w:r>
        <w:rPr>
          <w:rStyle w:val="Notes"/>
        </w:rPr>
        <w:t xml:space="preserve">01 for Oregon OSHA inspection. </w:t>
      </w:r>
    </w:p>
    <w:p w14:paraId="1CB47FAF" w14:textId="77777777" w:rsidR="00D437EB" w:rsidRPr="00D437EB" w:rsidRDefault="00D437EB" w:rsidP="00D437EB">
      <w:pPr>
        <w:rPr>
          <w:rStyle w:val="Notes"/>
        </w:rPr>
      </w:pPr>
      <w:r w:rsidRPr="00D437EB">
        <w:rPr>
          <w:rStyle w:val="Notes"/>
        </w:rPr>
        <w:t>Two public hearings were held in May, in Portland and Salem, and no oral comments were received. Oregon OSHA also received no written comments on this rulemaking, so the Division will be a</w:t>
      </w:r>
      <w:r>
        <w:rPr>
          <w:rStyle w:val="Notes"/>
        </w:rPr>
        <w:t xml:space="preserve">dopting the rules as proposed. </w:t>
      </w:r>
    </w:p>
    <w:p w14:paraId="53932E52" w14:textId="77777777" w:rsidR="006472CD" w:rsidRDefault="00D437EB" w:rsidP="00D437EB">
      <w:pPr>
        <w:rPr>
          <w:rStyle w:val="Notes"/>
        </w:rPr>
      </w:pPr>
      <w:r w:rsidRPr="00D437EB">
        <w:rPr>
          <w:rStyle w:val="Notes"/>
        </w:rPr>
        <w:t>This is Oregon OSHA Administrative Order 2-2019, Adopted and effective June 24, 2019</w:t>
      </w:r>
    </w:p>
    <w:p w14:paraId="5064E025" w14:textId="77777777" w:rsidR="00E434A9" w:rsidRDefault="00E434A9" w:rsidP="00D437EB">
      <w:pPr>
        <w:rPr>
          <w:rStyle w:val="Notes"/>
        </w:rPr>
      </w:pPr>
    </w:p>
    <w:p w14:paraId="48F7DBE9" w14:textId="77777777" w:rsidR="00E434A9" w:rsidRPr="00E434A9" w:rsidRDefault="00E434A9" w:rsidP="00E434A9">
      <w:pPr>
        <w:rPr>
          <w:rStyle w:val="Notes"/>
        </w:rPr>
      </w:pPr>
      <w:r w:rsidRPr="00E434A9">
        <w:rPr>
          <w:rStyle w:val="Notes"/>
          <w:b/>
        </w:rPr>
        <w:t>Note:</w:t>
      </w:r>
      <w:r w:rsidRPr="00E434A9">
        <w:rPr>
          <w:rStyle w:val="Notes"/>
        </w:rPr>
        <w:t xml:space="preserve"> Oregon OSHA is adopting changes to our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14:paraId="67BC45C5" w14:textId="77777777" w:rsidR="00D437EB" w:rsidRPr="00C07374" w:rsidRDefault="00E434A9" w:rsidP="00E434A9">
      <w:pPr>
        <w:rPr>
          <w:rStyle w:val="Notes"/>
        </w:rPr>
      </w:pPr>
      <w:r w:rsidRPr="00E434A9">
        <w:rPr>
          <w:rStyle w:val="Notes"/>
        </w:rPr>
        <w:t>In Division 1, language was added emphasizing work-relatedness when determining occupational hearing loss.</w:t>
      </w:r>
    </w:p>
    <w:p w14:paraId="3CCD8563" w14:textId="77777777" w:rsidR="00E434A9" w:rsidRDefault="00E434A9" w:rsidP="003B61E7">
      <w:pPr>
        <w:rPr>
          <w:rStyle w:val="Notes"/>
        </w:rPr>
      </w:pPr>
      <w:r w:rsidRPr="00E434A9">
        <w:rPr>
          <w:rStyle w:val="Notes"/>
        </w:rPr>
        <w:t xml:space="preserve">This is Oregon OSHA Administrative Order 3-2019, </w:t>
      </w:r>
      <w:r w:rsidR="002F2542">
        <w:rPr>
          <w:rStyle w:val="Notes"/>
        </w:rPr>
        <w:t>filed and</w:t>
      </w:r>
      <w:r w:rsidRPr="00E434A9">
        <w:rPr>
          <w:rStyle w:val="Notes"/>
        </w:rPr>
        <w:t xml:space="preserve"> effective </w:t>
      </w:r>
      <w:r w:rsidR="0036141F">
        <w:rPr>
          <w:rStyle w:val="Notes"/>
        </w:rPr>
        <w:t>October 29, 20</w:t>
      </w:r>
      <w:r w:rsidR="007530EF">
        <w:rPr>
          <w:rStyle w:val="Notes"/>
        </w:rPr>
        <w:t>19</w:t>
      </w:r>
      <w:r w:rsidRPr="00E434A9">
        <w:rPr>
          <w:rStyle w:val="Notes"/>
        </w:rPr>
        <w:t>.</w:t>
      </w:r>
    </w:p>
    <w:p w14:paraId="3382F33E" w14:textId="77777777" w:rsidR="00AE2B69" w:rsidRDefault="00AE2B69" w:rsidP="003B61E7">
      <w:pPr>
        <w:rPr>
          <w:rStyle w:val="Notes"/>
        </w:rPr>
      </w:pPr>
    </w:p>
    <w:p w14:paraId="41BA67EA" w14:textId="77777777" w:rsidR="00AE2B69" w:rsidRPr="00AE2B69" w:rsidRDefault="00AE2B69" w:rsidP="00AE2B69">
      <w:pPr>
        <w:rPr>
          <w:rStyle w:val="Notes"/>
        </w:rPr>
      </w:pPr>
      <w:r w:rsidRPr="00AE2B69">
        <w:rPr>
          <w:rStyle w:val="Notes"/>
          <w:b/>
        </w:rPr>
        <w:t>Note:</w:t>
      </w:r>
      <w:r w:rsidRPr="00AE2B69">
        <w:rPr>
          <w:rStyle w:val="Notes"/>
        </w:rPr>
        <w:t xml:space="preserve"> This rule protects workers throughout the state from COVID-19 in the context of the current public health emergency, which has persisted into 2021. Oregon OSHA adopted a temporary rule on November 6, 2020 that is set to expire on May 4, 2021. The temporary rule included significant public discussion that was used to refine the rule through multiple drafts. In addition, two Rulemaking Advisory Committees, one for the general workplace and one for exceptional risk workplaces, including healthcare, engaged in the rule development. As the temporary rule is set to expire, the public health emergency remains a significant concern in Oregon and it is necessary to extend many of the provisions from the temporary rule to protect against illness and prevent the spread of COVID-19. In replacing the temporary rule with a permanent rule, some provisions were changed as more information became available about the transmission of the virus. If Oregon OSHA did not pursue permanent rulemaking for this continuing pandemic, workers would be less than fully protected and subject to the uncertainties of public health guidance rather than the relative clarity of a rule designed specifically to address Oregon workplaces. Oregon OSHA indicated in the proposed rule that it will repeal this rule once it is no longer necessary to address the COVID-19 pandemic.</w:t>
      </w:r>
    </w:p>
    <w:p w14:paraId="27316668" w14:textId="77777777" w:rsidR="00AE2B69" w:rsidRDefault="00AE2B69" w:rsidP="00AE2B69">
      <w:pPr>
        <w:rPr>
          <w:rStyle w:val="Notes"/>
        </w:rPr>
      </w:pPr>
      <w:r w:rsidRPr="00AE2B69">
        <w:rPr>
          <w:rStyle w:val="Notes"/>
        </w:rPr>
        <w:t>Four public hearings were held during February and March 2021 where Oregon OSHA received oral testimony on the proposed rules. In addition, the agency received more than 5,000 written comments on the proposed rule in the comment period from February 1 through April 2, 2021.</w:t>
      </w:r>
    </w:p>
    <w:p w14:paraId="2D327AED" w14:textId="77777777" w:rsidR="00AE2B69" w:rsidRPr="00AE2B69" w:rsidRDefault="00AE2B69" w:rsidP="00AE2B69">
      <w:pPr>
        <w:rPr>
          <w:rStyle w:val="Notes"/>
        </w:rPr>
      </w:pPr>
      <w:r w:rsidRPr="00AE2B69">
        <w:rPr>
          <w:rStyle w:val="Notes"/>
        </w:rPr>
        <w:t xml:space="preserve">Oregon OSHA considered all comments received. Oregon OSHA, based on comments received, adjusted the proposed OAR 437-001-0744, Rules Addressing the COVID-19 Public Health Emergency in All Oregon Workplaces. Overall, Oregon OSHA simplified the rule and removed six sections from the Appendix, including specific guidance on Outdoor and Indoor Markets; Indoor and Outdoor Entertainment Facilities; Outdoor Recreation Organizations; Collegiate, Semi Professional and Minor League Sports; Employers Operating Licensed Swimming Pools, Licensed Spa Pools, and Sports Courts; and Institutions of Higher Education. Other notable changes to the final rule, as adopted, include modifications to the timeframe for repeal, K-12 educational institution appendix, vaccination, transportation, sanitation, clarification of requirements, and exposure records. </w:t>
      </w:r>
    </w:p>
    <w:p w14:paraId="04A29318" w14:textId="77777777" w:rsidR="00AE2B69" w:rsidRPr="00AE2B69" w:rsidRDefault="00AE2B69" w:rsidP="00AE2B69">
      <w:pPr>
        <w:rPr>
          <w:rStyle w:val="Notes"/>
        </w:rPr>
      </w:pPr>
      <w:r w:rsidRPr="00AE2B69">
        <w:rPr>
          <w:rStyle w:val="Notes"/>
        </w:rPr>
        <w:t>The final rule, as adopted, has a delayed effective date of June 3, 2021 for ventilation, transportation, employee notification, and the PPE supply and crisis management plan requirements. There is a delayed effective date of May 17, 2021 related to respiratory protection for direct patient care.</w:t>
      </w:r>
    </w:p>
    <w:p w14:paraId="6BF1ADA6" w14:textId="73453256" w:rsidR="00AE2B69" w:rsidRDefault="00AE2B69" w:rsidP="00AE2B69">
      <w:pPr>
        <w:rPr>
          <w:rStyle w:val="Notes"/>
        </w:rPr>
      </w:pPr>
      <w:r w:rsidRPr="00AE2B69">
        <w:rPr>
          <w:rStyle w:val="Notes"/>
        </w:rPr>
        <w:t>This is Oregon OSHA Administrative Order 2-2021, Adopted and effective May 4, 2021.</w:t>
      </w:r>
    </w:p>
    <w:p w14:paraId="40A8F252" w14:textId="2C650EFA" w:rsidR="0045608B" w:rsidRDefault="0045608B" w:rsidP="00AE2B69">
      <w:pPr>
        <w:rPr>
          <w:rStyle w:val="Notes"/>
        </w:rPr>
      </w:pPr>
    </w:p>
    <w:p w14:paraId="31E981D1" w14:textId="77777777" w:rsidR="0045608B" w:rsidRPr="0045608B" w:rsidRDefault="0045608B" w:rsidP="0045608B">
      <w:pPr>
        <w:rPr>
          <w:rStyle w:val="Notes"/>
        </w:rPr>
      </w:pPr>
      <w:r w:rsidRPr="0045608B">
        <w:rPr>
          <w:rStyle w:val="Notes"/>
          <w:b/>
        </w:rPr>
        <w:t>Note:</w:t>
      </w:r>
      <w:r w:rsidRPr="0045608B">
        <w:rPr>
          <w:rStyle w:val="Notes"/>
        </w:rPr>
        <w:t xml:space="preserve"> On June 4, 2021, Governor Kate Brown announced the removal of capacity limits on businesses and elimination of all mask requirements once the State reaches 70 percent of adults vaccinated against COVID-19 with at least one dose. On June 25, 2021, she further announced that Oregon would be making the change no later than June 30, 2021. Consistent with that decision, and to give the rule changes immediate effect, Oregon OSHA is amending OAR 437-001-0744 Rule Addressing COVID-19 Workplace Risks.</w:t>
      </w:r>
    </w:p>
    <w:p w14:paraId="6625FFC5" w14:textId="77777777" w:rsidR="0045608B" w:rsidRPr="0045608B" w:rsidRDefault="0045608B" w:rsidP="0045608B">
      <w:pPr>
        <w:rPr>
          <w:rStyle w:val="Notes"/>
        </w:rPr>
      </w:pPr>
      <w:r w:rsidRPr="0045608B">
        <w:rPr>
          <w:rStyle w:val="Notes"/>
        </w:rPr>
        <w:t xml:space="preserve">Major changes include the removal of physical distancing (section (3)(a)) and mask, face covering, or face shield (section (3)(b)) requirements for most employers. The rule retains the provision that an employee who chooses to wear a mask, face shield, or face covering, even when it is not required, must be allowed to do so. Notable exceptions to these changes include healthcare as well as transit. </w:t>
      </w:r>
    </w:p>
    <w:p w14:paraId="5AD22865" w14:textId="77777777" w:rsidR="0045608B" w:rsidRPr="0045608B" w:rsidRDefault="0045608B" w:rsidP="0045608B">
      <w:pPr>
        <w:rPr>
          <w:rStyle w:val="Notes"/>
        </w:rPr>
      </w:pPr>
      <w:r w:rsidRPr="0045608B">
        <w:rPr>
          <w:rStyle w:val="Notes"/>
        </w:rPr>
        <w:t>Oregon OSHA has revised Appendix A accordingly. Mask and distancing guidance for Veterinary Care (A-10) is removed, leaving only the personal protective equipment provisions. Specific guidance for Transit Agencies (A-5) and Emergency Medical Services (A-11) remains in place, with some modifications. The agency has removed the specific requirements related to Restaurants, Bars, Brewpubs, and Public Tasting Rooms at Breweries, Wineries, and Distilleries (A-1); Retail Stores (A-2); Personal Services Providers (A-3); Construction Operations (A-4); Professional, Division 1, Pac-12, West Coast Conference and Big Sky Conference Sports (A-6); Employers Operating Fitness-Related Organizations (A-7); K-12 Educational Institutions (A-8); Employers Operating Child Care and Early Education Programs (A-9); Law Enforcement Activities (A-12); and, Jails, Prisons, and Other Custodial Institutions (A-13).</w:t>
      </w:r>
    </w:p>
    <w:p w14:paraId="4B647FE2" w14:textId="77777777" w:rsidR="0045608B" w:rsidRPr="0045608B" w:rsidRDefault="0045608B" w:rsidP="0045608B">
      <w:pPr>
        <w:rPr>
          <w:rStyle w:val="Notes"/>
        </w:rPr>
      </w:pPr>
      <w:r w:rsidRPr="0045608B">
        <w:rPr>
          <w:rStyle w:val="Notes"/>
        </w:rPr>
        <w:t xml:space="preserve">In addition, posting requirements (section (3)(d)) have been updated from COVID-19 content to instead remind employers of the importance of posting the “It’s the Law” poster already required by OAR 437-001-0275 (2)(a). </w:t>
      </w:r>
    </w:p>
    <w:p w14:paraId="698AEF18" w14:textId="77777777" w:rsidR="0045608B" w:rsidRPr="0045608B" w:rsidRDefault="0045608B" w:rsidP="0045608B">
      <w:pPr>
        <w:rPr>
          <w:rStyle w:val="Notes"/>
        </w:rPr>
      </w:pPr>
      <w:r w:rsidRPr="0045608B">
        <w:rPr>
          <w:rStyle w:val="Notes"/>
        </w:rPr>
        <w:t>As stated in public communications and in the rule itself, it is Oregon OSHA’s intent to repeal the entire rule once it is no longer necessary to address the COVID-19 pandemic in Oregon workplaces. Discussions continue with the Oregon OSHA Partnership Committee, the Oregon Health Authority, the two Infectious Disease Rulemaking Advisory Committees, and other stakeholders to determine when additional parts of the rule can be appropriately repealed.</w:t>
      </w:r>
    </w:p>
    <w:p w14:paraId="3BFC68D5" w14:textId="12035E70" w:rsidR="0045608B" w:rsidRDefault="0045608B" w:rsidP="0045608B">
      <w:pPr>
        <w:rPr>
          <w:rStyle w:val="Notes"/>
        </w:rPr>
      </w:pPr>
      <w:r w:rsidRPr="0045608B">
        <w:rPr>
          <w:rStyle w:val="Notes"/>
        </w:rPr>
        <w:t>This is Oregon OSHA Administrative Order 5-2021, adopted and effective June 30, 2021.</w:t>
      </w:r>
    </w:p>
    <w:p w14:paraId="319FA068" w14:textId="3D8314D7" w:rsidR="00AE2B69" w:rsidRDefault="00AE2B69" w:rsidP="00AE2B69">
      <w:pPr>
        <w:rPr>
          <w:rStyle w:val="Notes"/>
        </w:rPr>
      </w:pPr>
    </w:p>
    <w:p w14:paraId="198E413D" w14:textId="679AD5C8" w:rsidR="002561B8" w:rsidRPr="002561B8" w:rsidRDefault="00AF5768" w:rsidP="002561B8">
      <w:pPr>
        <w:rPr>
          <w:rStyle w:val="Notes"/>
        </w:rPr>
      </w:pPr>
      <w:r w:rsidRPr="003C1765">
        <w:rPr>
          <w:rStyle w:val="Notes"/>
          <w:b/>
        </w:rPr>
        <w:t>Note:</w:t>
      </w:r>
      <w:r>
        <w:rPr>
          <w:rStyle w:val="Notes"/>
        </w:rPr>
        <w:t xml:space="preserve"> </w:t>
      </w:r>
      <w:r w:rsidR="002561B8" w:rsidRPr="002561B8">
        <w:rPr>
          <w:rStyle w:val="Notes"/>
        </w:rPr>
        <w:t>This rulemaking aligns Oregon OSHA with the most recent federal OSHA penalties. Effective in January of 2021, the federal maximum penalty for a violation that is not classified as willful or repeat was increased to $13,653 and the maximum penalty for willful or repeated violations was increased to $136,532. In addition, this rulemaking includes several other clarifications and technical adjustments to the Oregon OSHA penalty rules.</w:t>
      </w:r>
    </w:p>
    <w:p w14:paraId="4658DB21" w14:textId="542B3ACA" w:rsidR="002561B8" w:rsidRPr="002561B8" w:rsidRDefault="00582CFC" w:rsidP="002561B8">
      <w:pPr>
        <w:rPr>
          <w:rStyle w:val="Notes"/>
        </w:rPr>
      </w:pPr>
      <w:r>
        <w:rPr>
          <w:rStyle w:val="Notes"/>
        </w:rPr>
        <w:t xml:space="preserve">On request from the Partnership Advisory Committee, </w:t>
      </w:r>
      <w:r w:rsidR="002561B8" w:rsidRPr="002561B8">
        <w:rPr>
          <w:rStyle w:val="Notes"/>
        </w:rPr>
        <w:t xml:space="preserve">Oregon OSHA assembled a </w:t>
      </w:r>
      <w:r w:rsidRPr="002561B8">
        <w:rPr>
          <w:rStyle w:val="Notes"/>
        </w:rPr>
        <w:t>Fiscal Impact Advisory Committee (FIAC)</w:t>
      </w:r>
      <w:r>
        <w:rPr>
          <w:rStyle w:val="Notes"/>
        </w:rPr>
        <w:t>.</w:t>
      </w:r>
      <w:r w:rsidR="002561B8" w:rsidRPr="002561B8">
        <w:rPr>
          <w:rStyle w:val="Notes"/>
        </w:rPr>
        <w:t xml:space="preserve"> The FIAC recommended changes to the statement, and the Committee approved a revised fiscal impact statement in February 2020.</w:t>
      </w:r>
    </w:p>
    <w:p w14:paraId="4C97B26A" w14:textId="5E8A1B66" w:rsidR="002561B8" w:rsidRPr="002561B8" w:rsidRDefault="002561B8" w:rsidP="002561B8">
      <w:pPr>
        <w:rPr>
          <w:rStyle w:val="Notes"/>
        </w:rPr>
      </w:pPr>
      <w:r w:rsidRPr="002561B8">
        <w:rPr>
          <w:rStyle w:val="Notes"/>
        </w:rPr>
        <w:t xml:space="preserve">Oregon OSHA originally proposed the rule change February 26, 2020. Due to COVID-19 pandemic restrictions, the agency canceled in-person hearings and extended the comment period. The rule change was re-proposed April 24, 2020, and again, due to the extension of COVID-19 pandemic restrictions, Oregon OSHA canceled in-person public hearings and extended the comment period. The rule was re-proposed July 31, 2020, and </w:t>
      </w:r>
      <w:r w:rsidR="00582CFC">
        <w:rPr>
          <w:rStyle w:val="Notes"/>
        </w:rPr>
        <w:t xml:space="preserve">held </w:t>
      </w:r>
      <w:r w:rsidRPr="002561B8">
        <w:rPr>
          <w:rStyle w:val="Notes"/>
        </w:rPr>
        <w:t>four virtual hearings in September and October 2020. Overall, Oregon OSHA received comment from February 26, 2020 through October 30, 2020 on the proposed rule amendments.</w:t>
      </w:r>
    </w:p>
    <w:p w14:paraId="7CE52A7D" w14:textId="35D1B9B2" w:rsidR="002561B8" w:rsidRPr="002561B8" w:rsidRDefault="00CC6CCF" w:rsidP="002561B8">
      <w:pPr>
        <w:rPr>
          <w:rStyle w:val="Notes"/>
        </w:rPr>
      </w:pPr>
      <w:r>
        <w:rPr>
          <w:rStyle w:val="Notes"/>
        </w:rPr>
        <w:t>T</w:t>
      </w:r>
      <w:r w:rsidR="002561B8" w:rsidRPr="002561B8">
        <w:rPr>
          <w:rStyle w:val="Notes"/>
        </w:rPr>
        <w:t>he agency adopted amendments to the following rules: OAR 437-001-0060 Advance Notice; OAR 437-001-0096 Red Warning Notice; OAR 437-001-0135 Evaluation of Probability to Establish Penalties; OAR 437-001-0145 Penalty for Other than Serious or Serious Violation; OAR 437-001-0155 Determination of Penalty – Failure to Correct; OAR 437-001-0160 Penalty Criteria – Repeat Violation; OAR 437-001-0165 Determination of Penalty – Repeat Violation; OAR 437-001-0170 Determination of Penalty – Failure to Report an Occupational Fatality, Catastrophe, or Accident; OAR 437-001-0171 Determination of Penalty – Failure to Register a Farm Labor Camp/Facility; OAR 437-001-0175 Determination of Penalty – Willful or Egregious Violation; OAR 437-001-0180 Determination of Penalty – Relating to Red Warning Notice; OAR 437-001-0225 Penalty for Falsification; and, 437-001-0740 Falsification or Failure to Keep and Post Records or Make Reports.</w:t>
      </w:r>
    </w:p>
    <w:p w14:paraId="68C35C59" w14:textId="3E5524B3" w:rsidR="00AF5768" w:rsidRDefault="002561B8" w:rsidP="002561B8">
      <w:pPr>
        <w:rPr>
          <w:rStyle w:val="Notes"/>
        </w:rPr>
      </w:pPr>
      <w:r w:rsidRPr="002561B8">
        <w:rPr>
          <w:rStyle w:val="Notes"/>
        </w:rPr>
        <w:t>This is Oregon OSHA Administrative Order 13-2021, adopted November 1, 2021 and effective December 1, 2021.</w:t>
      </w:r>
    </w:p>
    <w:p w14:paraId="4D0A7DD7" w14:textId="77777777" w:rsidR="00C66FD3" w:rsidRDefault="00C66FD3" w:rsidP="002561B8">
      <w:pPr>
        <w:rPr>
          <w:rStyle w:val="Notes"/>
        </w:rPr>
      </w:pPr>
    </w:p>
    <w:p w14:paraId="092440F7" w14:textId="4A04468D" w:rsidR="00C66FD3" w:rsidRPr="00C66FD3" w:rsidRDefault="00C66FD3" w:rsidP="00C66FD3">
      <w:pPr>
        <w:rPr>
          <w:rStyle w:val="Notes"/>
        </w:rPr>
      </w:pPr>
      <w:r w:rsidRPr="00C66FD3">
        <w:rPr>
          <w:rStyle w:val="Notes"/>
          <w:b/>
          <w:bCs/>
        </w:rPr>
        <w:t>Note</w:t>
      </w:r>
      <w:r w:rsidRPr="00C66FD3">
        <w:rPr>
          <w:rStyle w:val="Notes"/>
        </w:rPr>
        <w:t>: Oregon OSHA amended 15 rules and adopted two new rules in Division 1, General Administrative Rules, related to Penalties and Work Refusal to align with the changes made to Oregon Safe Employment Act by Senate Bill 592 and changes to ORS 654.062 by Senate Bill 907 in the 2023 Oregon legislative session.</w:t>
      </w:r>
    </w:p>
    <w:p w14:paraId="0E469AF4" w14:textId="2113768D" w:rsidR="00C66FD3" w:rsidRPr="00C66FD3" w:rsidRDefault="00C66FD3" w:rsidP="00C66FD3">
      <w:pPr>
        <w:rPr>
          <w:rStyle w:val="Notes"/>
        </w:rPr>
      </w:pPr>
      <w:r w:rsidRPr="00C66FD3">
        <w:rPr>
          <w:rStyle w:val="Notes"/>
        </w:rPr>
        <w:t>Senate Bill 592 required Oregon OSHA to conduct a comprehensive inspection of an employer when a place of employment is deemed necessary by the department based upon the prior violation history regarding any state occupational safety or health law, regulation, standard, rule or order; an inspection of an accident reveals that a violation caused or contributed to a work-related fatality; whenever three or more willful violations have occurred at a place of employment within a one-year period; or, whenever three or more repeat violations have occurred at a place of employment within a one-year period.</w:t>
      </w:r>
    </w:p>
    <w:p w14:paraId="0A29AC4D" w14:textId="02B7C536" w:rsidR="00C66FD3" w:rsidRPr="00C66FD3" w:rsidRDefault="00C66FD3" w:rsidP="00C66FD3">
      <w:pPr>
        <w:rPr>
          <w:rStyle w:val="Notes"/>
        </w:rPr>
      </w:pPr>
      <w:r w:rsidRPr="00C66FD3">
        <w:rPr>
          <w:rStyle w:val="Notes"/>
        </w:rPr>
        <w:t>Senate Bill 592 also required Oregon OSHA to increase civil penalties for violations, establishes standards for future civil penalties, and creates a new “Caused or Contributed to a Work-Related Fatality” violation type.  To meet these new requirements, Oregon OSHA amended civil penalties rules.</w:t>
      </w:r>
    </w:p>
    <w:p w14:paraId="21ADBFEC" w14:textId="5F154EC1" w:rsidR="00C66FD3" w:rsidRPr="00C66FD3" w:rsidRDefault="00C66FD3" w:rsidP="00C66FD3">
      <w:pPr>
        <w:rPr>
          <w:rStyle w:val="Notes"/>
        </w:rPr>
      </w:pPr>
      <w:r w:rsidRPr="00C66FD3">
        <w:rPr>
          <w:rStyle w:val="Notes"/>
        </w:rPr>
        <w:t xml:space="preserve">In addition, the legislation required Oregon OSHA to adjust its civil penalties annually based on changes in the Consumer Price Index for All Urban Consumers, West Region (All items) referenced here as (West Region CPI-U). In response, the agency adopted OAR 437-001-0142 that creates a bulletin process to make the mandatory annual adjustments – rather than annual rulemaking. </w:t>
      </w:r>
    </w:p>
    <w:p w14:paraId="584538DB" w14:textId="4F7B2D6A" w:rsidR="00C66FD3" w:rsidRPr="00C66FD3" w:rsidRDefault="00C66FD3" w:rsidP="00C66FD3">
      <w:pPr>
        <w:rPr>
          <w:rStyle w:val="Notes"/>
        </w:rPr>
      </w:pPr>
      <w:r w:rsidRPr="00C66FD3">
        <w:rPr>
          <w:rStyle w:val="Notes"/>
        </w:rPr>
        <w:t>Senate Bill 592 also affects Oregon OSHA’s employer penalty adjustments for certain civil penalties. Oregon OSHA moved the penalty adjustment content currently in OAR 437-001-0145 to a new rule and adopted OAR 437-001-0150 Civil Penalty Adjustments to align with the revised terms of the statute.</w:t>
      </w:r>
    </w:p>
    <w:p w14:paraId="72DD30B0" w14:textId="438A0A2F" w:rsidR="00C66FD3" w:rsidRPr="00C66FD3" w:rsidRDefault="00C66FD3" w:rsidP="00C66FD3">
      <w:pPr>
        <w:rPr>
          <w:rStyle w:val="Notes"/>
        </w:rPr>
      </w:pPr>
      <w:r w:rsidRPr="00C66FD3">
        <w:rPr>
          <w:rStyle w:val="Notes"/>
        </w:rPr>
        <w:t xml:space="preserve">Lastly, Senate Bill 907 required Oregon OSHA to conduct rulemaking regarding an employee’s right to refuse certain work tasks; federal OSHA already outlines these expectations. Oregon OSHA amended OAR 437-001-0295 Discrimination Complaint to align with federal OSHA. </w:t>
      </w:r>
    </w:p>
    <w:p w14:paraId="2AA1D53D" w14:textId="197A09E2" w:rsidR="00C66FD3" w:rsidRPr="00C66FD3" w:rsidRDefault="00C66FD3" w:rsidP="00C66FD3">
      <w:pPr>
        <w:rPr>
          <w:rStyle w:val="Notes"/>
        </w:rPr>
      </w:pPr>
      <w:r w:rsidRPr="00C66FD3">
        <w:rPr>
          <w:rStyle w:val="Notes"/>
        </w:rPr>
        <w:t>This is Oregon OSHA Administrative Order 3-2023, adopted on November 22, 2023 and effective January 1, 2024.</w:t>
      </w:r>
    </w:p>
    <w:p w14:paraId="296A89C9" w14:textId="77777777" w:rsidR="00C66FD3" w:rsidRDefault="00C66FD3" w:rsidP="002561B8">
      <w:pPr>
        <w:rPr>
          <w:rStyle w:val="Notes"/>
        </w:rPr>
      </w:pPr>
    </w:p>
    <w:p w14:paraId="48EEC081" w14:textId="77777777" w:rsidR="00BF0D10" w:rsidRPr="00BF0D10" w:rsidRDefault="00BF0D10" w:rsidP="00BF0D10">
      <w:pPr>
        <w:rPr>
          <w:rStyle w:val="Notes"/>
        </w:rPr>
      </w:pPr>
      <w:r w:rsidRPr="00BF0D10">
        <w:rPr>
          <w:rStyle w:val="Notes"/>
          <w:b/>
          <w:bCs/>
        </w:rPr>
        <w:t>Note</w:t>
      </w:r>
      <w:r w:rsidRPr="00BF0D10">
        <w:rPr>
          <w:rStyle w:val="Notes"/>
        </w:rPr>
        <w:t>: This rulemaking is to keep Oregon OSHA in harmony with recent changes to federal OSHA standards. On July 21st, 2023, federal OSHA adopted amendments to their injury and illness recordkeeping regulations, announced in the Federal Register (Vol. 88, No. 139). Due to the unique nature of the national recordkeeping program, states with OSHA state plans must promulgate recordkeeping and recording requirements that are substantially identical to 29 CFR part 1904.</w:t>
      </w:r>
    </w:p>
    <w:p w14:paraId="0A5C02C9" w14:textId="77777777" w:rsidR="00BF0D10" w:rsidRPr="00BF0D10" w:rsidRDefault="00BF0D10" w:rsidP="00BF0D10">
      <w:pPr>
        <w:rPr>
          <w:rStyle w:val="Notes"/>
        </w:rPr>
      </w:pPr>
      <w:r w:rsidRPr="00BF0D10">
        <w:rPr>
          <w:rStyle w:val="Notes"/>
        </w:rPr>
        <w:t>In alignment with federal OSHA rule changes, this rulemaking adopts two new requirements in Oregon OSHA’s equivalent rule OAR 437-001-0700 Recording Workplace Injuries and Illnesses:</w:t>
      </w:r>
    </w:p>
    <w:p w14:paraId="06E39E68" w14:textId="77777777" w:rsidR="00BF0D10" w:rsidRPr="00BF0D10" w:rsidRDefault="00BF0D10" w:rsidP="00BF0D10">
      <w:pPr>
        <w:rPr>
          <w:rStyle w:val="Notes"/>
        </w:rPr>
      </w:pPr>
      <w:r w:rsidRPr="00BF0D10">
        <w:rPr>
          <w:rStyle w:val="Notes"/>
        </w:rPr>
        <w:t>• All employers with 100 or more employees in high-hazard industries (a subset of those who are already required to submit their OSHA Form 300A data) must electronically submit their OSHA Form 300 and DCBS Form 801 for case-specific data. Added Table 8 defines high-hazard industries in Oregon OSHA’s rule.</w:t>
      </w:r>
    </w:p>
    <w:p w14:paraId="6540B6E6" w14:textId="77777777" w:rsidR="00BF0D10" w:rsidRPr="00BF0D10" w:rsidRDefault="00BF0D10" w:rsidP="00BF0D10">
      <w:pPr>
        <w:rPr>
          <w:rStyle w:val="Notes"/>
        </w:rPr>
      </w:pPr>
      <w:r w:rsidRPr="00BF0D10">
        <w:rPr>
          <w:rStyle w:val="Notes"/>
        </w:rPr>
        <w:t>• Employers must include their legal company name in their electronic submission of injury and illness data, along with the existing requirement of providing their Employer Identification Number (EIN).</w:t>
      </w:r>
    </w:p>
    <w:p w14:paraId="7EB57B74" w14:textId="77777777" w:rsidR="00BF0D10" w:rsidRPr="00BF0D10" w:rsidRDefault="00BF0D10" w:rsidP="00BF0D10">
      <w:pPr>
        <w:rPr>
          <w:rStyle w:val="Notes"/>
        </w:rPr>
      </w:pPr>
      <w:r w:rsidRPr="00BF0D10">
        <w:rPr>
          <w:rStyle w:val="Notes"/>
        </w:rPr>
        <w:t>The rulemaking also makes a number of minor corrections and updates outlining.</w:t>
      </w:r>
    </w:p>
    <w:p w14:paraId="0A47F246" w14:textId="352A2CA6" w:rsidR="00BF0D10" w:rsidRDefault="00BF0D10" w:rsidP="002561B8">
      <w:pPr>
        <w:rPr>
          <w:rStyle w:val="Notes"/>
        </w:rPr>
      </w:pPr>
      <w:r w:rsidRPr="00BF0D10">
        <w:rPr>
          <w:rStyle w:val="Notes"/>
        </w:rPr>
        <w:t>This is Oregon OSHA Administrative Order 4-2023, Adopted December 21, 2023, and effective January 1, 2024.</w:t>
      </w:r>
    </w:p>
    <w:p w14:paraId="591897CB" w14:textId="77777777" w:rsidR="00AF5768" w:rsidRDefault="00AF5768" w:rsidP="00AE2B69">
      <w:pPr>
        <w:rPr>
          <w:rStyle w:val="Notes"/>
        </w:rPr>
      </w:pPr>
    </w:p>
    <w:p w14:paraId="53D98D39" w14:textId="77777777" w:rsidR="00CF5DA8" w:rsidRPr="00C07374" w:rsidRDefault="00CF5DA8" w:rsidP="003B61E7">
      <w:pPr>
        <w:rPr>
          <w:rStyle w:val="Notes"/>
        </w:rPr>
        <w:sectPr w:rsidR="00CF5DA8" w:rsidRPr="00C07374" w:rsidSect="00BB2138">
          <w:footerReference w:type="even" r:id="rId241"/>
          <w:footerReference w:type="default" r:id="rId242"/>
          <w:footerReference w:type="first" r:id="rId243"/>
          <w:endnotePr>
            <w:numFmt w:val="decimal"/>
          </w:endnotePr>
          <w:type w:val="oddPage"/>
          <w:pgSz w:w="12240" w:h="15840" w:code="1"/>
          <w:pgMar w:top="2160" w:right="720" w:bottom="1440" w:left="1584" w:header="720" w:footer="720" w:gutter="0"/>
          <w:cols w:space="720"/>
          <w:titlePg/>
          <w:docGrid w:linePitch="360"/>
        </w:sectPr>
      </w:pPr>
    </w:p>
    <w:p w14:paraId="5C0B9C92" w14:textId="77777777" w:rsidR="006F02A7" w:rsidRDefault="00E46D5A" w:rsidP="005009A8">
      <w:pPr>
        <w:pStyle w:val="Heading1"/>
      </w:pPr>
      <w:bookmarkStart w:id="297" w:name="_Toc514338302"/>
      <w:bookmarkStart w:id="298" w:name="_Toc514338891"/>
      <w:bookmarkStart w:id="299" w:name="_Toc514338928"/>
      <w:bookmarkStart w:id="300" w:name="_Toc514339684"/>
      <w:bookmarkStart w:id="301" w:name="_Toc157698002"/>
      <w:r>
        <w:t>List</w:t>
      </w:r>
      <w:r w:rsidR="003B61E7">
        <w:t xml:space="preserve"> of Tables</w:t>
      </w:r>
      <w:r w:rsidR="00BB0E18">
        <w:t xml:space="preserve"> for </w:t>
      </w:r>
      <w:r w:rsidR="00EE117B">
        <w:t>D</w:t>
      </w:r>
      <w:r>
        <w:t xml:space="preserve">ivision </w:t>
      </w:r>
      <w:bookmarkEnd w:id="297"/>
      <w:bookmarkEnd w:id="298"/>
      <w:bookmarkEnd w:id="299"/>
      <w:bookmarkEnd w:id="300"/>
      <w:r w:rsidR="00EE117B">
        <w:t>1</w:t>
      </w:r>
      <w:bookmarkEnd w:id="301"/>
    </w:p>
    <w:p w14:paraId="5437CCEB" w14:textId="1768FE08" w:rsidR="005F6A3B" w:rsidRDefault="005F6A3B">
      <w:pPr>
        <w:pStyle w:val="TableofFigures"/>
        <w:tabs>
          <w:tab w:val="right" w:leader="dot" w:pos="9926"/>
        </w:tabs>
        <w:rPr>
          <w:rFonts w:eastAsiaTheme="minorEastAsia"/>
          <w:noProof/>
        </w:rPr>
      </w:pPr>
      <w:r>
        <w:fldChar w:fldCharType="begin"/>
      </w:r>
      <w:r>
        <w:instrText xml:space="preserve"> TOC \f  \h \z \c "Table" </w:instrText>
      </w:r>
      <w:r>
        <w:fldChar w:fldCharType="separate"/>
      </w:r>
      <w:hyperlink w:anchor="_Toc153804032" w:history="1">
        <w:r w:rsidRPr="0008721D">
          <w:rPr>
            <w:rStyle w:val="Hyperlink"/>
            <w:rFonts w:eastAsiaTheme="majorEastAsia"/>
            <w:noProof/>
          </w:rPr>
          <w:t>Table 1 - Written neutral administrative standards</w:t>
        </w:r>
        <w:r>
          <w:rPr>
            <w:noProof/>
            <w:webHidden/>
          </w:rPr>
          <w:tab/>
        </w:r>
        <w:r>
          <w:rPr>
            <w:noProof/>
            <w:webHidden/>
          </w:rPr>
          <w:fldChar w:fldCharType="begin"/>
        </w:r>
        <w:r>
          <w:rPr>
            <w:noProof/>
            <w:webHidden/>
          </w:rPr>
          <w:instrText xml:space="preserve"> PAGEREF _Toc153804032 \h </w:instrText>
        </w:r>
        <w:r>
          <w:rPr>
            <w:noProof/>
            <w:webHidden/>
          </w:rPr>
        </w:r>
        <w:r>
          <w:rPr>
            <w:noProof/>
            <w:webHidden/>
          </w:rPr>
          <w:fldChar w:fldCharType="separate"/>
        </w:r>
        <w:r w:rsidR="00820F51">
          <w:rPr>
            <w:noProof/>
            <w:webHidden/>
          </w:rPr>
          <w:t>27</w:t>
        </w:r>
        <w:r>
          <w:rPr>
            <w:noProof/>
            <w:webHidden/>
          </w:rPr>
          <w:fldChar w:fldCharType="end"/>
        </w:r>
      </w:hyperlink>
    </w:p>
    <w:p w14:paraId="7BBD3E97" w14:textId="67EDCA00" w:rsidR="005F6A3B" w:rsidRDefault="00820F51">
      <w:pPr>
        <w:pStyle w:val="TableofFigures"/>
        <w:tabs>
          <w:tab w:val="right" w:leader="dot" w:pos="9926"/>
        </w:tabs>
        <w:rPr>
          <w:rFonts w:eastAsiaTheme="minorEastAsia"/>
          <w:noProof/>
        </w:rPr>
      </w:pPr>
      <w:hyperlink w:anchor="_Toc153804033" w:history="1">
        <w:r w:rsidR="005F6A3B" w:rsidRPr="0008721D">
          <w:rPr>
            <w:rStyle w:val="Hyperlink"/>
            <w:rFonts w:eastAsiaTheme="majorEastAsia"/>
            <w:noProof/>
          </w:rPr>
          <w:t>Table 1 - Civil Penalty Ranges by Type/Classification of Violation*</w:t>
        </w:r>
        <w:r w:rsidR="005F6A3B">
          <w:rPr>
            <w:noProof/>
            <w:webHidden/>
          </w:rPr>
          <w:tab/>
        </w:r>
        <w:r w:rsidR="005F6A3B">
          <w:rPr>
            <w:noProof/>
            <w:webHidden/>
          </w:rPr>
          <w:fldChar w:fldCharType="begin"/>
        </w:r>
        <w:r w:rsidR="005F6A3B">
          <w:rPr>
            <w:noProof/>
            <w:webHidden/>
          </w:rPr>
          <w:instrText xml:space="preserve"> PAGEREF _Toc153804033 \h </w:instrText>
        </w:r>
        <w:r w:rsidR="005F6A3B">
          <w:rPr>
            <w:noProof/>
            <w:webHidden/>
          </w:rPr>
        </w:r>
        <w:r w:rsidR="005F6A3B">
          <w:rPr>
            <w:noProof/>
            <w:webHidden/>
          </w:rPr>
          <w:fldChar w:fldCharType="separate"/>
        </w:r>
        <w:r>
          <w:rPr>
            <w:noProof/>
            <w:webHidden/>
          </w:rPr>
          <w:t>52</w:t>
        </w:r>
        <w:r w:rsidR="005F6A3B">
          <w:rPr>
            <w:noProof/>
            <w:webHidden/>
          </w:rPr>
          <w:fldChar w:fldCharType="end"/>
        </w:r>
      </w:hyperlink>
    </w:p>
    <w:p w14:paraId="2617244A" w14:textId="3A8957BA" w:rsidR="005F6A3B" w:rsidRDefault="00820F51">
      <w:pPr>
        <w:pStyle w:val="TableofFigures"/>
        <w:tabs>
          <w:tab w:val="right" w:leader="dot" w:pos="9926"/>
        </w:tabs>
        <w:rPr>
          <w:rFonts w:eastAsiaTheme="minorEastAsia"/>
          <w:noProof/>
        </w:rPr>
      </w:pPr>
      <w:hyperlink w:anchor="_Toc153804034" w:history="1">
        <w:r w:rsidR="005F6A3B" w:rsidRPr="0008721D">
          <w:rPr>
            <w:rStyle w:val="Hyperlink"/>
            <w:rFonts w:eastAsiaTheme="majorEastAsia"/>
            <w:noProof/>
          </w:rPr>
          <w:t>Table 2 - Civil Penalties for Serious and Other Than Serious-rated Violations*</w:t>
        </w:r>
        <w:r w:rsidR="005F6A3B">
          <w:rPr>
            <w:noProof/>
            <w:webHidden/>
          </w:rPr>
          <w:tab/>
        </w:r>
        <w:r w:rsidR="005F6A3B">
          <w:rPr>
            <w:noProof/>
            <w:webHidden/>
          </w:rPr>
          <w:fldChar w:fldCharType="begin"/>
        </w:r>
        <w:r w:rsidR="005F6A3B">
          <w:rPr>
            <w:noProof/>
            <w:webHidden/>
          </w:rPr>
          <w:instrText xml:space="preserve"> PAGEREF _Toc153804034 \h </w:instrText>
        </w:r>
        <w:r w:rsidR="005F6A3B">
          <w:rPr>
            <w:noProof/>
            <w:webHidden/>
          </w:rPr>
        </w:r>
        <w:r w:rsidR="005F6A3B">
          <w:rPr>
            <w:noProof/>
            <w:webHidden/>
          </w:rPr>
          <w:fldChar w:fldCharType="separate"/>
        </w:r>
        <w:r>
          <w:rPr>
            <w:noProof/>
            <w:webHidden/>
          </w:rPr>
          <w:t>52</w:t>
        </w:r>
        <w:r w:rsidR="005F6A3B">
          <w:rPr>
            <w:noProof/>
            <w:webHidden/>
          </w:rPr>
          <w:fldChar w:fldCharType="end"/>
        </w:r>
      </w:hyperlink>
    </w:p>
    <w:p w14:paraId="60D7E10E" w14:textId="482BF4CA" w:rsidR="005F6A3B" w:rsidRDefault="00820F51">
      <w:pPr>
        <w:pStyle w:val="TableofFigures"/>
        <w:tabs>
          <w:tab w:val="right" w:leader="dot" w:pos="9926"/>
        </w:tabs>
        <w:rPr>
          <w:rFonts w:eastAsiaTheme="minorEastAsia"/>
          <w:noProof/>
        </w:rPr>
      </w:pPr>
      <w:hyperlink w:anchor="_Toc153804035" w:history="1">
        <w:r w:rsidR="005F6A3B" w:rsidRPr="0008721D">
          <w:rPr>
            <w:rStyle w:val="Hyperlink"/>
            <w:rFonts w:eastAsiaTheme="majorEastAsia"/>
            <w:noProof/>
          </w:rPr>
          <w:t>Table 3 - Civil Penalties for Serious Violation that Caused or Contributed to a Work-Related Fatality*</w:t>
        </w:r>
        <w:r w:rsidR="005F6A3B">
          <w:rPr>
            <w:noProof/>
            <w:webHidden/>
          </w:rPr>
          <w:tab/>
        </w:r>
        <w:r w:rsidR="005F6A3B">
          <w:rPr>
            <w:noProof/>
            <w:webHidden/>
          </w:rPr>
          <w:fldChar w:fldCharType="begin"/>
        </w:r>
        <w:r w:rsidR="005F6A3B">
          <w:rPr>
            <w:noProof/>
            <w:webHidden/>
          </w:rPr>
          <w:instrText xml:space="preserve"> PAGEREF _Toc153804035 \h </w:instrText>
        </w:r>
        <w:r w:rsidR="005F6A3B">
          <w:rPr>
            <w:noProof/>
            <w:webHidden/>
          </w:rPr>
        </w:r>
        <w:r w:rsidR="005F6A3B">
          <w:rPr>
            <w:noProof/>
            <w:webHidden/>
          </w:rPr>
          <w:fldChar w:fldCharType="separate"/>
        </w:r>
        <w:r>
          <w:rPr>
            <w:noProof/>
            <w:webHidden/>
          </w:rPr>
          <w:t>53</w:t>
        </w:r>
        <w:r w:rsidR="005F6A3B">
          <w:rPr>
            <w:noProof/>
            <w:webHidden/>
          </w:rPr>
          <w:fldChar w:fldCharType="end"/>
        </w:r>
      </w:hyperlink>
    </w:p>
    <w:p w14:paraId="54E1BC70" w14:textId="0CA3B4FE" w:rsidR="005F6A3B" w:rsidRDefault="00820F51">
      <w:pPr>
        <w:pStyle w:val="TableofFigures"/>
        <w:tabs>
          <w:tab w:val="right" w:leader="dot" w:pos="9926"/>
        </w:tabs>
        <w:rPr>
          <w:rFonts w:eastAsiaTheme="minorEastAsia"/>
          <w:noProof/>
        </w:rPr>
      </w:pPr>
      <w:hyperlink w:anchor="_Toc153804036" w:history="1">
        <w:r w:rsidR="005F6A3B" w:rsidRPr="0008721D">
          <w:rPr>
            <w:rStyle w:val="Hyperlink"/>
            <w:rFonts w:eastAsiaTheme="majorEastAsia"/>
            <w:noProof/>
          </w:rPr>
          <w:t>Table 1 - Penalty Adjustments</w:t>
        </w:r>
        <w:r w:rsidR="005F6A3B">
          <w:rPr>
            <w:noProof/>
            <w:webHidden/>
          </w:rPr>
          <w:tab/>
        </w:r>
        <w:r w:rsidR="005F6A3B">
          <w:rPr>
            <w:noProof/>
            <w:webHidden/>
          </w:rPr>
          <w:fldChar w:fldCharType="begin"/>
        </w:r>
        <w:r w:rsidR="005F6A3B">
          <w:rPr>
            <w:noProof/>
            <w:webHidden/>
          </w:rPr>
          <w:instrText xml:space="preserve"> PAGEREF _Toc153804036 \h </w:instrText>
        </w:r>
        <w:r w:rsidR="005F6A3B">
          <w:rPr>
            <w:noProof/>
            <w:webHidden/>
          </w:rPr>
        </w:r>
        <w:r w:rsidR="005F6A3B">
          <w:rPr>
            <w:noProof/>
            <w:webHidden/>
          </w:rPr>
          <w:fldChar w:fldCharType="separate"/>
        </w:r>
        <w:r>
          <w:rPr>
            <w:noProof/>
            <w:webHidden/>
          </w:rPr>
          <w:t>54</w:t>
        </w:r>
        <w:r w:rsidR="005F6A3B">
          <w:rPr>
            <w:noProof/>
            <w:webHidden/>
          </w:rPr>
          <w:fldChar w:fldCharType="end"/>
        </w:r>
      </w:hyperlink>
    </w:p>
    <w:p w14:paraId="7306F32B" w14:textId="1880335E" w:rsidR="005F6A3B" w:rsidRDefault="00820F51">
      <w:pPr>
        <w:pStyle w:val="TableofFigures"/>
        <w:tabs>
          <w:tab w:val="right" w:leader="dot" w:pos="9926"/>
        </w:tabs>
        <w:rPr>
          <w:rFonts w:eastAsiaTheme="minorEastAsia"/>
          <w:noProof/>
        </w:rPr>
      </w:pPr>
      <w:hyperlink w:anchor="_Toc153804037" w:history="1">
        <w:r w:rsidR="005F6A3B" w:rsidRPr="0008721D">
          <w:rPr>
            <w:rStyle w:val="Hyperlink"/>
            <w:rFonts w:eastAsiaTheme="majorEastAsia"/>
            <w:noProof/>
          </w:rPr>
          <w:t>Table 2 - Penalty Adjustment – Employer Size</w:t>
        </w:r>
        <w:r w:rsidR="005F6A3B">
          <w:rPr>
            <w:noProof/>
            <w:webHidden/>
          </w:rPr>
          <w:tab/>
        </w:r>
        <w:r w:rsidR="005F6A3B">
          <w:rPr>
            <w:noProof/>
            <w:webHidden/>
          </w:rPr>
          <w:fldChar w:fldCharType="begin"/>
        </w:r>
        <w:r w:rsidR="005F6A3B">
          <w:rPr>
            <w:noProof/>
            <w:webHidden/>
          </w:rPr>
          <w:instrText xml:space="preserve"> PAGEREF _Toc153804037 \h </w:instrText>
        </w:r>
        <w:r w:rsidR="005F6A3B">
          <w:rPr>
            <w:noProof/>
            <w:webHidden/>
          </w:rPr>
        </w:r>
        <w:r w:rsidR="005F6A3B">
          <w:rPr>
            <w:noProof/>
            <w:webHidden/>
          </w:rPr>
          <w:fldChar w:fldCharType="separate"/>
        </w:r>
        <w:r>
          <w:rPr>
            <w:noProof/>
            <w:webHidden/>
          </w:rPr>
          <w:t>55</w:t>
        </w:r>
        <w:r w:rsidR="005F6A3B">
          <w:rPr>
            <w:noProof/>
            <w:webHidden/>
          </w:rPr>
          <w:fldChar w:fldCharType="end"/>
        </w:r>
      </w:hyperlink>
    </w:p>
    <w:p w14:paraId="6CABBAB2" w14:textId="5D60D7A8" w:rsidR="005F6A3B" w:rsidRDefault="00820F51">
      <w:pPr>
        <w:pStyle w:val="TableofFigures"/>
        <w:tabs>
          <w:tab w:val="right" w:leader="dot" w:pos="9926"/>
        </w:tabs>
        <w:rPr>
          <w:rFonts w:eastAsiaTheme="minorEastAsia"/>
          <w:noProof/>
        </w:rPr>
      </w:pPr>
      <w:hyperlink w:anchor="_Toc153804038" w:history="1">
        <w:r w:rsidR="005F6A3B" w:rsidRPr="0008721D">
          <w:rPr>
            <w:rStyle w:val="Hyperlink"/>
            <w:rFonts w:eastAsiaTheme="majorEastAsia"/>
            <w:noProof/>
          </w:rPr>
          <w:t>Table 1 - Penalties for Repeat Violations</w:t>
        </w:r>
        <w:r w:rsidR="005F6A3B">
          <w:rPr>
            <w:noProof/>
            <w:webHidden/>
          </w:rPr>
          <w:tab/>
        </w:r>
        <w:r w:rsidR="005F6A3B">
          <w:rPr>
            <w:noProof/>
            <w:webHidden/>
          </w:rPr>
          <w:fldChar w:fldCharType="begin"/>
        </w:r>
        <w:r w:rsidR="005F6A3B">
          <w:rPr>
            <w:noProof/>
            <w:webHidden/>
          </w:rPr>
          <w:instrText xml:space="preserve"> PAGEREF _Toc153804038 \h </w:instrText>
        </w:r>
        <w:r w:rsidR="005F6A3B">
          <w:rPr>
            <w:noProof/>
            <w:webHidden/>
          </w:rPr>
        </w:r>
        <w:r w:rsidR="005F6A3B">
          <w:rPr>
            <w:noProof/>
            <w:webHidden/>
          </w:rPr>
          <w:fldChar w:fldCharType="separate"/>
        </w:r>
        <w:r>
          <w:rPr>
            <w:noProof/>
            <w:webHidden/>
          </w:rPr>
          <w:t>59</w:t>
        </w:r>
        <w:r w:rsidR="005F6A3B">
          <w:rPr>
            <w:noProof/>
            <w:webHidden/>
          </w:rPr>
          <w:fldChar w:fldCharType="end"/>
        </w:r>
      </w:hyperlink>
    </w:p>
    <w:p w14:paraId="13262518" w14:textId="58D0D536" w:rsidR="005F6A3B" w:rsidRDefault="00820F51">
      <w:pPr>
        <w:pStyle w:val="TableofFigures"/>
        <w:tabs>
          <w:tab w:val="right" w:leader="dot" w:pos="9926"/>
        </w:tabs>
        <w:rPr>
          <w:rFonts w:eastAsiaTheme="minorEastAsia"/>
          <w:noProof/>
        </w:rPr>
      </w:pPr>
      <w:hyperlink w:anchor="_Toc153804039" w:history="1">
        <w:r w:rsidR="005F6A3B" w:rsidRPr="0008721D">
          <w:rPr>
            <w:rStyle w:val="Hyperlink"/>
            <w:rFonts w:eastAsiaTheme="majorEastAsia"/>
            <w:noProof/>
          </w:rPr>
          <w:t>Table 2 - Civil Penalties for Repeat Violations that Caused or Contributed to a Work-Related Fatality*</w:t>
        </w:r>
        <w:r w:rsidR="005F6A3B">
          <w:rPr>
            <w:noProof/>
            <w:webHidden/>
          </w:rPr>
          <w:tab/>
        </w:r>
        <w:r w:rsidR="005F6A3B">
          <w:rPr>
            <w:noProof/>
            <w:webHidden/>
          </w:rPr>
          <w:fldChar w:fldCharType="begin"/>
        </w:r>
        <w:r w:rsidR="005F6A3B">
          <w:rPr>
            <w:noProof/>
            <w:webHidden/>
          </w:rPr>
          <w:instrText xml:space="preserve"> PAGEREF _Toc153804039 \h </w:instrText>
        </w:r>
        <w:r w:rsidR="005F6A3B">
          <w:rPr>
            <w:noProof/>
            <w:webHidden/>
          </w:rPr>
        </w:r>
        <w:r w:rsidR="005F6A3B">
          <w:rPr>
            <w:noProof/>
            <w:webHidden/>
          </w:rPr>
          <w:fldChar w:fldCharType="separate"/>
        </w:r>
        <w:r>
          <w:rPr>
            <w:noProof/>
            <w:webHidden/>
          </w:rPr>
          <w:t>60</w:t>
        </w:r>
        <w:r w:rsidR="005F6A3B">
          <w:rPr>
            <w:noProof/>
            <w:webHidden/>
          </w:rPr>
          <w:fldChar w:fldCharType="end"/>
        </w:r>
      </w:hyperlink>
    </w:p>
    <w:p w14:paraId="3969C8E2" w14:textId="65B77622" w:rsidR="005F6A3B" w:rsidRDefault="00820F51">
      <w:pPr>
        <w:pStyle w:val="TableofFigures"/>
        <w:tabs>
          <w:tab w:val="right" w:leader="dot" w:pos="9926"/>
        </w:tabs>
        <w:rPr>
          <w:rFonts w:eastAsiaTheme="minorEastAsia"/>
          <w:noProof/>
        </w:rPr>
      </w:pPr>
      <w:hyperlink w:anchor="_Toc153804040" w:history="1">
        <w:r w:rsidR="005F6A3B" w:rsidRPr="0008721D">
          <w:rPr>
            <w:rStyle w:val="Hyperlink"/>
            <w:rFonts w:eastAsiaTheme="majorEastAsia"/>
            <w:noProof/>
          </w:rPr>
          <w:t>Table 1 - Exempt industries</w:t>
        </w:r>
        <w:r w:rsidR="005F6A3B">
          <w:rPr>
            <w:noProof/>
            <w:webHidden/>
          </w:rPr>
          <w:tab/>
        </w:r>
        <w:r w:rsidR="005F6A3B">
          <w:rPr>
            <w:noProof/>
            <w:webHidden/>
          </w:rPr>
          <w:fldChar w:fldCharType="begin"/>
        </w:r>
        <w:r w:rsidR="005F6A3B">
          <w:rPr>
            <w:noProof/>
            <w:webHidden/>
          </w:rPr>
          <w:instrText xml:space="preserve"> PAGEREF _Toc153804040 \h </w:instrText>
        </w:r>
        <w:r w:rsidR="005F6A3B">
          <w:rPr>
            <w:noProof/>
            <w:webHidden/>
          </w:rPr>
        </w:r>
        <w:r w:rsidR="005F6A3B">
          <w:rPr>
            <w:noProof/>
            <w:webHidden/>
          </w:rPr>
          <w:fldChar w:fldCharType="separate"/>
        </w:r>
        <w:r>
          <w:rPr>
            <w:noProof/>
            <w:webHidden/>
          </w:rPr>
          <w:t>93</w:t>
        </w:r>
        <w:r w:rsidR="005F6A3B">
          <w:rPr>
            <w:noProof/>
            <w:webHidden/>
          </w:rPr>
          <w:fldChar w:fldCharType="end"/>
        </w:r>
      </w:hyperlink>
    </w:p>
    <w:p w14:paraId="2A4C64AA" w14:textId="77F8C811" w:rsidR="005F6A3B" w:rsidRDefault="00820F51">
      <w:pPr>
        <w:pStyle w:val="TableofFigures"/>
        <w:tabs>
          <w:tab w:val="right" w:leader="dot" w:pos="9926"/>
        </w:tabs>
        <w:rPr>
          <w:rFonts w:eastAsiaTheme="minorEastAsia"/>
          <w:noProof/>
        </w:rPr>
      </w:pPr>
      <w:hyperlink w:anchor="_Toc153804041" w:history="1">
        <w:r w:rsidR="005F6A3B" w:rsidRPr="0008721D">
          <w:rPr>
            <w:rStyle w:val="Hyperlink"/>
            <w:rFonts w:eastAsiaTheme="majorEastAsia"/>
            <w:noProof/>
          </w:rPr>
          <w:t>Table 2 - Related rules</w:t>
        </w:r>
        <w:r w:rsidR="005F6A3B">
          <w:rPr>
            <w:noProof/>
            <w:webHidden/>
          </w:rPr>
          <w:tab/>
        </w:r>
        <w:r w:rsidR="005F6A3B">
          <w:rPr>
            <w:noProof/>
            <w:webHidden/>
          </w:rPr>
          <w:fldChar w:fldCharType="begin"/>
        </w:r>
        <w:r w:rsidR="005F6A3B">
          <w:rPr>
            <w:noProof/>
            <w:webHidden/>
          </w:rPr>
          <w:instrText xml:space="preserve"> PAGEREF _Toc153804041 \h </w:instrText>
        </w:r>
        <w:r w:rsidR="005F6A3B">
          <w:rPr>
            <w:noProof/>
            <w:webHidden/>
          </w:rPr>
        </w:r>
        <w:r w:rsidR="005F6A3B">
          <w:rPr>
            <w:noProof/>
            <w:webHidden/>
          </w:rPr>
          <w:fldChar w:fldCharType="separate"/>
        </w:r>
        <w:r>
          <w:rPr>
            <w:noProof/>
            <w:webHidden/>
          </w:rPr>
          <w:t>96</w:t>
        </w:r>
        <w:r w:rsidR="005F6A3B">
          <w:rPr>
            <w:noProof/>
            <w:webHidden/>
          </w:rPr>
          <w:fldChar w:fldCharType="end"/>
        </w:r>
      </w:hyperlink>
    </w:p>
    <w:p w14:paraId="4FBE8A13" w14:textId="54414217" w:rsidR="005F6A3B" w:rsidRDefault="00820F51">
      <w:pPr>
        <w:pStyle w:val="TableofFigures"/>
        <w:tabs>
          <w:tab w:val="right" w:leader="dot" w:pos="9926"/>
        </w:tabs>
        <w:rPr>
          <w:rFonts w:eastAsiaTheme="minorEastAsia"/>
          <w:noProof/>
        </w:rPr>
      </w:pPr>
      <w:hyperlink w:anchor="_Toc153804042" w:history="1">
        <w:r w:rsidR="005F6A3B" w:rsidRPr="0008721D">
          <w:rPr>
            <w:rStyle w:val="Hyperlink"/>
            <w:rFonts w:eastAsiaTheme="majorEastAsia"/>
            <w:noProof/>
          </w:rPr>
          <w:t>Table 3 - Work environment exceptions</w:t>
        </w:r>
        <w:r w:rsidR="005F6A3B">
          <w:rPr>
            <w:noProof/>
            <w:webHidden/>
          </w:rPr>
          <w:tab/>
        </w:r>
        <w:r w:rsidR="005F6A3B">
          <w:rPr>
            <w:noProof/>
            <w:webHidden/>
          </w:rPr>
          <w:fldChar w:fldCharType="begin"/>
        </w:r>
        <w:r w:rsidR="005F6A3B">
          <w:rPr>
            <w:noProof/>
            <w:webHidden/>
          </w:rPr>
          <w:instrText xml:space="preserve"> PAGEREF _Toc153804042 \h </w:instrText>
        </w:r>
        <w:r w:rsidR="005F6A3B">
          <w:rPr>
            <w:noProof/>
            <w:webHidden/>
          </w:rPr>
        </w:r>
        <w:r w:rsidR="005F6A3B">
          <w:rPr>
            <w:noProof/>
            <w:webHidden/>
          </w:rPr>
          <w:fldChar w:fldCharType="separate"/>
        </w:r>
        <w:r>
          <w:rPr>
            <w:noProof/>
            <w:webHidden/>
          </w:rPr>
          <w:t>97</w:t>
        </w:r>
        <w:r w:rsidR="005F6A3B">
          <w:rPr>
            <w:noProof/>
            <w:webHidden/>
          </w:rPr>
          <w:fldChar w:fldCharType="end"/>
        </w:r>
      </w:hyperlink>
    </w:p>
    <w:p w14:paraId="5BC3DD35" w14:textId="6CCBEE84" w:rsidR="005F6A3B" w:rsidRDefault="00820F51">
      <w:pPr>
        <w:pStyle w:val="TableofFigures"/>
        <w:tabs>
          <w:tab w:val="right" w:leader="dot" w:pos="9926"/>
        </w:tabs>
        <w:rPr>
          <w:rFonts w:eastAsiaTheme="minorEastAsia"/>
          <w:noProof/>
        </w:rPr>
      </w:pPr>
      <w:hyperlink w:anchor="_Toc153804043" w:history="1">
        <w:r w:rsidR="005F6A3B" w:rsidRPr="0008721D">
          <w:rPr>
            <w:rStyle w:val="Hyperlink"/>
            <w:rFonts w:eastAsiaTheme="majorEastAsia"/>
            <w:noProof/>
          </w:rPr>
          <w:t>Table 4 - Travel status exemptions</w:t>
        </w:r>
        <w:r w:rsidR="005F6A3B">
          <w:rPr>
            <w:noProof/>
            <w:webHidden/>
          </w:rPr>
          <w:tab/>
        </w:r>
        <w:r w:rsidR="005F6A3B">
          <w:rPr>
            <w:noProof/>
            <w:webHidden/>
          </w:rPr>
          <w:fldChar w:fldCharType="begin"/>
        </w:r>
        <w:r w:rsidR="005F6A3B">
          <w:rPr>
            <w:noProof/>
            <w:webHidden/>
          </w:rPr>
          <w:instrText xml:space="preserve"> PAGEREF _Toc153804043 \h </w:instrText>
        </w:r>
        <w:r w:rsidR="005F6A3B">
          <w:rPr>
            <w:noProof/>
            <w:webHidden/>
          </w:rPr>
        </w:r>
        <w:r w:rsidR="005F6A3B">
          <w:rPr>
            <w:noProof/>
            <w:webHidden/>
          </w:rPr>
          <w:fldChar w:fldCharType="separate"/>
        </w:r>
        <w:r>
          <w:rPr>
            <w:noProof/>
            <w:webHidden/>
          </w:rPr>
          <w:t>98</w:t>
        </w:r>
        <w:r w:rsidR="005F6A3B">
          <w:rPr>
            <w:noProof/>
            <w:webHidden/>
          </w:rPr>
          <w:fldChar w:fldCharType="end"/>
        </w:r>
      </w:hyperlink>
    </w:p>
    <w:p w14:paraId="040A2016" w14:textId="5F9C406B" w:rsidR="005F6A3B" w:rsidRDefault="00820F51">
      <w:pPr>
        <w:pStyle w:val="TableofFigures"/>
        <w:tabs>
          <w:tab w:val="right" w:leader="dot" w:pos="9926"/>
        </w:tabs>
        <w:rPr>
          <w:rFonts w:eastAsiaTheme="minorEastAsia"/>
          <w:noProof/>
        </w:rPr>
      </w:pPr>
      <w:hyperlink w:anchor="_Toc153804044" w:history="1">
        <w:r w:rsidR="005F6A3B" w:rsidRPr="0008721D">
          <w:rPr>
            <w:rStyle w:val="Hyperlink"/>
            <w:rFonts w:eastAsiaTheme="majorEastAsia"/>
            <w:noProof/>
          </w:rPr>
          <w:t>Table 5 - General recording criteria</w:t>
        </w:r>
        <w:r w:rsidR="005F6A3B">
          <w:rPr>
            <w:noProof/>
            <w:webHidden/>
          </w:rPr>
          <w:tab/>
        </w:r>
        <w:r w:rsidR="005F6A3B">
          <w:rPr>
            <w:noProof/>
            <w:webHidden/>
          </w:rPr>
          <w:fldChar w:fldCharType="begin"/>
        </w:r>
        <w:r w:rsidR="005F6A3B">
          <w:rPr>
            <w:noProof/>
            <w:webHidden/>
          </w:rPr>
          <w:instrText xml:space="preserve"> PAGEREF _Toc153804044 \h </w:instrText>
        </w:r>
        <w:r w:rsidR="005F6A3B">
          <w:rPr>
            <w:noProof/>
            <w:webHidden/>
          </w:rPr>
        </w:r>
        <w:r w:rsidR="005F6A3B">
          <w:rPr>
            <w:noProof/>
            <w:webHidden/>
          </w:rPr>
          <w:fldChar w:fldCharType="separate"/>
        </w:r>
        <w:r>
          <w:rPr>
            <w:noProof/>
            <w:webHidden/>
          </w:rPr>
          <w:t>100</w:t>
        </w:r>
        <w:r w:rsidR="005F6A3B">
          <w:rPr>
            <w:noProof/>
            <w:webHidden/>
          </w:rPr>
          <w:fldChar w:fldCharType="end"/>
        </w:r>
      </w:hyperlink>
    </w:p>
    <w:p w14:paraId="137D99B4" w14:textId="6DDAF25C" w:rsidR="005F6A3B" w:rsidRDefault="00820F51">
      <w:pPr>
        <w:pStyle w:val="TableofFigures"/>
        <w:tabs>
          <w:tab w:val="right" w:leader="dot" w:pos="9926"/>
        </w:tabs>
        <w:rPr>
          <w:rFonts w:eastAsiaTheme="minorEastAsia"/>
          <w:noProof/>
        </w:rPr>
      </w:pPr>
      <w:hyperlink w:anchor="_Toc153804045" w:history="1">
        <w:r w:rsidR="005F6A3B" w:rsidRPr="0008721D">
          <w:rPr>
            <w:rStyle w:val="Hyperlink"/>
            <w:rFonts w:eastAsiaTheme="majorEastAsia"/>
            <w:noProof/>
          </w:rPr>
          <w:t>Table 6 - First aid treatment</w:t>
        </w:r>
        <w:r w:rsidR="005F6A3B">
          <w:rPr>
            <w:noProof/>
            <w:webHidden/>
          </w:rPr>
          <w:tab/>
        </w:r>
        <w:r w:rsidR="005F6A3B">
          <w:rPr>
            <w:noProof/>
            <w:webHidden/>
          </w:rPr>
          <w:fldChar w:fldCharType="begin"/>
        </w:r>
        <w:r w:rsidR="005F6A3B">
          <w:rPr>
            <w:noProof/>
            <w:webHidden/>
          </w:rPr>
          <w:instrText xml:space="preserve"> PAGEREF _Toc153804045 \h </w:instrText>
        </w:r>
        <w:r w:rsidR="005F6A3B">
          <w:rPr>
            <w:noProof/>
            <w:webHidden/>
          </w:rPr>
        </w:r>
        <w:r w:rsidR="005F6A3B">
          <w:rPr>
            <w:noProof/>
            <w:webHidden/>
          </w:rPr>
          <w:fldChar w:fldCharType="separate"/>
        </w:r>
        <w:r>
          <w:rPr>
            <w:noProof/>
            <w:webHidden/>
          </w:rPr>
          <w:t>103</w:t>
        </w:r>
        <w:r w:rsidR="005F6A3B">
          <w:rPr>
            <w:noProof/>
            <w:webHidden/>
          </w:rPr>
          <w:fldChar w:fldCharType="end"/>
        </w:r>
      </w:hyperlink>
    </w:p>
    <w:p w14:paraId="547E3A39" w14:textId="3E9F41C3" w:rsidR="005F6A3B" w:rsidRDefault="00820F51">
      <w:pPr>
        <w:pStyle w:val="TableofFigures"/>
        <w:tabs>
          <w:tab w:val="right" w:leader="dot" w:pos="9926"/>
        </w:tabs>
        <w:rPr>
          <w:rFonts w:eastAsiaTheme="minorEastAsia"/>
          <w:noProof/>
        </w:rPr>
      </w:pPr>
      <w:hyperlink w:anchor="_Toc153804046" w:history="1">
        <w:r w:rsidR="005F6A3B" w:rsidRPr="0008721D">
          <w:rPr>
            <w:rStyle w:val="Hyperlink"/>
            <w:rFonts w:eastAsiaTheme="majorEastAsia"/>
            <w:noProof/>
          </w:rPr>
          <w:t>Table 7 - Designated Industries</w:t>
        </w:r>
        <w:r w:rsidR="005F6A3B">
          <w:rPr>
            <w:noProof/>
            <w:webHidden/>
          </w:rPr>
          <w:tab/>
        </w:r>
        <w:r w:rsidR="005F6A3B">
          <w:rPr>
            <w:noProof/>
            <w:webHidden/>
          </w:rPr>
          <w:fldChar w:fldCharType="begin"/>
        </w:r>
        <w:r w:rsidR="005F6A3B">
          <w:rPr>
            <w:noProof/>
            <w:webHidden/>
          </w:rPr>
          <w:instrText xml:space="preserve"> PAGEREF _Toc153804046 \h </w:instrText>
        </w:r>
        <w:r w:rsidR="005F6A3B">
          <w:rPr>
            <w:noProof/>
            <w:webHidden/>
          </w:rPr>
          <w:fldChar w:fldCharType="separate"/>
        </w:r>
        <w:r>
          <w:rPr>
            <w:b/>
            <w:bCs/>
            <w:noProof/>
            <w:webHidden/>
          </w:rPr>
          <w:t>Error! Bookmark not defined.</w:t>
        </w:r>
        <w:r w:rsidR="005F6A3B">
          <w:rPr>
            <w:noProof/>
            <w:webHidden/>
          </w:rPr>
          <w:fldChar w:fldCharType="end"/>
        </w:r>
      </w:hyperlink>
    </w:p>
    <w:p w14:paraId="098C8084" w14:textId="756A54A6" w:rsidR="005F6A3B" w:rsidRDefault="00820F51">
      <w:pPr>
        <w:pStyle w:val="TableofFigures"/>
        <w:tabs>
          <w:tab w:val="right" w:leader="dot" w:pos="9926"/>
        </w:tabs>
        <w:rPr>
          <w:rFonts w:eastAsiaTheme="minorEastAsia"/>
          <w:noProof/>
        </w:rPr>
      </w:pPr>
      <w:hyperlink w:anchor="_Toc153804047" w:history="1">
        <w:r w:rsidR="005F6A3B" w:rsidRPr="0008721D">
          <w:rPr>
            <w:rStyle w:val="Hyperlink"/>
            <w:rFonts w:eastAsiaTheme="majorEastAsia"/>
            <w:noProof/>
          </w:rPr>
          <w:t>Table 1 - Safety committee or safety meeting</w:t>
        </w:r>
        <w:r w:rsidR="005F6A3B">
          <w:rPr>
            <w:noProof/>
            <w:webHidden/>
          </w:rPr>
          <w:tab/>
        </w:r>
        <w:r w:rsidR="005F6A3B">
          <w:rPr>
            <w:noProof/>
            <w:webHidden/>
          </w:rPr>
          <w:fldChar w:fldCharType="begin"/>
        </w:r>
        <w:r w:rsidR="005F6A3B">
          <w:rPr>
            <w:noProof/>
            <w:webHidden/>
          </w:rPr>
          <w:instrText xml:space="preserve"> PAGEREF _Toc153804047 \h </w:instrText>
        </w:r>
        <w:r w:rsidR="005F6A3B">
          <w:rPr>
            <w:noProof/>
            <w:webHidden/>
          </w:rPr>
        </w:r>
        <w:r w:rsidR="005F6A3B">
          <w:rPr>
            <w:noProof/>
            <w:webHidden/>
          </w:rPr>
          <w:fldChar w:fldCharType="separate"/>
        </w:r>
        <w:r>
          <w:rPr>
            <w:noProof/>
            <w:webHidden/>
          </w:rPr>
          <w:t>144</w:t>
        </w:r>
        <w:r w:rsidR="005F6A3B">
          <w:rPr>
            <w:noProof/>
            <w:webHidden/>
          </w:rPr>
          <w:fldChar w:fldCharType="end"/>
        </w:r>
      </w:hyperlink>
    </w:p>
    <w:p w14:paraId="6E2AF954" w14:textId="6FA34F03" w:rsidR="005F6A3B" w:rsidRDefault="00820F51">
      <w:pPr>
        <w:pStyle w:val="TableofFigures"/>
        <w:tabs>
          <w:tab w:val="right" w:leader="dot" w:pos="9926"/>
        </w:tabs>
        <w:rPr>
          <w:rFonts w:eastAsiaTheme="minorEastAsia"/>
          <w:noProof/>
        </w:rPr>
      </w:pPr>
      <w:hyperlink w:anchor="_Toc153804048" w:history="1">
        <w:r w:rsidR="005F6A3B" w:rsidRPr="0008721D">
          <w:rPr>
            <w:rStyle w:val="Hyperlink"/>
            <w:rFonts w:eastAsiaTheme="majorEastAsia"/>
            <w:noProof/>
          </w:rPr>
          <w:t>Table 2 - Safety committee procedures for inspections</w:t>
        </w:r>
        <w:r w:rsidR="005F6A3B">
          <w:rPr>
            <w:noProof/>
            <w:webHidden/>
          </w:rPr>
          <w:tab/>
        </w:r>
        <w:r w:rsidR="005F6A3B">
          <w:rPr>
            <w:noProof/>
            <w:webHidden/>
          </w:rPr>
          <w:fldChar w:fldCharType="begin"/>
        </w:r>
        <w:r w:rsidR="005F6A3B">
          <w:rPr>
            <w:noProof/>
            <w:webHidden/>
          </w:rPr>
          <w:instrText xml:space="preserve"> PAGEREF _Toc153804048 \h </w:instrText>
        </w:r>
        <w:r w:rsidR="005F6A3B">
          <w:rPr>
            <w:noProof/>
            <w:webHidden/>
          </w:rPr>
        </w:r>
        <w:r w:rsidR="005F6A3B">
          <w:rPr>
            <w:noProof/>
            <w:webHidden/>
          </w:rPr>
          <w:fldChar w:fldCharType="separate"/>
        </w:r>
        <w:r>
          <w:rPr>
            <w:noProof/>
            <w:webHidden/>
          </w:rPr>
          <w:t>145</w:t>
        </w:r>
        <w:r w:rsidR="005F6A3B">
          <w:rPr>
            <w:noProof/>
            <w:webHidden/>
          </w:rPr>
          <w:fldChar w:fldCharType="end"/>
        </w:r>
      </w:hyperlink>
    </w:p>
    <w:p w14:paraId="01AC0042" w14:textId="1437A3FF" w:rsidR="005F6A3B" w:rsidRDefault="00820F51">
      <w:pPr>
        <w:pStyle w:val="TableofFigures"/>
        <w:tabs>
          <w:tab w:val="right" w:leader="dot" w:pos="9926"/>
        </w:tabs>
        <w:rPr>
          <w:rFonts w:eastAsiaTheme="minorEastAsia"/>
          <w:noProof/>
        </w:rPr>
      </w:pPr>
      <w:hyperlink w:anchor="_Toc153804049" w:history="1">
        <w:r w:rsidR="005F6A3B" w:rsidRPr="0008721D">
          <w:rPr>
            <w:rStyle w:val="Hyperlink"/>
            <w:rFonts w:eastAsiaTheme="majorEastAsia"/>
            <w:noProof/>
          </w:rPr>
          <w:t>Table 3 - Safety meeting frequency</w:t>
        </w:r>
        <w:r w:rsidR="005F6A3B">
          <w:rPr>
            <w:noProof/>
            <w:webHidden/>
          </w:rPr>
          <w:tab/>
        </w:r>
        <w:r w:rsidR="005F6A3B">
          <w:rPr>
            <w:noProof/>
            <w:webHidden/>
          </w:rPr>
          <w:fldChar w:fldCharType="begin"/>
        </w:r>
        <w:r w:rsidR="005F6A3B">
          <w:rPr>
            <w:noProof/>
            <w:webHidden/>
          </w:rPr>
          <w:instrText xml:space="preserve"> PAGEREF _Toc153804049 \h </w:instrText>
        </w:r>
        <w:r w:rsidR="005F6A3B">
          <w:rPr>
            <w:noProof/>
            <w:webHidden/>
          </w:rPr>
        </w:r>
        <w:r w:rsidR="005F6A3B">
          <w:rPr>
            <w:noProof/>
            <w:webHidden/>
          </w:rPr>
          <w:fldChar w:fldCharType="separate"/>
        </w:r>
        <w:r>
          <w:rPr>
            <w:noProof/>
            <w:webHidden/>
          </w:rPr>
          <w:t>147</w:t>
        </w:r>
        <w:r w:rsidR="005F6A3B">
          <w:rPr>
            <w:noProof/>
            <w:webHidden/>
          </w:rPr>
          <w:fldChar w:fldCharType="end"/>
        </w:r>
      </w:hyperlink>
    </w:p>
    <w:p w14:paraId="5267EA95" w14:textId="3E929774" w:rsidR="00B27681" w:rsidRDefault="005F6A3B" w:rsidP="006F02A7">
      <w:r>
        <w:fldChar w:fldCharType="end"/>
      </w:r>
    </w:p>
    <w:p w14:paraId="47D2D0BB" w14:textId="1F4319D1" w:rsidR="005F6A3B" w:rsidRDefault="00EE117B">
      <w:pPr>
        <w:pStyle w:val="TableofFigures"/>
        <w:tabs>
          <w:tab w:val="right" w:leader="dot" w:pos="9926"/>
        </w:tabs>
        <w:rPr>
          <w:rFonts w:eastAsiaTheme="minorEastAsia"/>
          <w:noProof/>
        </w:rPr>
      </w:pPr>
      <w:r>
        <w:fldChar w:fldCharType="begin"/>
      </w:r>
      <w:r>
        <w:instrText xml:space="preserve"> TOC \h \z \c "Table F" </w:instrText>
      </w:r>
      <w:r>
        <w:fldChar w:fldCharType="separate"/>
      </w:r>
      <w:hyperlink w:anchor="_Toc153803789" w:history="1">
        <w:r w:rsidR="005F6A3B" w:rsidRPr="00A12939">
          <w:rPr>
            <w:rStyle w:val="Hyperlink"/>
            <w:rFonts w:eastAsiaTheme="majorEastAsia"/>
            <w:noProof/>
          </w:rPr>
          <w:t>Table F 1 - Age correction values in decibels for males</w:t>
        </w:r>
        <w:r w:rsidR="005F6A3B">
          <w:rPr>
            <w:noProof/>
            <w:webHidden/>
          </w:rPr>
          <w:tab/>
        </w:r>
        <w:r w:rsidR="005F6A3B">
          <w:rPr>
            <w:noProof/>
            <w:webHidden/>
          </w:rPr>
          <w:fldChar w:fldCharType="begin"/>
        </w:r>
        <w:r w:rsidR="005F6A3B">
          <w:rPr>
            <w:noProof/>
            <w:webHidden/>
          </w:rPr>
          <w:instrText xml:space="preserve"> PAGEREF _Toc153803789 \h </w:instrText>
        </w:r>
        <w:r w:rsidR="005F6A3B">
          <w:rPr>
            <w:noProof/>
            <w:webHidden/>
          </w:rPr>
        </w:r>
        <w:r w:rsidR="005F6A3B">
          <w:rPr>
            <w:noProof/>
            <w:webHidden/>
          </w:rPr>
          <w:fldChar w:fldCharType="separate"/>
        </w:r>
        <w:r w:rsidR="00820F51">
          <w:rPr>
            <w:noProof/>
            <w:webHidden/>
          </w:rPr>
          <w:t>120</w:t>
        </w:r>
        <w:r w:rsidR="005F6A3B">
          <w:rPr>
            <w:noProof/>
            <w:webHidden/>
          </w:rPr>
          <w:fldChar w:fldCharType="end"/>
        </w:r>
      </w:hyperlink>
    </w:p>
    <w:p w14:paraId="7D9E8439" w14:textId="409C8056" w:rsidR="005F6A3B" w:rsidRDefault="00820F51">
      <w:pPr>
        <w:pStyle w:val="TableofFigures"/>
        <w:tabs>
          <w:tab w:val="right" w:leader="dot" w:pos="9926"/>
        </w:tabs>
        <w:rPr>
          <w:rFonts w:eastAsiaTheme="minorEastAsia"/>
          <w:noProof/>
        </w:rPr>
      </w:pPr>
      <w:hyperlink w:anchor="_Toc153803790" w:history="1">
        <w:r w:rsidR="005F6A3B" w:rsidRPr="00A12939">
          <w:rPr>
            <w:rStyle w:val="Hyperlink"/>
            <w:rFonts w:eastAsiaTheme="majorEastAsia"/>
            <w:noProof/>
          </w:rPr>
          <w:t>Table F 2 - Age correction values in decibels for females</w:t>
        </w:r>
        <w:r w:rsidR="005F6A3B">
          <w:rPr>
            <w:noProof/>
            <w:webHidden/>
          </w:rPr>
          <w:tab/>
        </w:r>
        <w:r w:rsidR="005F6A3B">
          <w:rPr>
            <w:noProof/>
            <w:webHidden/>
          </w:rPr>
          <w:fldChar w:fldCharType="begin"/>
        </w:r>
        <w:r w:rsidR="005F6A3B">
          <w:rPr>
            <w:noProof/>
            <w:webHidden/>
          </w:rPr>
          <w:instrText xml:space="preserve"> PAGEREF _Toc153803790 \h </w:instrText>
        </w:r>
        <w:r w:rsidR="005F6A3B">
          <w:rPr>
            <w:noProof/>
            <w:webHidden/>
          </w:rPr>
        </w:r>
        <w:r w:rsidR="005F6A3B">
          <w:rPr>
            <w:noProof/>
            <w:webHidden/>
          </w:rPr>
          <w:fldChar w:fldCharType="separate"/>
        </w:r>
        <w:r>
          <w:rPr>
            <w:noProof/>
            <w:webHidden/>
          </w:rPr>
          <w:t>121</w:t>
        </w:r>
        <w:r w:rsidR="005F6A3B">
          <w:rPr>
            <w:noProof/>
            <w:webHidden/>
          </w:rPr>
          <w:fldChar w:fldCharType="end"/>
        </w:r>
      </w:hyperlink>
    </w:p>
    <w:p w14:paraId="73A6A5E1" w14:textId="45438D4C" w:rsidR="00EE117B" w:rsidRDefault="00EE117B" w:rsidP="006F02A7">
      <w:r>
        <w:fldChar w:fldCharType="end"/>
      </w:r>
    </w:p>
    <w:sectPr w:rsidR="00EE117B" w:rsidSect="00BB2138">
      <w:footerReference w:type="even" r:id="rId244"/>
      <w:footerReference w:type="default" r:id="rId245"/>
      <w:headerReference w:type="first" r:id="rId246"/>
      <w:footerReference w:type="first" r:id="rId247"/>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EC980" w14:textId="77777777" w:rsidR="001676E1" w:rsidRDefault="001676E1">
      <w:r>
        <w:separator/>
      </w:r>
    </w:p>
    <w:p w14:paraId="54153041" w14:textId="77777777" w:rsidR="001676E1" w:rsidRDefault="001676E1"/>
  </w:endnote>
  <w:endnote w:type="continuationSeparator" w:id="0">
    <w:p w14:paraId="484DE21A" w14:textId="77777777" w:rsidR="001676E1" w:rsidRDefault="001676E1">
      <w:r>
        <w:continuationSeparator/>
      </w:r>
    </w:p>
    <w:p w14:paraId="6EE7DEAD" w14:textId="77777777" w:rsidR="001676E1" w:rsidRDefault="00167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D478" w14:textId="77777777" w:rsidR="001676E1" w:rsidRPr="00AE3D11" w:rsidRDefault="001676E1"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4E2CAED" w14:textId="77777777" w:rsidTr="005B7180">
      <w:trPr>
        <w:cantSplit/>
      </w:trPr>
      <w:tc>
        <w:tcPr>
          <w:tcW w:w="2050" w:type="pct"/>
        </w:tcPr>
        <w:p w14:paraId="7B34C6F8" w14:textId="397F0BB4" w:rsidR="001676E1" w:rsidRPr="008D6374" w:rsidRDefault="001676E1" w:rsidP="00334F15">
          <w:pPr>
            <w:pStyle w:val="Footer"/>
          </w:pPr>
          <w:r>
            <w:t>437-001-0015 (26)</w:t>
          </w:r>
        </w:p>
      </w:tc>
      <w:tc>
        <w:tcPr>
          <w:tcW w:w="900" w:type="pct"/>
        </w:tcPr>
        <w:p w14:paraId="32C22449" w14:textId="34CB0625" w:rsidR="001676E1" w:rsidRPr="008D6374" w:rsidRDefault="001676E1" w:rsidP="00334F15">
          <w:pPr>
            <w:pStyle w:val="Footer"/>
            <w:jc w:val="center"/>
          </w:pPr>
          <w:r>
            <w:rPr>
              <w:rStyle w:val="FooterChar"/>
            </w:rPr>
            <w:t xml:space="preserve">Div. </w:t>
          </w:r>
          <w:sdt>
            <w:sdtPr>
              <w:rPr>
                <w:rStyle w:val="FooterChar"/>
              </w:rPr>
              <w:alias w:val="Subdivision"/>
              <w:tag w:val=""/>
              <w:id w:val="9992463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2050" w:type="pct"/>
        </w:tcPr>
        <w:p w14:paraId="5CF6D8AA" w14:textId="025B5009" w:rsidR="001676E1" w:rsidRPr="00540D85" w:rsidRDefault="001676E1" w:rsidP="00334F15">
          <w:pPr>
            <w:pStyle w:val="Footer"/>
            <w:jc w:val="right"/>
          </w:pPr>
          <w:r>
            <w:t xml:space="preserve">437-001-0015 </w:t>
          </w:r>
          <w:r w:rsidRPr="008A292F">
            <w:t>(</w:t>
          </w:r>
          <w:r w:rsidR="007E5925">
            <w:t>28</w:t>
          </w:r>
          <w:r w:rsidR="001B58DB">
            <w:t>)</w:t>
          </w:r>
          <w:r w:rsidR="007E5925">
            <w:t>(d)(B)(vi)</w:t>
          </w:r>
        </w:p>
      </w:tc>
    </w:tr>
  </w:tbl>
  <w:p w14:paraId="0B8F9F6C" w14:textId="77777777" w:rsidR="001676E1" w:rsidRDefault="001676E1" w:rsidP="00426E10">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502746E" w14:textId="77777777" w:rsidTr="00334F15">
      <w:trPr>
        <w:cantSplit/>
      </w:trPr>
      <w:tc>
        <w:tcPr>
          <w:tcW w:w="4289" w:type="dxa"/>
        </w:tcPr>
        <w:p w14:paraId="554F478C" w14:textId="77777777" w:rsidR="001676E1" w:rsidRPr="008D6374" w:rsidRDefault="001676E1" w:rsidP="001036EF">
          <w:pPr>
            <w:pStyle w:val="Footer"/>
          </w:pPr>
          <w:r>
            <w:t>437-001-0430 (4)(b)</w:t>
          </w:r>
        </w:p>
      </w:tc>
      <w:tc>
        <w:tcPr>
          <w:tcW w:w="1350" w:type="dxa"/>
        </w:tcPr>
        <w:p w14:paraId="5D78B7AD" w14:textId="74616BA0" w:rsidR="001676E1" w:rsidRPr="008D6374" w:rsidRDefault="001676E1" w:rsidP="00334F15">
          <w:pPr>
            <w:pStyle w:val="Footer"/>
            <w:jc w:val="center"/>
          </w:pPr>
          <w:r>
            <w:rPr>
              <w:rStyle w:val="FooterChar"/>
            </w:rPr>
            <w:t>1</w:t>
          </w:r>
          <w:r w:rsidRPr="008D6374">
            <w:t xml:space="preserve"> -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4290" w:type="dxa"/>
        </w:tcPr>
        <w:p w14:paraId="7B2B3E50" w14:textId="77777777" w:rsidR="001676E1" w:rsidRPr="00540D85" w:rsidRDefault="001676E1" w:rsidP="001036EF">
          <w:pPr>
            <w:pStyle w:val="Footer"/>
            <w:jc w:val="right"/>
          </w:pPr>
          <w:r>
            <w:t>437-001-0435 (2)</w:t>
          </w:r>
        </w:p>
      </w:tc>
    </w:tr>
  </w:tbl>
  <w:p w14:paraId="0A39730F" w14:textId="77777777" w:rsidR="001676E1" w:rsidRDefault="001676E1" w:rsidP="00EE117B">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C66BE35" w14:textId="77777777" w:rsidTr="00334F15">
      <w:trPr>
        <w:cantSplit/>
      </w:trPr>
      <w:tc>
        <w:tcPr>
          <w:tcW w:w="4289" w:type="dxa"/>
        </w:tcPr>
        <w:p w14:paraId="68134DAB" w14:textId="77777777" w:rsidR="001676E1" w:rsidRPr="008D6374" w:rsidRDefault="001676E1" w:rsidP="00334F15">
          <w:pPr>
            <w:pStyle w:val="Footer"/>
          </w:pPr>
          <w:r>
            <w:t>437-001-0435 (2)</w:t>
          </w:r>
        </w:p>
      </w:tc>
      <w:tc>
        <w:tcPr>
          <w:tcW w:w="1350" w:type="dxa"/>
        </w:tcPr>
        <w:p w14:paraId="4797925B" w14:textId="77573122" w:rsidR="001676E1" w:rsidRPr="008D6374" w:rsidRDefault="00820F51" w:rsidP="00334F15">
          <w:pPr>
            <w:pStyle w:val="Footer"/>
            <w:jc w:val="center"/>
          </w:pPr>
          <w:sdt>
            <w:sdtPr>
              <w:rPr>
                <w:rStyle w:val="FooterChar"/>
              </w:rPr>
              <w:alias w:val="Subdivision"/>
              <w:tag w:val=""/>
              <w:id w:val="-19985589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80</w:t>
          </w:r>
          <w:r w:rsidR="001676E1" w:rsidRPr="008D6374">
            <w:fldChar w:fldCharType="end"/>
          </w:r>
        </w:p>
      </w:tc>
      <w:tc>
        <w:tcPr>
          <w:tcW w:w="4290" w:type="dxa"/>
        </w:tcPr>
        <w:p w14:paraId="1CD682DB" w14:textId="77777777" w:rsidR="001676E1" w:rsidRPr="00540D85" w:rsidRDefault="001676E1" w:rsidP="00334F15">
          <w:pPr>
            <w:pStyle w:val="Footer"/>
            <w:jc w:val="right"/>
          </w:pPr>
          <w:r>
            <w:t>437-001-0435 (2)</w:t>
          </w:r>
        </w:p>
      </w:tc>
    </w:tr>
  </w:tbl>
  <w:p w14:paraId="3C9BEF5D" w14:textId="77777777" w:rsidR="001676E1" w:rsidRDefault="001676E1" w:rsidP="00426E1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57F75AA" w14:textId="77777777" w:rsidTr="00366168">
      <w:trPr>
        <w:cantSplit/>
      </w:trPr>
      <w:tc>
        <w:tcPr>
          <w:tcW w:w="2050" w:type="pct"/>
        </w:tcPr>
        <w:p w14:paraId="75946C6A" w14:textId="2B71BDFD" w:rsidR="001676E1" w:rsidRPr="008D6374" w:rsidRDefault="001676E1" w:rsidP="00334F15">
          <w:pPr>
            <w:pStyle w:val="Footer"/>
          </w:pPr>
          <w:r>
            <w:t>437-001-0435</w:t>
          </w:r>
        </w:p>
      </w:tc>
      <w:tc>
        <w:tcPr>
          <w:tcW w:w="900" w:type="pct"/>
        </w:tcPr>
        <w:p w14:paraId="5A100CE0" w14:textId="299EE562" w:rsidR="001676E1" w:rsidRPr="008D6374" w:rsidRDefault="001676E1" w:rsidP="00334F15">
          <w:pPr>
            <w:pStyle w:val="Footer"/>
            <w:jc w:val="center"/>
          </w:pPr>
          <w:r>
            <w:rPr>
              <w:rStyle w:val="FooterChar"/>
            </w:rPr>
            <w:t xml:space="preserve">Div. </w:t>
          </w:r>
          <w:sdt>
            <w:sdtPr>
              <w:rPr>
                <w:rStyle w:val="FooterChar"/>
              </w:rPr>
              <w:alias w:val="Subdivision"/>
              <w:tag w:val=""/>
              <w:id w:val="5653722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71</w:t>
          </w:r>
          <w:r w:rsidRPr="008D6374">
            <w:fldChar w:fldCharType="end"/>
          </w:r>
        </w:p>
      </w:tc>
      <w:tc>
        <w:tcPr>
          <w:tcW w:w="2050" w:type="pct"/>
        </w:tcPr>
        <w:p w14:paraId="34CADCA5" w14:textId="77777777" w:rsidR="001676E1" w:rsidRPr="00540D85" w:rsidRDefault="001676E1" w:rsidP="00334F15">
          <w:pPr>
            <w:pStyle w:val="Footer"/>
            <w:jc w:val="right"/>
          </w:pPr>
          <w:r>
            <w:t>437-001-0435 (2)</w:t>
          </w:r>
        </w:p>
      </w:tc>
    </w:tr>
  </w:tbl>
  <w:p w14:paraId="65D1DEC9" w14:textId="77777777" w:rsidR="001676E1" w:rsidRDefault="001676E1" w:rsidP="00EE117B">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80FADEE" w14:textId="77777777" w:rsidTr="00366168">
      <w:trPr>
        <w:cantSplit/>
      </w:trPr>
      <w:tc>
        <w:tcPr>
          <w:tcW w:w="2050" w:type="pct"/>
        </w:tcPr>
        <w:p w14:paraId="6218AF22" w14:textId="4F09F076" w:rsidR="001676E1" w:rsidRPr="008D6374" w:rsidRDefault="001676E1" w:rsidP="00334F15">
          <w:pPr>
            <w:pStyle w:val="Footer"/>
          </w:pPr>
          <w:r>
            <w:t>437-001-0460 (2)</w:t>
          </w:r>
        </w:p>
      </w:tc>
      <w:tc>
        <w:tcPr>
          <w:tcW w:w="900" w:type="pct"/>
        </w:tcPr>
        <w:p w14:paraId="6803862A" w14:textId="69AC5551" w:rsidR="001676E1" w:rsidRPr="008D6374" w:rsidRDefault="001676E1" w:rsidP="00334F15">
          <w:pPr>
            <w:pStyle w:val="Footer"/>
            <w:jc w:val="center"/>
          </w:pPr>
          <w:r>
            <w:rPr>
              <w:rStyle w:val="FooterChar"/>
            </w:rPr>
            <w:t xml:space="preserve">Div. </w:t>
          </w:r>
          <w:sdt>
            <w:sdtPr>
              <w:rPr>
                <w:rStyle w:val="FooterChar"/>
              </w:rPr>
              <w:alias w:val="Subdivision"/>
              <w:tag w:val=""/>
              <w:id w:val="17479932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74</w:t>
          </w:r>
          <w:r w:rsidRPr="008D6374">
            <w:fldChar w:fldCharType="end"/>
          </w:r>
        </w:p>
      </w:tc>
      <w:tc>
        <w:tcPr>
          <w:tcW w:w="2050" w:type="pct"/>
        </w:tcPr>
        <w:p w14:paraId="6A3ED8CA" w14:textId="77777777" w:rsidR="001676E1" w:rsidRPr="00540D85" w:rsidRDefault="001676E1" w:rsidP="00334F15">
          <w:pPr>
            <w:pStyle w:val="Footer"/>
            <w:jc w:val="right"/>
          </w:pPr>
          <w:r>
            <w:t>437-001-0460 (3)(c)</w:t>
          </w:r>
        </w:p>
      </w:tc>
    </w:tr>
  </w:tbl>
  <w:p w14:paraId="5C903031" w14:textId="77777777" w:rsidR="001676E1" w:rsidRDefault="001676E1" w:rsidP="00426E1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A638B9D" w14:textId="77777777" w:rsidTr="00366168">
      <w:trPr>
        <w:cantSplit/>
      </w:trPr>
      <w:tc>
        <w:tcPr>
          <w:tcW w:w="2050" w:type="pct"/>
        </w:tcPr>
        <w:p w14:paraId="63EDA526" w14:textId="77777777" w:rsidR="001676E1" w:rsidRPr="008D6374" w:rsidRDefault="001676E1" w:rsidP="00334F15">
          <w:pPr>
            <w:pStyle w:val="Footer"/>
          </w:pPr>
          <w:r>
            <w:t>437-001-0450</w:t>
          </w:r>
        </w:p>
      </w:tc>
      <w:tc>
        <w:tcPr>
          <w:tcW w:w="900" w:type="pct"/>
        </w:tcPr>
        <w:p w14:paraId="2EE59C0A" w14:textId="54FC9324" w:rsidR="001676E1" w:rsidRPr="008D6374" w:rsidRDefault="001676E1" w:rsidP="00334F15">
          <w:pPr>
            <w:pStyle w:val="Footer"/>
            <w:jc w:val="center"/>
          </w:pPr>
          <w:r>
            <w:rPr>
              <w:rStyle w:val="FooterChar"/>
            </w:rPr>
            <w:t xml:space="preserve">Div. </w:t>
          </w:r>
          <w:sdt>
            <w:sdtPr>
              <w:rPr>
                <w:rStyle w:val="FooterChar"/>
              </w:rPr>
              <w:alias w:val="Subdivision"/>
              <w:tag w:val=""/>
              <w:id w:val="-15186153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2050" w:type="pct"/>
        </w:tcPr>
        <w:p w14:paraId="39A0016D" w14:textId="78FCF78C" w:rsidR="001676E1" w:rsidRPr="00540D85" w:rsidRDefault="001676E1" w:rsidP="00334F15">
          <w:pPr>
            <w:pStyle w:val="Footer"/>
            <w:jc w:val="right"/>
          </w:pPr>
          <w:r>
            <w:t>437-001-0460 (1)</w:t>
          </w:r>
        </w:p>
      </w:tc>
    </w:tr>
  </w:tbl>
  <w:p w14:paraId="67EFD7C8" w14:textId="77777777" w:rsidR="001676E1" w:rsidRPr="00540D85" w:rsidRDefault="001676E1" w:rsidP="00EE117B">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C3BC73F" w14:textId="77777777" w:rsidTr="00366168">
      <w:trPr>
        <w:cantSplit/>
      </w:trPr>
      <w:tc>
        <w:tcPr>
          <w:tcW w:w="2050" w:type="pct"/>
        </w:tcPr>
        <w:p w14:paraId="6BDF078E" w14:textId="77777777" w:rsidR="001676E1" w:rsidRPr="008D6374" w:rsidRDefault="001676E1" w:rsidP="00334F15">
          <w:pPr>
            <w:pStyle w:val="Footer"/>
          </w:pPr>
          <w:r>
            <w:t>437-001-0700 (4)</w:t>
          </w:r>
        </w:p>
      </w:tc>
      <w:tc>
        <w:tcPr>
          <w:tcW w:w="900" w:type="pct"/>
        </w:tcPr>
        <w:p w14:paraId="6631C526" w14:textId="52FE959F" w:rsidR="001676E1" w:rsidRPr="008D6374" w:rsidRDefault="001676E1" w:rsidP="00334F15">
          <w:pPr>
            <w:pStyle w:val="Footer"/>
            <w:jc w:val="center"/>
          </w:pPr>
          <w:r>
            <w:rPr>
              <w:rStyle w:val="FooterChar"/>
            </w:rPr>
            <w:t xml:space="preserve">Div. </w:t>
          </w:r>
          <w:sdt>
            <w:sdtPr>
              <w:rPr>
                <w:rStyle w:val="FooterChar"/>
              </w:rPr>
              <w:alias w:val="Subdivision"/>
              <w:tag w:val=""/>
              <w:id w:val="8827509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76</w:t>
          </w:r>
          <w:r w:rsidRPr="008D6374">
            <w:fldChar w:fldCharType="end"/>
          </w:r>
        </w:p>
      </w:tc>
      <w:tc>
        <w:tcPr>
          <w:tcW w:w="2050" w:type="pct"/>
        </w:tcPr>
        <w:p w14:paraId="1E6538AB" w14:textId="77777777" w:rsidR="001676E1" w:rsidRPr="00540D85" w:rsidRDefault="001676E1" w:rsidP="00334F15">
          <w:pPr>
            <w:pStyle w:val="Footer"/>
            <w:jc w:val="right"/>
          </w:pPr>
          <w:r>
            <w:t>437-001-0700 (4)</w:t>
          </w:r>
        </w:p>
      </w:tc>
    </w:tr>
  </w:tbl>
  <w:p w14:paraId="0C578E89" w14:textId="77777777" w:rsidR="001676E1" w:rsidRDefault="001676E1" w:rsidP="00426E10">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7479132E" w14:textId="77777777" w:rsidTr="007439A3">
      <w:trPr>
        <w:cantSplit/>
      </w:trPr>
      <w:tc>
        <w:tcPr>
          <w:tcW w:w="4289" w:type="dxa"/>
        </w:tcPr>
        <w:p w14:paraId="2D81B869" w14:textId="77777777" w:rsidR="001676E1" w:rsidRPr="008D6374" w:rsidRDefault="001676E1" w:rsidP="00D04D1E">
          <w:pPr>
            <w:pStyle w:val="Footer"/>
          </w:pPr>
          <w:r>
            <w:t>437-000-0700 (5)(a)(C)</w:t>
          </w:r>
        </w:p>
      </w:tc>
      <w:tc>
        <w:tcPr>
          <w:tcW w:w="1350" w:type="dxa"/>
        </w:tcPr>
        <w:p w14:paraId="648C64C4" w14:textId="14CD890D" w:rsidR="001676E1" w:rsidRPr="008D6374" w:rsidRDefault="00820F51" w:rsidP="00B27681">
          <w:pPr>
            <w:pStyle w:val="Footer"/>
            <w:jc w:val="center"/>
          </w:pPr>
          <w:sdt>
            <w:sdtPr>
              <w:rPr>
                <w:rStyle w:val="FooterChar"/>
              </w:rPr>
              <w:alias w:val="Subdivision"/>
              <w:tag w:val=""/>
              <w:id w:val="-11507557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75</w:t>
          </w:r>
          <w:r w:rsidR="001676E1" w:rsidRPr="008D6374">
            <w:fldChar w:fldCharType="end"/>
          </w:r>
        </w:p>
      </w:tc>
      <w:tc>
        <w:tcPr>
          <w:tcW w:w="4290" w:type="dxa"/>
        </w:tcPr>
        <w:p w14:paraId="79029E1F" w14:textId="77777777" w:rsidR="001676E1" w:rsidRPr="00540D85" w:rsidRDefault="001676E1" w:rsidP="00D04D1E">
          <w:pPr>
            <w:pStyle w:val="Footer"/>
            <w:jc w:val="right"/>
          </w:pPr>
          <w:r>
            <w:t>437-000-0700 (5)(a)(C)</w:t>
          </w:r>
        </w:p>
      </w:tc>
    </w:tr>
  </w:tbl>
  <w:p w14:paraId="63E1B8BB" w14:textId="77777777" w:rsidR="001676E1" w:rsidRDefault="001676E1" w:rsidP="00EE117B">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A8F83F5" w14:textId="77777777" w:rsidTr="00366168">
      <w:trPr>
        <w:cantSplit/>
      </w:trPr>
      <w:tc>
        <w:tcPr>
          <w:tcW w:w="2050" w:type="pct"/>
        </w:tcPr>
        <w:p w14:paraId="64D86576" w14:textId="77777777" w:rsidR="001676E1" w:rsidRPr="008D6374" w:rsidRDefault="001676E1" w:rsidP="00334F15">
          <w:pPr>
            <w:pStyle w:val="Footer"/>
          </w:pPr>
          <w:r>
            <w:t>437-001-0700</w:t>
          </w:r>
        </w:p>
      </w:tc>
      <w:tc>
        <w:tcPr>
          <w:tcW w:w="900" w:type="pct"/>
        </w:tcPr>
        <w:p w14:paraId="5CB93D27" w14:textId="4E14682D" w:rsidR="001676E1" w:rsidRPr="008D6374" w:rsidRDefault="001676E1" w:rsidP="00334F15">
          <w:pPr>
            <w:pStyle w:val="Footer"/>
            <w:jc w:val="center"/>
          </w:pPr>
          <w:r>
            <w:rPr>
              <w:rStyle w:val="FooterChar"/>
            </w:rPr>
            <w:t xml:space="preserve">Div. </w:t>
          </w:r>
          <w:sdt>
            <w:sdtPr>
              <w:rPr>
                <w:rStyle w:val="FooterChar"/>
              </w:rPr>
              <w:alias w:val="Subdivision"/>
              <w:tag w:val=""/>
              <w:id w:val="-16333161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75</w:t>
          </w:r>
          <w:r w:rsidRPr="008D6374">
            <w:fldChar w:fldCharType="end"/>
          </w:r>
        </w:p>
      </w:tc>
      <w:tc>
        <w:tcPr>
          <w:tcW w:w="2050" w:type="pct"/>
        </w:tcPr>
        <w:p w14:paraId="496BE07A" w14:textId="7A8BF635" w:rsidR="001676E1" w:rsidRPr="00540D85" w:rsidRDefault="001676E1" w:rsidP="00334F15">
          <w:pPr>
            <w:pStyle w:val="Footer"/>
            <w:jc w:val="right"/>
          </w:pPr>
          <w:r>
            <w:t>437-001-0700 (4)</w:t>
          </w:r>
        </w:p>
      </w:tc>
    </w:tr>
  </w:tbl>
  <w:p w14:paraId="7EC62D76" w14:textId="77777777" w:rsidR="001676E1" w:rsidRPr="00540D85" w:rsidRDefault="001676E1" w:rsidP="00EE117B">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6236228" w14:textId="77777777" w:rsidTr="00334F15">
      <w:trPr>
        <w:cantSplit/>
      </w:trPr>
      <w:tc>
        <w:tcPr>
          <w:tcW w:w="4289" w:type="dxa"/>
        </w:tcPr>
        <w:p w14:paraId="6B9D5357" w14:textId="77777777" w:rsidR="001676E1" w:rsidRPr="008D6374" w:rsidRDefault="001676E1" w:rsidP="00334F15">
          <w:pPr>
            <w:pStyle w:val="Footer"/>
          </w:pPr>
          <w:r>
            <w:t>437-001-0700 (4)</w:t>
          </w:r>
        </w:p>
      </w:tc>
      <w:tc>
        <w:tcPr>
          <w:tcW w:w="1350" w:type="dxa"/>
        </w:tcPr>
        <w:p w14:paraId="0D9321E7" w14:textId="055C2D37" w:rsidR="001676E1" w:rsidRPr="008D6374" w:rsidRDefault="00820F51" w:rsidP="00334F15">
          <w:pPr>
            <w:pStyle w:val="Footer"/>
            <w:jc w:val="center"/>
          </w:pPr>
          <w:sdt>
            <w:sdtPr>
              <w:rPr>
                <w:rStyle w:val="FooterChar"/>
              </w:rPr>
              <w:alias w:val="Subdivision"/>
              <w:tag w:val=""/>
              <w:id w:val="-17425560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98</w:t>
          </w:r>
          <w:r w:rsidR="001676E1" w:rsidRPr="008D6374">
            <w:fldChar w:fldCharType="end"/>
          </w:r>
        </w:p>
      </w:tc>
      <w:tc>
        <w:tcPr>
          <w:tcW w:w="4290" w:type="dxa"/>
        </w:tcPr>
        <w:p w14:paraId="6088409B" w14:textId="77777777" w:rsidR="001676E1" w:rsidRPr="00540D85" w:rsidRDefault="001676E1" w:rsidP="00334F15">
          <w:pPr>
            <w:pStyle w:val="Footer"/>
            <w:jc w:val="right"/>
          </w:pPr>
          <w:r>
            <w:t>437-001-0700 (4)</w:t>
          </w:r>
        </w:p>
      </w:tc>
    </w:tr>
  </w:tbl>
  <w:p w14:paraId="76798F4A" w14:textId="77777777" w:rsidR="001676E1" w:rsidRDefault="001676E1"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1913C95" w14:textId="77777777" w:rsidTr="00366168">
      <w:trPr>
        <w:cantSplit/>
      </w:trPr>
      <w:tc>
        <w:tcPr>
          <w:tcW w:w="2050" w:type="pct"/>
        </w:tcPr>
        <w:p w14:paraId="7AAC2642" w14:textId="77777777" w:rsidR="001676E1" w:rsidRPr="008D6374" w:rsidRDefault="001676E1" w:rsidP="00334F15">
          <w:pPr>
            <w:pStyle w:val="Footer"/>
          </w:pPr>
          <w:r>
            <w:t>437-001-0700 (4)</w:t>
          </w:r>
        </w:p>
      </w:tc>
      <w:tc>
        <w:tcPr>
          <w:tcW w:w="900" w:type="pct"/>
        </w:tcPr>
        <w:p w14:paraId="39449DB9" w14:textId="62DAA46E" w:rsidR="001676E1" w:rsidRPr="008D6374" w:rsidRDefault="001676E1" w:rsidP="00334F15">
          <w:pPr>
            <w:pStyle w:val="Footer"/>
            <w:jc w:val="center"/>
          </w:pPr>
          <w:r>
            <w:rPr>
              <w:rStyle w:val="FooterChar"/>
            </w:rPr>
            <w:t xml:space="preserve">Div. </w:t>
          </w:r>
          <w:sdt>
            <w:sdtPr>
              <w:rPr>
                <w:rStyle w:val="FooterChar"/>
              </w:rPr>
              <w:alias w:val="Subdivision"/>
              <w:tag w:val=""/>
              <w:id w:val="-1892997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77</w:t>
          </w:r>
          <w:r w:rsidRPr="008D6374">
            <w:fldChar w:fldCharType="end"/>
          </w:r>
        </w:p>
      </w:tc>
      <w:tc>
        <w:tcPr>
          <w:tcW w:w="2050" w:type="pct"/>
        </w:tcPr>
        <w:p w14:paraId="1863A3D7" w14:textId="69CE0FE6" w:rsidR="001676E1" w:rsidRPr="00540D85" w:rsidRDefault="001676E1" w:rsidP="005D7B10">
          <w:pPr>
            <w:pStyle w:val="Footer"/>
            <w:jc w:val="right"/>
          </w:pPr>
          <w:r>
            <w:t>437-001-0700 (5)(a)(</w:t>
          </w:r>
          <w:r w:rsidR="003E57B5">
            <w:t>C</w:t>
          </w:r>
          <w:r>
            <w:t>)</w:t>
          </w:r>
        </w:p>
      </w:tc>
    </w:tr>
  </w:tbl>
  <w:p w14:paraId="7BCDF2EC" w14:textId="77777777" w:rsidR="001676E1" w:rsidRDefault="001676E1" w:rsidP="00EE117B">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A2D388A" w14:textId="77777777" w:rsidTr="005B7180">
      <w:trPr>
        <w:cantSplit/>
      </w:trPr>
      <w:tc>
        <w:tcPr>
          <w:tcW w:w="2050" w:type="pct"/>
        </w:tcPr>
        <w:p w14:paraId="7B16EBC3" w14:textId="77777777" w:rsidR="001676E1" w:rsidRPr="008D6374" w:rsidRDefault="001676E1" w:rsidP="00334F15">
          <w:pPr>
            <w:pStyle w:val="Footer"/>
          </w:pPr>
          <w:r>
            <w:t>437-001-0015 (17)</w:t>
          </w:r>
        </w:p>
      </w:tc>
      <w:tc>
        <w:tcPr>
          <w:tcW w:w="900" w:type="pct"/>
        </w:tcPr>
        <w:p w14:paraId="395F834A" w14:textId="0B84C7A3" w:rsidR="001676E1" w:rsidRPr="008D6374" w:rsidRDefault="001676E1" w:rsidP="00334F15">
          <w:pPr>
            <w:pStyle w:val="Footer"/>
            <w:jc w:val="center"/>
          </w:pPr>
          <w:r>
            <w:rPr>
              <w:rStyle w:val="FooterChar"/>
            </w:rPr>
            <w:t xml:space="preserve">Div. </w:t>
          </w:r>
          <w:sdt>
            <w:sdtPr>
              <w:rPr>
                <w:rStyle w:val="FooterChar"/>
              </w:rPr>
              <w:alias w:val="Subdivision"/>
              <w:tag w:val=""/>
              <w:id w:val="-15733494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2050" w:type="pct"/>
        </w:tcPr>
        <w:p w14:paraId="203C73A5" w14:textId="194C7263" w:rsidR="001676E1" w:rsidRPr="00540D85" w:rsidRDefault="001676E1" w:rsidP="00334F15">
          <w:pPr>
            <w:pStyle w:val="Footer"/>
            <w:jc w:val="right"/>
          </w:pPr>
          <w:r>
            <w:t>437-001-0015 (2</w:t>
          </w:r>
          <w:r w:rsidR="00F7367B">
            <w:t>5</w:t>
          </w:r>
          <w:r>
            <w:t>)</w:t>
          </w:r>
        </w:p>
      </w:tc>
    </w:tr>
  </w:tbl>
  <w:p w14:paraId="43DED76E" w14:textId="77777777" w:rsidR="001676E1" w:rsidRDefault="001676E1" w:rsidP="005E6618">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7A7AE23" w14:textId="77777777" w:rsidTr="00366168">
      <w:trPr>
        <w:cantSplit/>
      </w:trPr>
      <w:tc>
        <w:tcPr>
          <w:tcW w:w="2050" w:type="pct"/>
        </w:tcPr>
        <w:p w14:paraId="764706DE" w14:textId="21E4B4FD" w:rsidR="001676E1" w:rsidRPr="008D6374" w:rsidRDefault="001676E1" w:rsidP="005D7B10">
          <w:pPr>
            <w:pStyle w:val="Footer"/>
          </w:pPr>
          <w:r>
            <w:t>437-001-0700 (5)(a)(</w:t>
          </w:r>
          <w:r w:rsidR="003E57B5">
            <w:t>C</w:t>
          </w:r>
          <w:r>
            <w:t>)</w:t>
          </w:r>
        </w:p>
      </w:tc>
      <w:tc>
        <w:tcPr>
          <w:tcW w:w="900" w:type="pct"/>
        </w:tcPr>
        <w:p w14:paraId="1DDF6A63" w14:textId="7B27104F" w:rsidR="001676E1" w:rsidRPr="008D6374" w:rsidRDefault="001676E1" w:rsidP="00334F15">
          <w:pPr>
            <w:pStyle w:val="Footer"/>
            <w:jc w:val="center"/>
          </w:pPr>
          <w:r>
            <w:rPr>
              <w:rStyle w:val="FooterChar"/>
            </w:rPr>
            <w:t xml:space="preserve">Div. </w:t>
          </w:r>
          <w:sdt>
            <w:sdtPr>
              <w:rPr>
                <w:rStyle w:val="FooterChar"/>
              </w:rPr>
              <w:alias w:val="Subdivision"/>
              <w:tag w:val=""/>
              <w:id w:val="182693215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78</w:t>
          </w:r>
          <w:r w:rsidRPr="008D6374">
            <w:fldChar w:fldCharType="end"/>
          </w:r>
        </w:p>
      </w:tc>
      <w:tc>
        <w:tcPr>
          <w:tcW w:w="2050" w:type="pct"/>
        </w:tcPr>
        <w:p w14:paraId="1F0115A2" w14:textId="34DF71D6" w:rsidR="001676E1" w:rsidRPr="00540D85" w:rsidRDefault="001676E1" w:rsidP="00334F15">
          <w:pPr>
            <w:pStyle w:val="Footer"/>
            <w:jc w:val="right"/>
          </w:pPr>
          <w:r>
            <w:t>437-001-0700 (6)</w:t>
          </w:r>
          <w:r w:rsidR="003E57B5">
            <w:t>(</w:t>
          </w:r>
          <w:r w:rsidR="00A06DEA">
            <w:t>b</w:t>
          </w:r>
          <w:r w:rsidR="003E57B5">
            <w:t>)</w:t>
          </w:r>
        </w:p>
      </w:tc>
    </w:tr>
  </w:tbl>
  <w:p w14:paraId="46D036BA" w14:textId="77777777" w:rsidR="001676E1" w:rsidRDefault="001676E1"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961DA37" w14:textId="77777777" w:rsidTr="00366168">
      <w:trPr>
        <w:cantSplit/>
      </w:trPr>
      <w:tc>
        <w:tcPr>
          <w:tcW w:w="2050" w:type="pct"/>
        </w:tcPr>
        <w:p w14:paraId="1FDB8723" w14:textId="4CEDB6BB" w:rsidR="001676E1" w:rsidRPr="008D6374" w:rsidRDefault="001676E1" w:rsidP="00334F15">
          <w:pPr>
            <w:pStyle w:val="Footer"/>
          </w:pPr>
          <w:r>
            <w:t>437-001-0700 (6)(</w:t>
          </w:r>
          <w:r w:rsidR="00A06DEA">
            <w:t>c</w:t>
          </w:r>
          <w:r>
            <w:t>)</w:t>
          </w:r>
        </w:p>
      </w:tc>
      <w:tc>
        <w:tcPr>
          <w:tcW w:w="900" w:type="pct"/>
        </w:tcPr>
        <w:p w14:paraId="43DC13E5" w14:textId="08A83B58" w:rsidR="001676E1" w:rsidRPr="008D6374" w:rsidRDefault="001676E1" w:rsidP="00334F15">
          <w:pPr>
            <w:pStyle w:val="Footer"/>
            <w:jc w:val="center"/>
          </w:pPr>
          <w:r>
            <w:rPr>
              <w:rStyle w:val="FooterChar"/>
            </w:rPr>
            <w:t xml:space="preserve">Div. </w:t>
          </w:r>
          <w:sdt>
            <w:sdtPr>
              <w:rPr>
                <w:rStyle w:val="FooterChar"/>
              </w:rPr>
              <w:alias w:val="Subdivision"/>
              <w:tag w:val=""/>
              <w:id w:val="12787617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79</w:t>
          </w:r>
          <w:r w:rsidRPr="008D6374">
            <w:fldChar w:fldCharType="end"/>
          </w:r>
        </w:p>
      </w:tc>
      <w:tc>
        <w:tcPr>
          <w:tcW w:w="2050" w:type="pct"/>
        </w:tcPr>
        <w:p w14:paraId="6CF40B49" w14:textId="5A76C754" w:rsidR="001676E1" w:rsidRPr="00540D85" w:rsidRDefault="001676E1" w:rsidP="00334F15">
          <w:pPr>
            <w:pStyle w:val="Footer"/>
            <w:jc w:val="right"/>
          </w:pPr>
          <w:r>
            <w:t>437-001-0700 (6)(d)</w:t>
          </w:r>
        </w:p>
      </w:tc>
    </w:tr>
  </w:tbl>
  <w:p w14:paraId="69FD62FE" w14:textId="77777777" w:rsidR="001676E1" w:rsidRDefault="001676E1" w:rsidP="00EE117B">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00401A7B" w14:textId="77777777" w:rsidTr="007439A3">
      <w:trPr>
        <w:cantSplit/>
      </w:trPr>
      <w:tc>
        <w:tcPr>
          <w:tcW w:w="4289" w:type="dxa"/>
        </w:tcPr>
        <w:p w14:paraId="2EA26FF4" w14:textId="77777777" w:rsidR="001676E1" w:rsidRPr="008D6374" w:rsidRDefault="001676E1" w:rsidP="002B06E2">
          <w:pPr>
            <w:pStyle w:val="Footer"/>
          </w:pPr>
          <w:r>
            <w:t>437-001-00</w:t>
          </w:r>
        </w:p>
      </w:tc>
      <w:tc>
        <w:tcPr>
          <w:tcW w:w="1350" w:type="dxa"/>
        </w:tcPr>
        <w:p w14:paraId="28ADBA09" w14:textId="5A9FA8FC" w:rsidR="001676E1" w:rsidRPr="008D6374" w:rsidRDefault="00820F51" w:rsidP="00B27681">
          <w:pPr>
            <w:pStyle w:val="Footer"/>
            <w:jc w:val="center"/>
          </w:pPr>
          <w:sdt>
            <w:sdtPr>
              <w:rPr>
                <w:rStyle w:val="FooterChar"/>
              </w:rPr>
              <w:alias w:val="Subdivision"/>
              <w:tag w:val=""/>
              <w:id w:val="-1745766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99</w:t>
          </w:r>
          <w:r w:rsidR="001676E1" w:rsidRPr="008D6374">
            <w:fldChar w:fldCharType="end"/>
          </w:r>
        </w:p>
      </w:tc>
      <w:tc>
        <w:tcPr>
          <w:tcW w:w="4290" w:type="dxa"/>
        </w:tcPr>
        <w:p w14:paraId="2BC6AF4E" w14:textId="77777777" w:rsidR="001676E1" w:rsidRPr="00540D85" w:rsidRDefault="001676E1" w:rsidP="00FA1674">
          <w:pPr>
            <w:pStyle w:val="Footer"/>
            <w:jc w:val="right"/>
          </w:pPr>
          <w:r>
            <w:t>437-000-00</w:t>
          </w:r>
        </w:p>
      </w:tc>
    </w:tr>
  </w:tbl>
  <w:p w14:paraId="36449DAD" w14:textId="77777777" w:rsidR="001676E1" w:rsidRPr="00540D85" w:rsidRDefault="001676E1" w:rsidP="00EE117B">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A35CF28" w14:textId="77777777" w:rsidTr="00366168">
      <w:trPr>
        <w:cantSplit/>
      </w:trPr>
      <w:tc>
        <w:tcPr>
          <w:tcW w:w="2050" w:type="pct"/>
        </w:tcPr>
        <w:p w14:paraId="1F94BC91" w14:textId="77777777" w:rsidR="001676E1" w:rsidRPr="008D6374" w:rsidRDefault="001676E1" w:rsidP="00334F15">
          <w:pPr>
            <w:pStyle w:val="Footer"/>
          </w:pPr>
          <w:r>
            <w:t>437-001-0700 (6)(d)</w:t>
          </w:r>
        </w:p>
      </w:tc>
      <w:tc>
        <w:tcPr>
          <w:tcW w:w="900" w:type="pct"/>
        </w:tcPr>
        <w:p w14:paraId="2812D953" w14:textId="4498565B" w:rsidR="001676E1" w:rsidRPr="008D6374" w:rsidRDefault="001676E1" w:rsidP="00334F15">
          <w:pPr>
            <w:pStyle w:val="Footer"/>
            <w:jc w:val="center"/>
          </w:pPr>
          <w:r>
            <w:rPr>
              <w:rStyle w:val="FooterChar"/>
            </w:rPr>
            <w:t xml:space="preserve">Div. </w:t>
          </w:r>
          <w:sdt>
            <w:sdtPr>
              <w:rPr>
                <w:rStyle w:val="FooterChar"/>
              </w:rPr>
              <w:alias w:val="Subdivision"/>
              <w:tag w:val=""/>
              <w:id w:val="19818001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80</w:t>
          </w:r>
          <w:r w:rsidRPr="008D6374">
            <w:fldChar w:fldCharType="end"/>
          </w:r>
        </w:p>
      </w:tc>
      <w:tc>
        <w:tcPr>
          <w:tcW w:w="2050" w:type="pct"/>
        </w:tcPr>
        <w:p w14:paraId="7628118A" w14:textId="1757EA76" w:rsidR="001676E1" w:rsidRPr="00540D85" w:rsidRDefault="001676E1" w:rsidP="00334F15">
          <w:pPr>
            <w:pStyle w:val="Footer"/>
            <w:jc w:val="right"/>
          </w:pPr>
          <w:r>
            <w:t>437-001-0700 (6)(e)</w:t>
          </w:r>
        </w:p>
      </w:tc>
    </w:tr>
  </w:tbl>
  <w:p w14:paraId="7D59290A" w14:textId="77777777" w:rsidR="001676E1" w:rsidRDefault="001676E1" w:rsidP="00426E1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ED3E67A" w14:textId="77777777" w:rsidTr="00672148">
      <w:trPr>
        <w:cantSplit/>
      </w:trPr>
      <w:tc>
        <w:tcPr>
          <w:tcW w:w="2050" w:type="pct"/>
        </w:tcPr>
        <w:p w14:paraId="69F34A1C" w14:textId="1708D89C" w:rsidR="001676E1" w:rsidRPr="008D6374" w:rsidRDefault="001676E1" w:rsidP="00334F15">
          <w:pPr>
            <w:pStyle w:val="Footer"/>
          </w:pPr>
          <w:r>
            <w:t>437-001-0700 (</w:t>
          </w:r>
          <w:r w:rsidR="00463756">
            <w:t>8</w:t>
          </w:r>
          <w:r>
            <w:t>)</w:t>
          </w:r>
        </w:p>
      </w:tc>
      <w:tc>
        <w:tcPr>
          <w:tcW w:w="900" w:type="pct"/>
        </w:tcPr>
        <w:p w14:paraId="356F0683" w14:textId="0A7727EB" w:rsidR="001676E1" w:rsidRPr="008D6374" w:rsidRDefault="001676E1" w:rsidP="00334F15">
          <w:pPr>
            <w:pStyle w:val="Footer"/>
            <w:jc w:val="center"/>
          </w:pPr>
          <w:r>
            <w:rPr>
              <w:rStyle w:val="FooterChar"/>
            </w:rPr>
            <w:t xml:space="preserve">Div. </w:t>
          </w:r>
          <w:sdt>
            <w:sdtPr>
              <w:rPr>
                <w:rStyle w:val="FooterChar"/>
              </w:rPr>
              <w:alias w:val="Subdivision"/>
              <w:tag w:val=""/>
              <w:id w:val="-16248312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82</w:t>
          </w:r>
          <w:r w:rsidRPr="008D6374">
            <w:fldChar w:fldCharType="end"/>
          </w:r>
        </w:p>
      </w:tc>
      <w:tc>
        <w:tcPr>
          <w:tcW w:w="2050" w:type="pct"/>
        </w:tcPr>
        <w:p w14:paraId="7F59B078" w14:textId="14780722" w:rsidR="001676E1" w:rsidRPr="00540D85" w:rsidRDefault="001676E1" w:rsidP="00334F15">
          <w:pPr>
            <w:pStyle w:val="Footer"/>
            <w:jc w:val="right"/>
          </w:pPr>
          <w:r>
            <w:t>437-001-0700 (8)(b)</w:t>
          </w:r>
        </w:p>
      </w:tc>
    </w:tr>
  </w:tbl>
  <w:p w14:paraId="123DABF7" w14:textId="77777777" w:rsidR="001676E1" w:rsidRDefault="001676E1"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C558433" w14:textId="77777777" w:rsidTr="00366168">
      <w:trPr>
        <w:cantSplit/>
      </w:trPr>
      <w:tc>
        <w:tcPr>
          <w:tcW w:w="2050" w:type="pct"/>
        </w:tcPr>
        <w:p w14:paraId="4F81F830" w14:textId="2A8D9EE7" w:rsidR="001676E1" w:rsidRPr="008D6374" w:rsidRDefault="001676E1" w:rsidP="005D7B10">
          <w:pPr>
            <w:pStyle w:val="Footer"/>
          </w:pPr>
          <w:r w:rsidRPr="005D7B10">
            <w:t>437-001-0700 (6)(</w:t>
          </w:r>
          <w:r w:rsidR="00A06DEA">
            <w:t>f</w:t>
          </w:r>
          <w:r w:rsidRPr="005D7B10">
            <w:t>)</w:t>
          </w:r>
        </w:p>
      </w:tc>
      <w:tc>
        <w:tcPr>
          <w:tcW w:w="900" w:type="pct"/>
        </w:tcPr>
        <w:p w14:paraId="481B290C" w14:textId="1E40C3EE" w:rsidR="001676E1" w:rsidRPr="008D6374" w:rsidRDefault="001676E1" w:rsidP="00334F15">
          <w:pPr>
            <w:pStyle w:val="Footer"/>
            <w:jc w:val="center"/>
          </w:pPr>
          <w:r>
            <w:rPr>
              <w:rStyle w:val="FooterChar"/>
            </w:rPr>
            <w:t xml:space="preserve">Div. </w:t>
          </w:r>
          <w:sdt>
            <w:sdtPr>
              <w:rPr>
                <w:rStyle w:val="FooterChar"/>
              </w:rPr>
              <w:alias w:val="Subdivision"/>
              <w:tag w:val=""/>
              <w:id w:val="45606438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81</w:t>
          </w:r>
          <w:r w:rsidRPr="008D6374">
            <w:fldChar w:fldCharType="end"/>
          </w:r>
        </w:p>
      </w:tc>
      <w:tc>
        <w:tcPr>
          <w:tcW w:w="2050" w:type="pct"/>
        </w:tcPr>
        <w:p w14:paraId="55028281" w14:textId="0A5B6A33" w:rsidR="001676E1" w:rsidRPr="00540D85" w:rsidRDefault="001676E1" w:rsidP="005D7B10">
          <w:pPr>
            <w:pStyle w:val="Footer"/>
            <w:jc w:val="right"/>
          </w:pPr>
          <w:r>
            <w:t>437-001-0700 (</w:t>
          </w:r>
          <w:r w:rsidR="00A06DEA">
            <w:t>8</w:t>
          </w:r>
          <w:r>
            <w:t>)</w:t>
          </w:r>
        </w:p>
      </w:tc>
    </w:tr>
  </w:tbl>
  <w:p w14:paraId="57BD8399" w14:textId="77777777" w:rsidR="001676E1" w:rsidRDefault="001676E1" w:rsidP="00EE117B">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D7FFA82" w14:textId="77777777" w:rsidTr="00672148">
      <w:trPr>
        <w:cantSplit/>
      </w:trPr>
      <w:tc>
        <w:tcPr>
          <w:tcW w:w="2050" w:type="pct"/>
        </w:tcPr>
        <w:p w14:paraId="5467E188" w14:textId="252DBE01" w:rsidR="001676E1" w:rsidRPr="008D6374" w:rsidRDefault="001676E1" w:rsidP="005D7B10">
          <w:pPr>
            <w:pStyle w:val="Footer"/>
          </w:pPr>
          <w:r>
            <w:t>437-001-0700 (8)</w:t>
          </w:r>
        </w:p>
      </w:tc>
      <w:tc>
        <w:tcPr>
          <w:tcW w:w="900" w:type="pct"/>
        </w:tcPr>
        <w:p w14:paraId="3043F613" w14:textId="3883AF95" w:rsidR="001676E1" w:rsidRPr="008D6374" w:rsidRDefault="001676E1" w:rsidP="00334F15">
          <w:pPr>
            <w:pStyle w:val="Footer"/>
            <w:jc w:val="center"/>
          </w:pPr>
          <w:r>
            <w:rPr>
              <w:rStyle w:val="FooterChar"/>
            </w:rPr>
            <w:t xml:space="preserve">Div. </w:t>
          </w:r>
          <w:sdt>
            <w:sdtPr>
              <w:rPr>
                <w:rStyle w:val="FooterChar"/>
              </w:rPr>
              <w:alias w:val="Subdivision"/>
              <w:tag w:val=""/>
              <w:id w:val="-19103806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84</w:t>
          </w:r>
          <w:r w:rsidRPr="008D6374">
            <w:fldChar w:fldCharType="end"/>
          </w:r>
        </w:p>
      </w:tc>
      <w:tc>
        <w:tcPr>
          <w:tcW w:w="2050" w:type="pct"/>
        </w:tcPr>
        <w:p w14:paraId="3A43FE4F" w14:textId="524E418D" w:rsidR="001676E1" w:rsidRPr="00540D85" w:rsidRDefault="001676E1" w:rsidP="005D7B10">
          <w:pPr>
            <w:pStyle w:val="Footer"/>
            <w:jc w:val="right"/>
          </w:pPr>
          <w:r>
            <w:t>437-001-0700 (8)(</w:t>
          </w:r>
          <w:r w:rsidR="00A06DEA">
            <w:t>b</w:t>
          </w:r>
          <w:r>
            <w:t>)(</w:t>
          </w:r>
          <w:r w:rsidR="00A06DEA">
            <w:t>E</w:t>
          </w:r>
          <w:r>
            <w:t>)</w:t>
          </w:r>
        </w:p>
      </w:tc>
    </w:tr>
  </w:tbl>
  <w:p w14:paraId="11BA36F4" w14:textId="77777777" w:rsidR="001676E1" w:rsidRDefault="001676E1"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EA003E8" w14:textId="77777777" w:rsidTr="00672148">
      <w:trPr>
        <w:cantSplit/>
      </w:trPr>
      <w:tc>
        <w:tcPr>
          <w:tcW w:w="2050" w:type="pct"/>
        </w:tcPr>
        <w:p w14:paraId="7CD3770A" w14:textId="4C483189" w:rsidR="001676E1" w:rsidRPr="008D6374" w:rsidRDefault="001676E1" w:rsidP="008842D9">
          <w:pPr>
            <w:pStyle w:val="Footer"/>
          </w:pPr>
          <w:r>
            <w:t>437-001-0700 (8)(b)</w:t>
          </w:r>
          <w:r w:rsidR="00463756">
            <w:t>(</w:t>
          </w:r>
          <w:r w:rsidR="00A06DEA">
            <w:t>F</w:t>
          </w:r>
          <w:r w:rsidR="00463756">
            <w:t>)</w:t>
          </w:r>
        </w:p>
      </w:tc>
      <w:tc>
        <w:tcPr>
          <w:tcW w:w="900" w:type="pct"/>
        </w:tcPr>
        <w:p w14:paraId="578AB1EB" w14:textId="05FDDA7F" w:rsidR="001676E1" w:rsidRPr="008D6374" w:rsidRDefault="001676E1" w:rsidP="008842D9">
          <w:pPr>
            <w:pStyle w:val="Footer"/>
            <w:jc w:val="center"/>
          </w:pPr>
          <w:r>
            <w:rPr>
              <w:rStyle w:val="FooterChar"/>
            </w:rPr>
            <w:t xml:space="preserve">Div. </w:t>
          </w:r>
          <w:sdt>
            <w:sdtPr>
              <w:rPr>
                <w:rStyle w:val="FooterChar"/>
              </w:rPr>
              <w:alias w:val="Subdivision"/>
              <w:tag w:val=""/>
              <w:id w:val="-188300860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83</w:t>
          </w:r>
          <w:r w:rsidRPr="008D6374">
            <w:fldChar w:fldCharType="end"/>
          </w:r>
        </w:p>
      </w:tc>
      <w:tc>
        <w:tcPr>
          <w:tcW w:w="2050" w:type="pct"/>
        </w:tcPr>
        <w:p w14:paraId="7ED864CD" w14:textId="55413EA6" w:rsidR="001676E1" w:rsidRPr="00540D85" w:rsidRDefault="001676E1" w:rsidP="008842D9">
          <w:pPr>
            <w:pStyle w:val="Footer"/>
            <w:jc w:val="right"/>
          </w:pPr>
          <w:r>
            <w:t>437-001-0700 (8)(c)</w:t>
          </w:r>
          <w:r w:rsidR="00A06DEA">
            <w:t>(F)</w:t>
          </w:r>
        </w:p>
      </w:tc>
    </w:tr>
  </w:tbl>
  <w:p w14:paraId="6BC2C9CC" w14:textId="77777777" w:rsidR="001676E1" w:rsidRDefault="001676E1" w:rsidP="00EE117B">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C8B294A" w14:textId="77777777" w:rsidTr="00C03BF6">
      <w:trPr>
        <w:cantSplit/>
      </w:trPr>
      <w:tc>
        <w:tcPr>
          <w:tcW w:w="2050" w:type="pct"/>
        </w:tcPr>
        <w:p w14:paraId="5277CF30" w14:textId="5B520A3C" w:rsidR="001676E1" w:rsidRPr="008D6374" w:rsidRDefault="001676E1" w:rsidP="00334F15">
          <w:pPr>
            <w:pStyle w:val="Footer"/>
          </w:pPr>
          <w:r>
            <w:t>437-001-0700 (8)(d)</w:t>
          </w:r>
        </w:p>
      </w:tc>
      <w:tc>
        <w:tcPr>
          <w:tcW w:w="900" w:type="pct"/>
        </w:tcPr>
        <w:p w14:paraId="595434E9" w14:textId="78F2A23C" w:rsidR="001676E1" w:rsidRPr="008D6374" w:rsidRDefault="001676E1" w:rsidP="00334F15">
          <w:pPr>
            <w:pStyle w:val="Footer"/>
            <w:jc w:val="center"/>
          </w:pPr>
          <w:r>
            <w:rPr>
              <w:rStyle w:val="FooterChar"/>
            </w:rPr>
            <w:t xml:space="preserve">Div. </w:t>
          </w:r>
          <w:sdt>
            <w:sdtPr>
              <w:rPr>
                <w:rStyle w:val="FooterChar"/>
              </w:rPr>
              <w:alias w:val="Subdivision"/>
              <w:tag w:val=""/>
              <w:id w:val="-162615465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86</w:t>
          </w:r>
          <w:r w:rsidRPr="008D6374">
            <w:fldChar w:fldCharType="end"/>
          </w:r>
        </w:p>
      </w:tc>
      <w:tc>
        <w:tcPr>
          <w:tcW w:w="2050" w:type="pct"/>
        </w:tcPr>
        <w:p w14:paraId="0E7EABA2" w14:textId="6E1FDF8C" w:rsidR="001676E1" w:rsidRPr="00540D85" w:rsidRDefault="001676E1" w:rsidP="00815CE0">
          <w:pPr>
            <w:pStyle w:val="Footer"/>
            <w:jc w:val="right"/>
          </w:pPr>
          <w:r>
            <w:t>437-001-0700 (8)(</w:t>
          </w:r>
          <w:r w:rsidR="00B57677">
            <w:t>d</w:t>
          </w:r>
          <w:r>
            <w:t>)</w:t>
          </w:r>
          <w:r w:rsidR="00B57677">
            <w:t>(B)</w:t>
          </w:r>
        </w:p>
      </w:tc>
    </w:tr>
  </w:tbl>
  <w:p w14:paraId="71BBC1A3" w14:textId="77777777" w:rsidR="001676E1" w:rsidRDefault="001676E1"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1830280" w14:textId="77777777" w:rsidTr="00672148">
      <w:trPr>
        <w:cantSplit/>
      </w:trPr>
      <w:tc>
        <w:tcPr>
          <w:tcW w:w="2050" w:type="pct"/>
        </w:tcPr>
        <w:p w14:paraId="6F691594" w14:textId="4539734A" w:rsidR="001676E1" w:rsidRPr="008D6374" w:rsidRDefault="001676E1" w:rsidP="00A924C8">
          <w:pPr>
            <w:pStyle w:val="Footer"/>
          </w:pPr>
          <w:r>
            <w:t>437-001-0700 (8)(d)(</w:t>
          </w:r>
          <w:r w:rsidR="00B57677">
            <w:t>B</w:t>
          </w:r>
          <w:r>
            <w:t>)</w:t>
          </w:r>
        </w:p>
      </w:tc>
      <w:tc>
        <w:tcPr>
          <w:tcW w:w="900" w:type="pct"/>
        </w:tcPr>
        <w:p w14:paraId="2D6DB99D" w14:textId="1993D5B9" w:rsidR="001676E1" w:rsidRPr="008D6374" w:rsidRDefault="001676E1" w:rsidP="00334F15">
          <w:pPr>
            <w:pStyle w:val="Footer"/>
            <w:jc w:val="center"/>
          </w:pPr>
          <w:r>
            <w:rPr>
              <w:rStyle w:val="FooterChar"/>
            </w:rPr>
            <w:t xml:space="preserve">Div. </w:t>
          </w:r>
          <w:sdt>
            <w:sdtPr>
              <w:rPr>
                <w:rStyle w:val="FooterChar"/>
              </w:rPr>
              <w:alias w:val="Subdivision"/>
              <w:tag w:val=""/>
              <w:id w:val="-12352406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85</w:t>
          </w:r>
          <w:r w:rsidRPr="008D6374">
            <w:fldChar w:fldCharType="end"/>
          </w:r>
        </w:p>
      </w:tc>
      <w:tc>
        <w:tcPr>
          <w:tcW w:w="2050" w:type="pct"/>
        </w:tcPr>
        <w:p w14:paraId="657696C5" w14:textId="403AD66A" w:rsidR="001676E1" w:rsidRPr="00540D85" w:rsidRDefault="001676E1" w:rsidP="00334F15">
          <w:pPr>
            <w:pStyle w:val="Footer"/>
            <w:jc w:val="right"/>
          </w:pPr>
          <w:r>
            <w:t>437-001-0700 (</w:t>
          </w:r>
          <w:r w:rsidR="00B57677">
            <w:t>9</w:t>
          </w:r>
          <w:r>
            <w:t>)(</w:t>
          </w:r>
          <w:r w:rsidR="00B57677">
            <w:t>a</w:t>
          </w:r>
          <w:r>
            <w:t>)</w:t>
          </w:r>
        </w:p>
      </w:tc>
    </w:tr>
  </w:tbl>
  <w:p w14:paraId="6A03906F" w14:textId="77777777" w:rsidR="001676E1" w:rsidRDefault="001676E1" w:rsidP="00EE117B">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4CA87AE" w14:textId="77777777" w:rsidTr="005B7180">
      <w:trPr>
        <w:cantSplit/>
      </w:trPr>
      <w:tc>
        <w:tcPr>
          <w:tcW w:w="2050" w:type="pct"/>
        </w:tcPr>
        <w:p w14:paraId="763C5DB4" w14:textId="290B7BC1" w:rsidR="001676E1" w:rsidRPr="008D6374" w:rsidRDefault="001676E1" w:rsidP="00334F15">
          <w:pPr>
            <w:pStyle w:val="Footer"/>
          </w:pPr>
          <w:r>
            <w:t>437-001-0015 (</w:t>
          </w:r>
          <w:r w:rsidR="00677B6F">
            <w:t>3</w:t>
          </w:r>
          <w:r w:rsidR="007643A0">
            <w:t>1</w:t>
          </w:r>
          <w:r w:rsidR="00677B6F">
            <w:t>)</w:t>
          </w:r>
          <w:r w:rsidR="007643A0">
            <w:t>(</w:t>
          </w:r>
          <w:r w:rsidR="00F50E0F">
            <w:t>c</w:t>
          </w:r>
          <w:r w:rsidR="007643A0">
            <w:t>)</w:t>
          </w:r>
        </w:p>
      </w:tc>
      <w:tc>
        <w:tcPr>
          <w:tcW w:w="900" w:type="pct"/>
        </w:tcPr>
        <w:p w14:paraId="04E3C43F"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2050" w:type="pct"/>
        </w:tcPr>
        <w:p w14:paraId="30EC501F" w14:textId="5045CE9E" w:rsidR="001676E1" w:rsidRPr="00540D85" w:rsidRDefault="001676E1" w:rsidP="00334F15">
          <w:pPr>
            <w:pStyle w:val="Footer"/>
            <w:jc w:val="right"/>
          </w:pPr>
          <w:r>
            <w:t>437-001-0015 (</w:t>
          </w:r>
          <w:r w:rsidR="007643A0">
            <w:t>39</w:t>
          </w:r>
          <w:r>
            <w:t>)</w:t>
          </w:r>
        </w:p>
      </w:tc>
    </w:tr>
  </w:tbl>
  <w:p w14:paraId="18C416EC" w14:textId="77777777" w:rsidR="001676E1" w:rsidRDefault="001676E1" w:rsidP="00426E10">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9A6B3DC" w14:textId="77777777" w:rsidTr="002F4DF9">
      <w:trPr>
        <w:cantSplit/>
      </w:trPr>
      <w:tc>
        <w:tcPr>
          <w:tcW w:w="2050" w:type="pct"/>
        </w:tcPr>
        <w:p w14:paraId="27FBE301" w14:textId="193A6012" w:rsidR="001676E1" w:rsidRPr="008D6374" w:rsidRDefault="001676E1" w:rsidP="00334F15">
          <w:pPr>
            <w:pStyle w:val="Footer"/>
          </w:pPr>
          <w:r>
            <w:t>437-001-0700 (</w:t>
          </w:r>
          <w:r w:rsidR="00B57677">
            <w:t>9</w:t>
          </w:r>
          <w:r>
            <w:t>)</w:t>
          </w:r>
          <w:r w:rsidR="001F1437">
            <w:t>(</w:t>
          </w:r>
          <w:r w:rsidR="00B57677">
            <w:t>b</w:t>
          </w:r>
          <w:r w:rsidR="001F1437">
            <w:t>)</w:t>
          </w:r>
        </w:p>
      </w:tc>
      <w:tc>
        <w:tcPr>
          <w:tcW w:w="900" w:type="pct"/>
        </w:tcPr>
        <w:p w14:paraId="05405843" w14:textId="203C0BF6" w:rsidR="001676E1" w:rsidRPr="008D6374" w:rsidRDefault="001676E1" w:rsidP="00334F15">
          <w:pPr>
            <w:pStyle w:val="Footer"/>
            <w:jc w:val="center"/>
          </w:pPr>
          <w:r>
            <w:rPr>
              <w:rStyle w:val="FooterChar"/>
            </w:rPr>
            <w:t xml:space="preserve">Div. </w:t>
          </w:r>
          <w:sdt>
            <w:sdtPr>
              <w:rPr>
                <w:rStyle w:val="FooterChar"/>
              </w:rPr>
              <w:alias w:val="Subdivision"/>
              <w:tag w:val=""/>
              <w:id w:val="-16579113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88</w:t>
          </w:r>
          <w:r w:rsidRPr="008D6374">
            <w:fldChar w:fldCharType="end"/>
          </w:r>
        </w:p>
      </w:tc>
      <w:tc>
        <w:tcPr>
          <w:tcW w:w="2050" w:type="pct"/>
        </w:tcPr>
        <w:p w14:paraId="1086ACFA" w14:textId="6DD7A8B5" w:rsidR="001676E1" w:rsidRPr="00540D85" w:rsidRDefault="001676E1" w:rsidP="00815CE0">
          <w:pPr>
            <w:pStyle w:val="Footer"/>
            <w:jc w:val="right"/>
          </w:pPr>
          <w:r>
            <w:t>437-001-0700 (11)(</w:t>
          </w:r>
          <w:r w:rsidR="00B57677">
            <w:t>b</w:t>
          </w:r>
          <w:r>
            <w:t>)</w:t>
          </w:r>
        </w:p>
      </w:tc>
    </w:tr>
  </w:tbl>
  <w:p w14:paraId="2B4ECBE0" w14:textId="77777777" w:rsidR="001676E1" w:rsidRDefault="001676E1"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F5EE1A1" w14:textId="77777777" w:rsidTr="002F4DF9">
      <w:trPr>
        <w:cantSplit/>
      </w:trPr>
      <w:tc>
        <w:tcPr>
          <w:tcW w:w="2050" w:type="pct"/>
        </w:tcPr>
        <w:p w14:paraId="7DF28FC8" w14:textId="74CE5592" w:rsidR="001676E1" w:rsidRPr="008D6374" w:rsidRDefault="001676E1" w:rsidP="00815CE0">
          <w:pPr>
            <w:pStyle w:val="Footer"/>
          </w:pPr>
          <w:r>
            <w:t>437-001-0700 (11)(</w:t>
          </w:r>
          <w:r w:rsidR="00B57677">
            <w:t>c</w:t>
          </w:r>
          <w:r>
            <w:t>)</w:t>
          </w:r>
        </w:p>
      </w:tc>
      <w:tc>
        <w:tcPr>
          <w:tcW w:w="900" w:type="pct"/>
        </w:tcPr>
        <w:p w14:paraId="5D82EC88" w14:textId="4BAE8C6C" w:rsidR="001676E1" w:rsidRPr="008D6374" w:rsidRDefault="001676E1" w:rsidP="00334F15">
          <w:pPr>
            <w:pStyle w:val="Footer"/>
            <w:jc w:val="center"/>
          </w:pPr>
          <w:r>
            <w:rPr>
              <w:rStyle w:val="FooterChar"/>
            </w:rPr>
            <w:t xml:space="preserve">Div. </w:t>
          </w:r>
          <w:sdt>
            <w:sdtPr>
              <w:rPr>
                <w:rStyle w:val="FooterChar"/>
              </w:rPr>
              <w:alias w:val="Subdivision"/>
              <w:tag w:val=""/>
              <w:id w:val="-12851105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87</w:t>
          </w:r>
          <w:r w:rsidRPr="008D6374">
            <w:fldChar w:fldCharType="end"/>
          </w:r>
        </w:p>
      </w:tc>
      <w:tc>
        <w:tcPr>
          <w:tcW w:w="2050" w:type="pct"/>
        </w:tcPr>
        <w:p w14:paraId="02B9076F" w14:textId="140734C7" w:rsidR="001676E1" w:rsidRPr="00540D85" w:rsidRDefault="001676E1" w:rsidP="00334F15">
          <w:pPr>
            <w:pStyle w:val="Footer"/>
            <w:jc w:val="right"/>
          </w:pPr>
          <w:r>
            <w:t>437-001-0700 (1</w:t>
          </w:r>
          <w:r w:rsidR="00B57677">
            <w:t>4</w:t>
          </w:r>
          <w:r w:rsidR="001F1437">
            <w:t>)</w:t>
          </w:r>
          <w:r w:rsidR="00B57677">
            <w:t>(a)(A)</w:t>
          </w:r>
        </w:p>
      </w:tc>
    </w:tr>
  </w:tbl>
  <w:p w14:paraId="460288B9" w14:textId="77777777" w:rsidR="001676E1" w:rsidRDefault="001676E1" w:rsidP="00EE117B">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605143F" w14:textId="77777777" w:rsidTr="00054C65">
      <w:trPr>
        <w:cantSplit/>
      </w:trPr>
      <w:tc>
        <w:tcPr>
          <w:tcW w:w="2050" w:type="pct"/>
        </w:tcPr>
        <w:p w14:paraId="4F58B221" w14:textId="37CD7472" w:rsidR="001676E1" w:rsidRPr="008D6374" w:rsidRDefault="001676E1" w:rsidP="00DF148B">
          <w:pPr>
            <w:pStyle w:val="Footer"/>
          </w:pPr>
          <w:r>
            <w:t>437-001-0700 (14)</w:t>
          </w:r>
          <w:r w:rsidR="00B57677">
            <w:t>(a)(B)</w:t>
          </w:r>
        </w:p>
      </w:tc>
      <w:tc>
        <w:tcPr>
          <w:tcW w:w="900" w:type="pct"/>
        </w:tcPr>
        <w:p w14:paraId="18B68E8E" w14:textId="1CDE1948" w:rsidR="001676E1" w:rsidRPr="008D6374" w:rsidRDefault="001676E1" w:rsidP="00334F15">
          <w:pPr>
            <w:pStyle w:val="Footer"/>
            <w:jc w:val="center"/>
          </w:pPr>
          <w:r>
            <w:rPr>
              <w:rStyle w:val="FooterChar"/>
            </w:rPr>
            <w:t xml:space="preserve">Div. </w:t>
          </w:r>
          <w:sdt>
            <w:sdtPr>
              <w:rPr>
                <w:rStyle w:val="FooterChar"/>
              </w:rPr>
              <w:alias w:val="Subdivision"/>
              <w:tag w:val=""/>
              <w:id w:val="-1046672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90</w:t>
          </w:r>
          <w:r w:rsidRPr="008D6374">
            <w:fldChar w:fldCharType="end"/>
          </w:r>
        </w:p>
      </w:tc>
      <w:tc>
        <w:tcPr>
          <w:tcW w:w="2050" w:type="pct"/>
        </w:tcPr>
        <w:p w14:paraId="2E87AD03" w14:textId="5DE04E46" w:rsidR="001676E1" w:rsidRPr="00540D85" w:rsidRDefault="001676E1" w:rsidP="00F50E3B">
          <w:pPr>
            <w:pStyle w:val="Footer"/>
            <w:jc w:val="right"/>
          </w:pPr>
          <w:r>
            <w:t>437-001-0700 (14)(a)(H)</w:t>
          </w:r>
          <w:r w:rsidR="00B57677">
            <w:t>(vi)</w:t>
          </w:r>
        </w:p>
      </w:tc>
    </w:tr>
  </w:tbl>
  <w:p w14:paraId="2BE68BA8" w14:textId="77777777" w:rsidR="001676E1" w:rsidRDefault="001676E1"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6ACD7E7" w14:textId="77777777" w:rsidTr="002F4DF9">
      <w:trPr>
        <w:cantSplit/>
      </w:trPr>
      <w:tc>
        <w:tcPr>
          <w:tcW w:w="2050" w:type="pct"/>
        </w:tcPr>
        <w:p w14:paraId="7AB8F964" w14:textId="2B5C852B" w:rsidR="001676E1" w:rsidRPr="008D6374" w:rsidRDefault="001676E1" w:rsidP="00A924C8">
          <w:pPr>
            <w:pStyle w:val="Footer"/>
          </w:pPr>
          <w:r>
            <w:t>437-001-0700 (14)(a)(</w:t>
          </w:r>
          <w:r w:rsidR="00B57677">
            <w:t>I</w:t>
          </w:r>
          <w:r>
            <w:t>)</w:t>
          </w:r>
        </w:p>
      </w:tc>
      <w:tc>
        <w:tcPr>
          <w:tcW w:w="900" w:type="pct"/>
        </w:tcPr>
        <w:p w14:paraId="25447CEC" w14:textId="05841D66" w:rsidR="001676E1" w:rsidRPr="008D6374" w:rsidRDefault="001676E1" w:rsidP="00334F15">
          <w:pPr>
            <w:pStyle w:val="Footer"/>
            <w:jc w:val="center"/>
          </w:pPr>
          <w:r>
            <w:rPr>
              <w:rStyle w:val="FooterChar"/>
            </w:rPr>
            <w:t xml:space="preserve">Div. </w:t>
          </w:r>
          <w:sdt>
            <w:sdtPr>
              <w:rPr>
                <w:rStyle w:val="FooterChar"/>
              </w:rPr>
              <w:alias w:val="Subdivision"/>
              <w:tag w:val=""/>
              <w:id w:val="4124377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2050" w:type="pct"/>
        </w:tcPr>
        <w:p w14:paraId="4F792C7F" w14:textId="5F61202C" w:rsidR="001676E1" w:rsidRPr="00540D85" w:rsidRDefault="001676E1" w:rsidP="00DF148B">
          <w:pPr>
            <w:pStyle w:val="Footer"/>
            <w:jc w:val="right"/>
          </w:pPr>
          <w:r>
            <w:t>437-001-0700 (1</w:t>
          </w:r>
          <w:r w:rsidR="00B57677">
            <w:t>5</w:t>
          </w:r>
          <w:r>
            <w:t>)</w:t>
          </w:r>
          <w:r w:rsidR="001F1437">
            <w:t>(</w:t>
          </w:r>
          <w:r w:rsidR="006711AF">
            <w:t>b</w:t>
          </w:r>
          <w:r w:rsidR="001F1437">
            <w:t>)</w:t>
          </w:r>
          <w:r w:rsidR="00B57677">
            <w:t>(B)</w:t>
          </w:r>
        </w:p>
      </w:tc>
    </w:tr>
  </w:tbl>
  <w:p w14:paraId="5FE3BBF7" w14:textId="77777777" w:rsidR="001676E1" w:rsidRDefault="001676E1" w:rsidP="00EE117B">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701E084" w14:textId="77777777" w:rsidTr="006642E2">
      <w:trPr>
        <w:cantSplit/>
      </w:trPr>
      <w:tc>
        <w:tcPr>
          <w:tcW w:w="2050" w:type="pct"/>
        </w:tcPr>
        <w:p w14:paraId="56E460EE" w14:textId="419447C0" w:rsidR="001676E1" w:rsidRPr="008D6374" w:rsidRDefault="001676E1" w:rsidP="00DF148B">
          <w:pPr>
            <w:pStyle w:val="Footer"/>
          </w:pPr>
          <w:r>
            <w:t>437-001-0700 (15)</w:t>
          </w:r>
          <w:r w:rsidR="00B57677">
            <w:t>(c)</w:t>
          </w:r>
        </w:p>
      </w:tc>
      <w:tc>
        <w:tcPr>
          <w:tcW w:w="900" w:type="pct"/>
        </w:tcPr>
        <w:p w14:paraId="126762CE" w14:textId="2BB1D51D" w:rsidR="001676E1" w:rsidRPr="008D6374" w:rsidRDefault="001676E1" w:rsidP="00334F15">
          <w:pPr>
            <w:pStyle w:val="Footer"/>
            <w:jc w:val="center"/>
          </w:pPr>
          <w:r>
            <w:rPr>
              <w:rStyle w:val="FooterChar"/>
            </w:rPr>
            <w:t xml:space="preserve">Div. </w:t>
          </w:r>
          <w:sdt>
            <w:sdtPr>
              <w:rPr>
                <w:rStyle w:val="FooterChar"/>
              </w:rPr>
              <w:alias w:val="Subdivision"/>
              <w:tag w:val=""/>
              <w:id w:val="-110047851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92</w:t>
          </w:r>
          <w:r w:rsidRPr="008D6374">
            <w:fldChar w:fldCharType="end"/>
          </w:r>
        </w:p>
      </w:tc>
      <w:tc>
        <w:tcPr>
          <w:tcW w:w="2050" w:type="pct"/>
        </w:tcPr>
        <w:p w14:paraId="2346323C" w14:textId="07946DC3" w:rsidR="001676E1" w:rsidRPr="00540D85" w:rsidRDefault="001676E1" w:rsidP="00F50E3B">
          <w:pPr>
            <w:pStyle w:val="Footer"/>
            <w:jc w:val="right"/>
          </w:pPr>
          <w:r>
            <w:t>437-001-0700 (1</w:t>
          </w:r>
          <w:r w:rsidR="00B57677">
            <w:t>7</w:t>
          </w:r>
          <w:r>
            <w:t>)(</w:t>
          </w:r>
          <w:r w:rsidR="00B57677">
            <w:t>b</w:t>
          </w:r>
          <w:r>
            <w:t>)</w:t>
          </w:r>
          <w:r w:rsidR="00B57677">
            <w:t>(B)</w:t>
          </w:r>
        </w:p>
      </w:tc>
    </w:tr>
  </w:tbl>
  <w:p w14:paraId="7E0F150C" w14:textId="77777777" w:rsidR="001676E1" w:rsidRDefault="001676E1" w:rsidP="00426E1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B812D1A" w14:textId="77777777" w:rsidTr="006642E2">
      <w:trPr>
        <w:cantSplit/>
      </w:trPr>
      <w:tc>
        <w:tcPr>
          <w:tcW w:w="2050" w:type="pct"/>
        </w:tcPr>
        <w:p w14:paraId="6615223C" w14:textId="46932180" w:rsidR="001676E1" w:rsidRPr="008D6374" w:rsidRDefault="001676E1" w:rsidP="00F50E3B">
          <w:pPr>
            <w:pStyle w:val="Footer"/>
          </w:pPr>
          <w:r w:rsidRPr="00F50E3B">
            <w:t>437-001-0700 (</w:t>
          </w:r>
          <w:r w:rsidR="001F1437">
            <w:t>1</w:t>
          </w:r>
          <w:r w:rsidR="006711AF">
            <w:t>6</w:t>
          </w:r>
          <w:r>
            <w:t>)(</w:t>
          </w:r>
          <w:r w:rsidR="001F1437">
            <w:t>b</w:t>
          </w:r>
          <w:r>
            <w:t>)</w:t>
          </w:r>
          <w:r w:rsidR="00B57677">
            <w:t>(B)(C)</w:t>
          </w:r>
        </w:p>
      </w:tc>
      <w:tc>
        <w:tcPr>
          <w:tcW w:w="900" w:type="pct"/>
        </w:tcPr>
        <w:p w14:paraId="53CF408C" w14:textId="43DDC9CA" w:rsidR="001676E1" w:rsidRPr="008D6374" w:rsidRDefault="001676E1" w:rsidP="00334F15">
          <w:pPr>
            <w:pStyle w:val="Footer"/>
            <w:jc w:val="center"/>
          </w:pPr>
          <w:r>
            <w:rPr>
              <w:rStyle w:val="FooterChar"/>
            </w:rPr>
            <w:t xml:space="preserve">Div. </w:t>
          </w:r>
          <w:sdt>
            <w:sdtPr>
              <w:rPr>
                <w:rStyle w:val="FooterChar"/>
              </w:rPr>
              <w:alias w:val="Subdivision"/>
              <w:tag w:val=""/>
              <w:id w:val="-2620647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91</w:t>
          </w:r>
          <w:r w:rsidRPr="008D6374">
            <w:fldChar w:fldCharType="end"/>
          </w:r>
        </w:p>
      </w:tc>
      <w:tc>
        <w:tcPr>
          <w:tcW w:w="2050" w:type="pct"/>
        </w:tcPr>
        <w:p w14:paraId="50EC1226" w14:textId="2CA810C4" w:rsidR="001676E1" w:rsidRPr="00540D85" w:rsidRDefault="001676E1" w:rsidP="00F50E3B">
          <w:pPr>
            <w:pStyle w:val="Footer"/>
            <w:jc w:val="right"/>
          </w:pPr>
          <w:r>
            <w:t>437-001-0700 (1</w:t>
          </w:r>
          <w:r w:rsidR="00B57677">
            <w:t>9)</w:t>
          </w:r>
        </w:p>
      </w:tc>
    </w:tr>
  </w:tbl>
  <w:p w14:paraId="75ABE422" w14:textId="77777777" w:rsidR="001676E1" w:rsidRDefault="001676E1" w:rsidP="00EE117B">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AB4C61B" w14:textId="77777777" w:rsidTr="006642E2">
      <w:trPr>
        <w:cantSplit/>
      </w:trPr>
      <w:tc>
        <w:tcPr>
          <w:tcW w:w="2050" w:type="pct"/>
        </w:tcPr>
        <w:p w14:paraId="03E89F71" w14:textId="216B172A" w:rsidR="001676E1" w:rsidRPr="008D6374" w:rsidRDefault="001676E1" w:rsidP="00DF148B">
          <w:pPr>
            <w:pStyle w:val="Footer"/>
          </w:pPr>
          <w:r>
            <w:t>437-001-0700 (</w:t>
          </w:r>
          <w:r w:rsidR="00B57677">
            <w:t>20)</w:t>
          </w:r>
        </w:p>
      </w:tc>
      <w:tc>
        <w:tcPr>
          <w:tcW w:w="900" w:type="pct"/>
        </w:tcPr>
        <w:p w14:paraId="0E396FA5" w14:textId="33D183A2" w:rsidR="001676E1" w:rsidRPr="008D6374" w:rsidRDefault="001676E1" w:rsidP="00334F15">
          <w:pPr>
            <w:pStyle w:val="Footer"/>
            <w:jc w:val="center"/>
          </w:pPr>
          <w:r>
            <w:rPr>
              <w:rStyle w:val="FooterChar"/>
            </w:rPr>
            <w:t xml:space="preserve">Div. </w:t>
          </w:r>
          <w:sdt>
            <w:sdtPr>
              <w:rPr>
                <w:rStyle w:val="FooterChar"/>
              </w:rPr>
              <w:alias w:val="Subdivision"/>
              <w:tag w:val=""/>
              <w:id w:val="-16401862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94</w:t>
          </w:r>
          <w:r w:rsidRPr="008D6374">
            <w:fldChar w:fldCharType="end"/>
          </w:r>
        </w:p>
      </w:tc>
      <w:tc>
        <w:tcPr>
          <w:tcW w:w="2050" w:type="pct"/>
        </w:tcPr>
        <w:p w14:paraId="4C7CCC41" w14:textId="071F5789" w:rsidR="001676E1" w:rsidRPr="00540D85" w:rsidRDefault="001676E1" w:rsidP="00DF148B">
          <w:pPr>
            <w:pStyle w:val="Footer"/>
            <w:jc w:val="right"/>
          </w:pPr>
          <w:r>
            <w:t>437-001-0700 (21)(</w:t>
          </w:r>
          <w:r w:rsidR="00B57677">
            <w:t>e</w:t>
          </w:r>
          <w:r>
            <w:t>)</w:t>
          </w:r>
          <w:r w:rsidR="00B57677">
            <w:t>(C)</w:t>
          </w:r>
        </w:p>
      </w:tc>
    </w:tr>
  </w:tbl>
  <w:p w14:paraId="3420FA9D" w14:textId="77777777" w:rsidR="001676E1" w:rsidRDefault="001676E1"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A001EED" w14:textId="77777777" w:rsidTr="006642E2">
      <w:trPr>
        <w:cantSplit/>
      </w:trPr>
      <w:tc>
        <w:tcPr>
          <w:tcW w:w="2050" w:type="pct"/>
        </w:tcPr>
        <w:p w14:paraId="25BD5F5B" w14:textId="571EA255" w:rsidR="001676E1" w:rsidRPr="008D6374" w:rsidRDefault="001676E1" w:rsidP="00DF148B">
          <w:pPr>
            <w:pStyle w:val="Footer"/>
          </w:pPr>
          <w:r>
            <w:t>437-001-0700 (21)(</w:t>
          </w:r>
          <w:r w:rsidR="006711AF">
            <w:t>c</w:t>
          </w:r>
          <w:r>
            <w:t>)</w:t>
          </w:r>
        </w:p>
      </w:tc>
      <w:tc>
        <w:tcPr>
          <w:tcW w:w="900" w:type="pct"/>
        </w:tcPr>
        <w:p w14:paraId="6CFFF75A" w14:textId="623380FE" w:rsidR="001676E1" w:rsidRPr="008D6374" w:rsidRDefault="001676E1" w:rsidP="00334F15">
          <w:pPr>
            <w:pStyle w:val="Footer"/>
            <w:jc w:val="center"/>
          </w:pPr>
          <w:r>
            <w:rPr>
              <w:rStyle w:val="FooterChar"/>
            </w:rPr>
            <w:t xml:space="preserve">Div. </w:t>
          </w:r>
          <w:sdt>
            <w:sdtPr>
              <w:rPr>
                <w:rStyle w:val="FooterChar"/>
              </w:rPr>
              <w:alias w:val="Subdivision"/>
              <w:tag w:val=""/>
              <w:id w:val="-35974736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93</w:t>
          </w:r>
          <w:r w:rsidRPr="008D6374">
            <w:fldChar w:fldCharType="end"/>
          </w:r>
        </w:p>
      </w:tc>
      <w:tc>
        <w:tcPr>
          <w:tcW w:w="2050" w:type="pct"/>
        </w:tcPr>
        <w:p w14:paraId="32C13AF9" w14:textId="5B035DC8" w:rsidR="001676E1" w:rsidRPr="00540D85" w:rsidRDefault="001676E1" w:rsidP="00DF148B">
          <w:pPr>
            <w:pStyle w:val="Footer"/>
            <w:jc w:val="right"/>
          </w:pPr>
          <w:r>
            <w:t>437-001-0700 (2</w:t>
          </w:r>
          <w:r w:rsidR="006711AF">
            <w:t>1</w:t>
          </w:r>
          <w:r>
            <w:t>)(</w:t>
          </w:r>
          <w:r w:rsidR="006711AF">
            <w:t>e</w:t>
          </w:r>
          <w:r>
            <w:t>)</w:t>
          </w:r>
          <w:r w:rsidR="006711AF">
            <w:t>(E)</w:t>
          </w:r>
        </w:p>
      </w:tc>
    </w:tr>
  </w:tbl>
  <w:p w14:paraId="31AF33FA" w14:textId="77777777" w:rsidR="001676E1" w:rsidRDefault="001676E1" w:rsidP="00EE117B">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28C6F1E" w14:textId="77777777" w:rsidTr="006642E2">
      <w:trPr>
        <w:cantSplit/>
      </w:trPr>
      <w:tc>
        <w:tcPr>
          <w:tcW w:w="2050" w:type="pct"/>
        </w:tcPr>
        <w:p w14:paraId="5D12F999" w14:textId="195A5ACF" w:rsidR="001676E1" w:rsidRPr="008D6374" w:rsidRDefault="001676E1" w:rsidP="006C0CCD">
          <w:pPr>
            <w:pStyle w:val="Footer"/>
          </w:pPr>
          <w:r>
            <w:t>437-001-0700 (2</w:t>
          </w:r>
          <w:r w:rsidR="007745DA">
            <w:t>2</w:t>
          </w:r>
          <w:r>
            <w:t>)</w:t>
          </w:r>
          <w:r w:rsidR="00501667">
            <w:t>(c)</w:t>
          </w:r>
        </w:p>
      </w:tc>
      <w:tc>
        <w:tcPr>
          <w:tcW w:w="900" w:type="pct"/>
        </w:tcPr>
        <w:p w14:paraId="3BFE5419"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96</w:t>
          </w:r>
          <w:r w:rsidRPr="008D6374">
            <w:fldChar w:fldCharType="end"/>
          </w:r>
        </w:p>
      </w:tc>
      <w:tc>
        <w:tcPr>
          <w:tcW w:w="2050" w:type="pct"/>
        </w:tcPr>
        <w:p w14:paraId="26ED240B" w14:textId="3CF71B46" w:rsidR="001676E1" w:rsidRPr="00540D85" w:rsidRDefault="001676E1" w:rsidP="006C0CCD">
          <w:pPr>
            <w:pStyle w:val="Footer"/>
            <w:jc w:val="right"/>
          </w:pPr>
          <w:r>
            <w:t>437-001-0700 (24)(</w:t>
          </w:r>
          <w:r w:rsidR="00501667">
            <w:t>h</w:t>
          </w:r>
          <w:r>
            <w:t>)</w:t>
          </w:r>
        </w:p>
      </w:tc>
    </w:tr>
  </w:tbl>
  <w:p w14:paraId="108FC9C9" w14:textId="77777777" w:rsidR="001676E1" w:rsidRDefault="001676E1" w:rsidP="00EE117B">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0B14030" w14:textId="77777777" w:rsidTr="006642E2">
      <w:trPr>
        <w:cantSplit/>
      </w:trPr>
      <w:tc>
        <w:tcPr>
          <w:tcW w:w="2050" w:type="pct"/>
        </w:tcPr>
        <w:p w14:paraId="77BBCB6C" w14:textId="156AF31B" w:rsidR="001676E1" w:rsidRPr="008D6374" w:rsidRDefault="001676E1" w:rsidP="00F50E3B">
          <w:pPr>
            <w:pStyle w:val="Footer"/>
          </w:pPr>
          <w:r>
            <w:t>437-001-0700 (2</w:t>
          </w:r>
          <w:r w:rsidR="00B57677">
            <w:t>1</w:t>
          </w:r>
          <w:r>
            <w:t>)(</w:t>
          </w:r>
          <w:r w:rsidR="00B57677">
            <w:t>e</w:t>
          </w:r>
          <w:r>
            <w:t>)</w:t>
          </w:r>
          <w:r w:rsidR="00B57677">
            <w:t>(D)</w:t>
          </w:r>
        </w:p>
      </w:tc>
      <w:tc>
        <w:tcPr>
          <w:tcW w:w="900" w:type="pct"/>
        </w:tcPr>
        <w:p w14:paraId="7A77DFBF"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95</w:t>
          </w:r>
          <w:r w:rsidRPr="008D6374">
            <w:fldChar w:fldCharType="end"/>
          </w:r>
        </w:p>
      </w:tc>
      <w:tc>
        <w:tcPr>
          <w:tcW w:w="2050" w:type="pct"/>
        </w:tcPr>
        <w:p w14:paraId="63CFA9C8" w14:textId="76D500AB" w:rsidR="001676E1" w:rsidRPr="00540D85" w:rsidRDefault="001676E1" w:rsidP="00E51D62">
          <w:pPr>
            <w:pStyle w:val="Footer"/>
            <w:jc w:val="right"/>
          </w:pPr>
          <w:r>
            <w:t>437-001-0700 (24)(</w:t>
          </w:r>
          <w:r w:rsidR="00501667">
            <w:t>b</w:t>
          </w:r>
          <w:r>
            <w:t>)</w:t>
          </w:r>
        </w:p>
      </w:tc>
    </w:tr>
  </w:tbl>
  <w:p w14:paraId="1AF845CF" w14:textId="77777777" w:rsidR="001676E1" w:rsidRDefault="001676E1" w:rsidP="00EE117B">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5FCA9DD" w14:textId="77777777" w:rsidTr="005B7180">
      <w:trPr>
        <w:cantSplit/>
      </w:trPr>
      <w:tc>
        <w:tcPr>
          <w:tcW w:w="2050" w:type="pct"/>
        </w:tcPr>
        <w:p w14:paraId="41DC32E8" w14:textId="7C268BEE" w:rsidR="001676E1" w:rsidRPr="008D6374" w:rsidRDefault="001676E1" w:rsidP="00334F15">
          <w:pPr>
            <w:pStyle w:val="Footer"/>
          </w:pPr>
          <w:r w:rsidRPr="001B58DB">
            <w:t>437-001-0015 (</w:t>
          </w:r>
          <w:r w:rsidR="007643A0">
            <w:t>28</w:t>
          </w:r>
          <w:r w:rsidR="001B58DB" w:rsidRPr="001B58DB">
            <w:t>)</w:t>
          </w:r>
          <w:r w:rsidR="007643A0">
            <w:t>(d)(B)(vi)</w:t>
          </w:r>
        </w:p>
      </w:tc>
      <w:tc>
        <w:tcPr>
          <w:tcW w:w="900" w:type="pct"/>
        </w:tcPr>
        <w:p w14:paraId="3799B949"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2050" w:type="pct"/>
        </w:tcPr>
        <w:p w14:paraId="1F65F88B" w14:textId="19A7FE72" w:rsidR="001676E1" w:rsidRPr="001B58DB" w:rsidRDefault="001676E1" w:rsidP="00334F15">
          <w:pPr>
            <w:pStyle w:val="Footer"/>
            <w:jc w:val="right"/>
          </w:pPr>
          <w:r w:rsidRPr="001B58DB">
            <w:t>437-001-0015 (3</w:t>
          </w:r>
          <w:r w:rsidR="007643A0">
            <w:t>1</w:t>
          </w:r>
          <w:r w:rsidR="001B58DB" w:rsidRPr="001B58DB">
            <w:t>)</w:t>
          </w:r>
          <w:r w:rsidR="007643A0">
            <w:t>(b)(C)</w:t>
          </w:r>
        </w:p>
      </w:tc>
    </w:tr>
  </w:tbl>
  <w:p w14:paraId="690D540E" w14:textId="77777777" w:rsidR="001676E1" w:rsidRDefault="001676E1" w:rsidP="005E6618">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59A61F3" w14:textId="77777777" w:rsidTr="00334F15">
      <w:trPr>
        <w:cantSplit/>
      </w:trPr>
      <w:tc>
        <w:tcPr>
          <w:tcW w:w="4289" w:type="dxa"/>
        </w:tcPr>
        <w:p w14:paraId="68703B04" w14:textId="77777777" w:rsidR="001676E1" w:rsidRPr="008D6374" w:rsidRDefault="001676E1" w:rsidP="00BE094F">
          <w:pPr>
            <w:pStyle w:val="Footer"/>
          </w:pPr>
          <w:r>
            <w:t>437-001-0700 (24)(g)</w:t>
          </w:r>
        </w:p>
      </w:tc>
      <w:tc>
        <w:tcPr>
          <w:tcW w:w="1350" w:type="dxa"/>
        </w:tcPr>
        <w:p w14:paraId="3495067C" w14:textId="77777777" w:rsidR="001676E1" w:rsidRPr="008D6374" w:rsidRDefault="001676E1" w:rsidP="00334F15">
          <w:pPr>
            <w:pStyle w:val="Footer"/>
            <w:jc w:val="center"/>
          </w:pPr>
          <w:r>
            <w:rPr>
              <w:rStyle w:val="FooterChar"/>
            </w:rPr>
            <w:t>1</w:t>
          </w:r>
          <w:r w:rsidRPr="008D6374">
            <w:t xml:space="preserve"> - </w:t>
          </w:r>
          <w:r w:rsidRPr="008D6374">
            <w:fldChar w:fldCharType="begin"/>
          </w:r>
          <w:r w:rsidRPr="008D6374">
            <w:instrText xml:space="preserve"> PAGE   \* MERGEFORMAT </w:instrText>
          </w:r>
          <w:r w:rsidRPr="008D6374">
            <w:fldChar w:fldCharType="separate"/>
          </w:r>
          <w:r>
            <w:rPr>
              <w:noProof/>
            </w:rPr>
            <w:t>106</w:t>
          </w:r>
          <w:r w:rsidRPr="008D6374">
            <w:fldChar w:fldCharType="end"/>
          </w:r>
        </w:p>
      </w:tc>
      <w:tc>
        <w:tcPr>
          <w:tcW w:w="4290" w:type="dxa"/>
        </w:tcPr>
        <w:p w14:paraId="54268A74" w14:textId="77777777" w:rsidR="001676E1" w:rsidRPr="00540D85" w:rsidRDefault="001676E1" w:rsidP="00334F15">
          <w:pPr>
            <w:pStyle w:val="Footer"/>
            <w:jc w:val="right"/>
          </w:pPr>
          <w:r>
            <w:t>437-001-0700 (24)(g)(B)</w:t>
          </w:r>
        </w:p>
      </w:tc>
    </w:tr>
  </w:tbl>
  <w:p w14:paraId="6EAC9100" w14:textId="77777777" w:rsidR="001676E1" w:rsidRDefault="001676E1" w:rsidP="00EE117B">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BD3F83D" w14:textId="77777777" w:rsidTr="006642E2">
      <w:trPr>
        <w:cantSplit/>
      </w:trPr>
      <w:tc>
        <w:tcPr>
          <w:tcW w:w="2050" w:type="pct"/>
        </w:tcPr>
        <w:p w14:paraId="544AC466" w14:textId="70450C7D" w:rsidR="001676E1" w:rsidRPr="008D6374" w:rsidRDefault="001676E1" w:rsidP="006C0CCD">
          <w:pPr>
            <w:pStyle w:val="Footer"/>
          </w:pPr>
          <w:r>
            <w:t>437-001-0700 (24)(d)</w:t>
          </w:r>
        </w:p>
      </w:tc>
      <w:tc>
        <w:tcPr>
          <w:tcW w:w="900" w:type="pct"/>
        </w:tcPr>
        <w:p w14:paraId="535D5BFD"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97</w:t>
          </w:r>
          <w:r w:rsidRPr="008D6374">
            <w:fldChar w:fldCharType="end"/>
          </w:r>
        </w:p>
      </w:tc>
      <w:tc>
        <w:tcPr>
          <w:tcW w:w="2050" w:type="pct"/>
        </w:tcPr>
        <w:p w14:paraId="3F9ED812" w14:textId="77777777" w:rsidR="001676E1" w:rsidRPr="00540D85" w:rsidRDefault="001676E1" w:rsidP="006C0CCD">
          <w:pPr>
            <w:pStyle w:val="Footer"/>
            <w:jc w:val="right"/>
          </w:pPr>
          <w:r>
            <w:t>437-001-0700 (24)(g)</w:t>
          </w:r>
        </w:p>
      </w:tc>
    </w:tr>
  </w:tbl>
  <w:p w14:paraId="1DE723DD" w14:textId="77777777" w:rsidR="001676E1" w:rsidRDefault="001676E1" w:rsidP="00EE117B">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659ACB3" w14:textId="77777777" w:rsidTr="006642E2">
      <w:trPr>
        <w:cantSplit/>
      </w:trPr>
      <w:tc>
        <w:tcPr>
          <w:tcW w:w="2050" w:type="pct"/>
        </w:tcPr>
        <w:p w14:paraId="066558A6" w14:textId="79CEA5BE" w:rsidR="001676E1" w:rsidRPr="008D6374" w:rsidRDefault="001676E1" w:rsidP="00BE094F">
          <w:pPr>
            <w:pStyle w:val="Footer"/>
          </w:pPr>
          <w:r>
            <w:t>437-001-0700 (24)(</w:t>
          </w:r>
          <w:r w:rsidR="00501667">
            <w:t>h</w:t>
          </w:r>
          <w:r>
            <w:t>)</w:t>
          </w:r>
        </w:p>
      </w:tc>
      <w:tc>
        <w:tcPr>
          <w:tcW w:w="900" w:type="pct"/>
        </w:tcPr>
        <w:p w14:paraId="79069F1C" w14:textId="48AC13E6" w:rsidR="001676E1" w:rsidRPr="008D6374" w:rsidRDefault="001676E1" w:rsidP="00334F15">
          <w:pPr>
            <w:pStyle w:val="Footer"/>
            <w:jc w:val="center"/>
          </w:pPr>
          <w:r>
            <w:rPr>
              <w:rStyle w:val="FooterChar"/>
            </w:rPr>
            <w:t xml:space="preserve">Div. </w:t>
          </w:r>
          <w:sdt>
            <w:sdtPr>
              <w:rPr>
                <w:rStyle w:val="FooterChar"/>
              </w:rPr>
              <w:alias w:val="Subdivision"/>
              <w:tag w:val=""/>
              <w:id w:val="9401936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98</w:t>
          </w:r>
          <w:r w:rsidRPr="008D6374">
            <w:fldChar w:fldCharType="end"/>
          </w:r>
        </w:p>
      </w:tc>
      <w:tc>
        <w:tcPr>
          <w:tcW w:w="2050" w:type="pct"/>
        </w:tcPr>
        <w:p w14:paraId="0E12E7F7" w14:textId="751F7910" w:rsidR="001676E1" w:rsidRPr="00540D85" w:rsidRDefault="001676E1" w:rsidP="00BE094F">
          <w:pPr>
            <w:pStyle w:val="Footer"/>
            <w:jc w:val="right"/>
          </w:pPr>
          <w:r>
            <w:t>437-001-0700 (24)(</w:t>
          </w:r>
          <w:r w:rsidR="00501667">
            <w:t>h</w:t>
          </w:r>
          <w:r>
            <w:t>)</w:t>
          </w:r>
        </w:p>
      </w:tc>
    </w:tr>
  </w:tbl>
  <w:p w14:paraId="39430AD2" w14:textId="77777777" w:rsidR="001676E1" w:rsidRDefault="001676E1" w:rsidP="00EE117B">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F43E4EA" w14:textId="77777777" w:rsidTr="008842D9">
      <w:trPr>
        <w:cantSplit/>
      </w:trPr>
      <w:tc>
        <w:tcPr>
          <w:tcW w:w="4289" w:type="dxa"/>
        </w:tcPr>
        <w:p w14:paraId="7811AB05" w14:textId="5BB9B360" w:rsidR="001676E1" w:rsidRPr="008D6374" w:rsidRDefault="001676E1" w:rsidP="008842D9">
          <w:pPr>
            <w:pStyle w:val="Footer"/>
          </w:pPr>
          <w:r>
            <w:t>437-001-0700 (24)(</w:t>
          </w:r>
          <w:r w:rsidR="00501667">
            <w:t>h</w:t>
          </w:r>
          <w:r>
            <w:t>)</w:t>
          </w:r>
        </w:p>
      </w:tc>
      <w:tc>
        <w:tcPr>
          <w:tcW w:w="1350" w:type="dxa"/>
        </w:tcPr>
        <w:p w14:paraId="58DAD6A0" w14:textId="2FEC4A5B" w:rsidR="001676E1" w:rsidRPr="008D6374" w:rsidRDefault="00820F51" w:rsidP="008842D9">
          <w:pPr>
            <w:pStyle w:val="Footer"/>
            <w:jc w:val="center"/>
          </w:pPr>
          <w:sdt>
            <w:sdtPr>
              <w:rPr>
                <w:rStyle w:val="FooterChar"/>
              </w:rPr>
              <w:alias w:val="Subdivision"/>
              <w:tag w:val=""/>
              <w:id w:val="7356005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107</w:t>
          </w:r>
          <w:r w:rsidR="001676E1" w:rsidRPr="008D6374">
            <w:fldChar w:fldCharType="end"/>
          </w:r>
        </w:p>
      </w:tc>
      <w:tc>
        <w:tcPr>
          <w:tcW w:w="4290" w:type="dxa"/>
        </w:tcPr>
        <w:p w14:paraId="5E68A30C" w14:textId="55A8CC79" w:rsidR="001676E1" w:rsidRPr="00540D85" w:rsidRDefault="001676E1" w:rsidP="008842D9">
          <w:pPr>
            <w:pStyle w:val="Footer"/>
            <w:jc w:val="right"/>
          </w:pPr>
          <w:r>
            <w:t>437-001-0700 (24)(</w:t>
          </w:r>
          <w:r w:rsidR="00501667">
            <w:t>h</w:t>
          </w:r>
          <w:r>
            <w:t>)</w:t>
          </w:r>
        </w:p>
      </w:tc>
    </w:tr>
  </w:tbl>
  <w:p w14:paraId="1AB1D1E2" w14:textId="77777777" w:rsidR="001676E1" w:rsidRDefault="001676E1" w:rsidP="00EE117B">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8A63981" w14:textId="77777777" w:rsidTr="008842D9">
      <w:trPr>
        <w:cantSplit/>
      </w:trPr>
      <w:tc>
        <w:tcPr>
          <w:tcW w:w="4289" w:type="dxa"/>
        </w:tcPr>
        <w:p w14:paraId="10108A5B" w14:textId="794311A0" w:rsidR="001676E1" w:rsidRPr="008D6374" w:rsidRDefault="001676E1" w:rsidP="00BE094F">
          <w:pPr>
            <w:pStyle w:val="Footer"/>
          </w:pPr>
          <w:r>
            <w:t>437-001-0700 (24)(</w:t>
          </w:r>
          <w:r w:rsidR="00501667">
            <w:t>h</w:t>
          </w:r>
          <w:r>
            <w:t>)</w:t>
          </w:r>
        </w:p>
      </w:tc>
      <w:tc>
        <w:tcPr>
          <w:tcW w:w="1350" w:type="dxa"/>
        </w:tcPr>
        <w:p w14:paraId="65987B3B" w14:textId="0D5C813A" w:rsidR="001676E1" w:rsidRPr="008D6374" w:rsidRDefault="00820F51" w:rsidP="008842D9">
          <w:pPr>
            <w:pStyle w:val="Footer"/>
            <w:jc w:val="center"/>
          </w:pPr>
          <w:sdt>
            <w:sdtPr>
              <w:rPr>
                <w:rStyle w:val="FooterChar"/>
              </w:rPr>
              <w:alias w:val="Subdivision"/>
              <w:tag w:val=""/>
              <w:id w:val="9076571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125</w:t>
          </w:r>
          <w:r w:rsidR="001676E1" w:rsidRPr="008D6374">
            <w:fldChar w:fldCharType="end"/>
          </w:r>
        </w:p>
      </w:tc>
      <w:tc>
        <w:tcPr>
          <w:tcW w:w="4290" w:type="dxa"/>
        </w:tcPr>
        <w:p w14:paraId="25BC6CCA" w14:textId="3F34D415" w:rsidR="001676E1" w:rsidRPr="00540D85" w:rsidRDefault="001676E1" w:rsidP="00BE094F">
          <w:pPr>
            <w:pStyle w:val="Footer"/>
            <w:jc w:val="right"/>
          </w:pPr>
          <w:r>
            <w:t>437-001-0700 (24)(</w:t>
          </w:r>
          <w:r w:rsidR="00501667">
            <w:t>h</w:t>
          </w:r>
          <w:r>
            <w:t>)</w:t>
          </w:r>
        </w:p>
      </w:tc>
    </w:tr>
  </w:tbl>
  <w:p w14:paraId="2BF8E594" w14:textId="77777777" w:rsidR="001676E1" w:rsidRDefault="001676E1" w:rsidP="00EE117B">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4537B4E" w14:textId="77777777" w:rsidTr="006642E2">
      <w:trPr>
        <w:cantSplit/>
      </w:trPr>
      <w:tc>
        <w:tcPr>
          <w:tcW w:w="2050" w:type="pct"/>
        </w:tcPr>
        <w:p w14:paraId="48879078" w14:textId="77777777" w:rsidR="001676E1" w:rsidRPr="008D6374" w:rsidRDefault="001676E1" w:rsidP="00334F15">
          <w:pPr>
            <w:pStyle w:val="Footer"/>
          </w:pPr>
          <w:r>
            <w:t>Appendix A to 437-001-0700</w:t>
          </w:r>
        </w:p>
      </w:tc>
      <w:tc>
        <w:tcPr>
          <w:tcW w:w="900" w:type="pct"/>
        </w:tcPr>
        <w:p w14:paraId="13BE2330" w14:textId="7B9EC402" w:rsidR="001676E1" w:rsidRPr="008D6374" w:rsidRDefault="001676E1" w:rsidP="00334F15">
          <w:pPr>
            <w:pStyle w:val="Footer"/>
            <w:jc w:val="center"/>
          </w:pPr>
          <w:r>
            <w:rPr>
              <w:rStyle w:val="FooterChar"/>
            </w:rPr>
            <w:t xml:space="preserve">Div. </w:t>
          </w:r>
          <w:sdt>
            <w:sdtPr>
              <w:rPr>
                <w:rStyle w:val="FooterChar"/>
              </w:rPr>
              <w:alias w:val="Subdivision"/>
              <w:tag w:val=""/>
              <w:id w:val="-13455509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102</w:t>
          </w:r>
          <w:r w:rsidRPr="008D6374">
            <w:fldChar w:fldCharType="end"/>
          </w:r>
        </w:p>
      </w:tc>
      <w:tc>
        <w:tcPr>
          <w:tcW w:w="2050" w:type="pct"/>
        </w:tcPr>
        <w:p w14:paraId="0058A8E1" w14:textId="77777777" w:rsidR="001676E1" w:rsidRPr="00540D85" w:rsidRDefault="001676E1" w:rsidP="00334F15">
          <w:pPr>
            <w:pStyle w:val="Footer"/>
            <w:jc w:val="right"/>
          </w:pPr>
          <w:r>
            <w:t>Appendix A to 437-001-0700</w:t>
          </w:r>
        </w:p>
      </w:tc>
    </w:tr>
  </w:tbl>
  <w:p w14:paraId="71AE48AF" w14:textId="77777777" w:rsidR="001676E1" w:rsidRDefault="001676E1" w:rsidP="00EE117B">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DD7E059" w14:textId="77777777" w:rsidTr="006642E2">
      <w:trPr>
        <w:cantSplit/>
      </w:trPr>
      <w:tc>
        <w:tcPr>
          <w:tcW w:w="2050" w:type="pct"/>
        </w:tcPr>
        <w:p w14:paraId="6E8030D1" w14:textId="77777777" w:rsidR="001676E1" w:rsidRPr="008D6374" w:rsidRDefault="001676E1" w:rsidP="0063329D">
          <w:pPr>
            <w:pStyle w:val="Footer"/>
          </w:pPr>
          <w:r>
            <w:t>Appendix A to 437-001-0700</w:t>
          </w:r>
        </w:p>
      </w:tc>
      <w:tc>
        <w:tcPr>
          <w:tcW w:w="900" w:type="pct"/>
        </w:tcPr>
        <w:p w14:paraId="46DDA654" w14:textId="49CAC1EC" w:rsidR="001676E1" w:rsidRPr="008D6374" w:rsidRDefault="001676E1" w:rsidP="0063329D">
          <w:pPr>
            <w:pStyle w:val="Footer"/>
            <w:jc w:val="center"/>
          </w:pPr>
          <w:r>
            <w:rPr>
              <w:rStyle w:val="FooterChar"/>
            </w:rPr>
            <w:t xml:space="preserve">Div. </w:t>
          </w:r>
          <w:sdt>
            <w:sdtPr>
              <w:rPr>
                <w:rStyle w:val="FooterChar"/>
              </w:rPr>
              <w:alias w:val="Subdivision"/>
              <w:tag w:val=""/>
              <w:id w:val="-12982972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103</w:t>
          </w:r>
          <w:r w:rsidRPr="008D6374">
            <w:fldChar w:fldCharType="end"/>
          </w:r>
        </w:p>
      </w:tc>
      <w:tc>
        <w:tcPr>
          <w:tcW w:w="2050" w:type="pct"/>
        </w:tcPr>
        <w:p w14:paraId="4042CDA4" w14:textId="77777777" w:rsidR="001676E1" w:rsidRPr="00540D85" w:rsidRDefault="001676E1" w:rsidP="0063329D">
          <w:pPr>
            <w:pStyle w:val="Footer"/>
            <w:jc w:val="right"/>
          </w:pPr>
          <w:r>
            <w:t>Appendix A to 437-001-0700</w:t>
          </w:r>
        </w:p>
      </w:tc>
    </w:tr>
  </w:tbl>
  <w:p w14:paraId="3DC69305" w14:textId="77777777" w:rsidR="001676E1" w:rsidRDefault="001676E1" w:rsidP="00EE117B">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925AC2F" w14:textId="77777777" w:rsidTr="006642E2">
      <w:trPr>
        <w:cantSplit/>
      </w:trPr>
      <w:tc>
        <w:tcPr>
          <w:tcW w:w="2050" w:type="pct"/>
        </w:tcPr>
        <w:p w14:paraId="3A73F344" w14:textId="77777777" w:rsidR="001676E1" w:rsidRPr="008D6374" w:rsidRDefault="001676E1" w:rsidP="00334F15">
          <w:pPr>
            <w:pStyle w:val="Footer"/>
          </w:pPr>
          <w:r>
            <w:t>Appendix A to 437-001-0700</w:t>
          </w:r>
        </w:p>
      </w:tc>
      <w:tc>
        <w:tcPr>
          <w:tcW w:w="900" w:type="pct"/>
        </w:tcPr>
        <w:p w14:paraId="0D48542B" w14:textId="7BDBD23D" w:rsidR="001676E1" w:rsidRPr="008D6374" w:rsidRDefault="001676E1" w:rsidP="00334F15">
          <w:pPr>
            <w:pStyle w:val="Footer"/>
            <w:jc w:val="center"/>
          </w:pPr>
          <w:r>
            <w:rPr>
              <w:rStyle w:val="FooterChar"/>
            </w:rPr>
            <w:t xml:space="preserve">Div. </w:t>
          </w:r>
          <w:sdt>
            <w:sdtPr>
              <w:rPr>
                <w:rStyle w:val="FooterChar"/>
              </w:rPr>
              <w:alias w:val="Subdivision"/>
              <w:tag w:val=""/>
              <w:id w:val="5962201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99</w:t>
          </w:r>
          <w:r w:rsidRPr="008D6374">
            <w:fldChar w:fldCharType="end"/>
          </w:r>
        </w:p>
      </w:tc>
      <w:tc>
        <w:tcPr>
          <w:tcW w:w="2050" w:type="pct"/>
        </w:tcPr>
        <w:p w14:paraId="2AD1AEA5" w14:textId="55D6BB0D" w:rsidR="001676E1" w:rsidRPr="00540D85" w:rsidRDefault="001676E1" w:rsidP="00334F15">
          <w:pPr>
            <w:pStyle w:val="Footer"/>
            <w:jc w:val="right"/>
          </w:pPr>
          <w:r>
            <w:t>Appendix A to 437-001-0700</w:t>
          </w:r>
        </w:p>
      </w:tc>
    </w:tr>
  </w:tbl>
  <w:p w14:paraId="454B6269" w14:textId="77777777" w:rsidR="001676E1" w:rsidRPr="00540D85" w:rsidRDefault="001676E1" w:rsidP="00EE117B">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3EA029A8" w14:textId="77777777" w:rsidTr="00334F15">
      <w:trPr>
        <w:cantSplit/>
      </w:trPr>
      <w:tc>
        <w:tcPr>
          <w:tcW w:w="4289" w:type="dxa"/>
        </w:tcPr>
        <w:p w14:paraId="62A6AC69" w14:textId="2EB1A96F" w:rsidR="001676E1" w:rsidRPr="008D6374" w:rsidRDefault="001676E1" w:rsidP="00334F15">
          <w:pPr>
            <w:pStyle w:val="Footer"/>
          </w:pPr>
          <w:r>
            <w:t xml:space="preserve">Appendix </w:t>
          </w:r>
          <w:r w:rsidR="001215FC">
            <w:t>B</w:t>
          </w:r>
          <w:r>
            <w:t xml:space="preserve"> to 437-001-0700</w:t>
          </w:r>
        </w:p>
      </w:tc>
      <w:tc>
        <w:tcPr>
          <w:tcW w:w="1350" w:type="dxa"/>
        </w:tcPr>
        <w:p w14:paraId="2F31344D" w14:textId="05D2338F" w:rsidR="001676E1" w:rsidRPr="008D6374" w:rsidRDefault="00820F51" w:rsidP="00334F15">
          <w:pPr>
            <w:pStyle w:val="Footer"/>
            <w:jc w:val="center"/>
          </w:pPr>
          <w:sdt>
            <w:sdtPr>
              <w:rPr>
                <w:rStyle w:val="FooterChar"/>
              </w:rPr>
              <w:alias w:val="Subdivision"/>
              <w:tag w:val=""/>
              <w:id w:val="-4026046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106</w:t>
          </w:r>
          <w:r w:rsidR="001676E1" w:rsidRPr="008D6374">
            <w:fldChar w:fldCharType="end"/>
          </w:r>
        </w:p>
      </w:tc>
      <w:tc>
        <w:tcPr>
          <w:tcW w:w="4290" w:type="dxa"/>
        </w:tcPr>
        <w:p w14:paraId="0DB046FE" w14:textId="0C2E743E" w:rsidR="001676E1" w:rsidRPr="00540D85" w:rsidRDefault="001676E1" w:rsidP="00334F15">
          <w:pPr>
            <w:pStyle w:val="Footer"/>
            <w:jc w:val="right"/>
          </w:pPr>
          <w:r>
            <w:t xml:space="preserve">Appendix </w:t>
          </w:r>
          <w:r w:rsidR="001215FC">
            <w:t>B</w:t>
          </w:r>
          <w:r>
            <w:t xml:space="preserve"> to 437-001-0700</w:t>
          </w:r>
        </w:p>
      </w:tc>
    </w:tr>
  </w:tbl>
  <w:p w14:paraId="216AF264" w14:textId="77777777" w:rsidR="001676E1" w:rsidRDefault="001676E1" w:rsidP="00EE117B">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DE2D350" w14:textId="77777777" w:rsidTr="006642E2">
      <w:trPr>
        <w:cantSplit/>
      </w:trPr>
      <w:tc>
        <w:tcPr>
          <w:tcW w:w="2050" w:type="pct"/>
        </w:tcPr>
        <w:p w14:paraId="533A5E73" w14:textId="77777777" w:rsidR="001676E1" w:rsidRPr="008D6374" w:rsidRDefault="001676E1" w:rsidP="0063329D">
          <w:pPr>
            <w:pStyle w:val="Footer"/>
          </w:pPr>
          <w:r>
            <w:t>Appendix B to 437-001-0700</w:t>
          </w:r>
        </w:p>
      </w:tc>
      <w:tc>
        <w:tcPr>
          <w:tcW w:w="900" w:type="pct"/>
        </w:tcPr>
        <w:p w14:paraId="0146509A" w14:textId="3AEC8816" w:rsidR="001676E1" w:rsidRPr="008D6374" w:rsidRDefault="001676E1" w:rsidP="0063329D">
          <w:pPr>
            <w:pStyle w:val="Footer"/>
            <w:jc w:val="center"/>
          </w:pPr>
          <w:r>
            <w:rPr>
              <w:rStyle w:val="FooterChar"/>
            </w:rPr>
            <w:t xml:space="preserve">Div. </w:t>
          </w:r>
          <w:sdt>
            <w:sdtPr>
              <w:rPr>
                <w:rStyle w:val="FooterChar"/>
              </w:rPr>
              <w:alias w:val="Subdivision"/>
              <w:tag w:val=""/>
              <w:id w:val="13018044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105</w:t>
          </w:r>
          <w:r w:rsidRPr="008D6374">
            <w:fldChar w:fldCharType="end"/>
          </w:r>
        </w:p>
      </w:tc>
      <w:tc>
        <w:tcPr>
          <w:tcW w:w="2050" w:type="pct"/>
        </w:tcPr>
        <w:p w14:paraId="018EC9DD" w14:textId="77777777" w:rsidR="001676E1" w:rsidRPr="00540D85" w:rsidRDefault="001676E1" w:rsidP="0063329D">
          <w:pPr>
            <w:pStyle w:val="Footer"/>
            <w:jc w:val="right"/>
          </w:pPr>
          <w:r>
            <w:t>Appendix B to 437-001-0700</w:t>
          </w:r>
        </w:p>
      </w:tc>
    </w:tr>
  </w:tbl>
  <w:p w14:paraId="61D199F5" w14:textId="77777777" w:rsidR="001676E1" w:rsidRPr="00540D85" w:rsidRDefault="001676E1" w:rsidP="00EE117B">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00FC37D" w14:textId="77777777" w:rsidTr="005B7180">
      <w:trPr>
        <w:cantSplit/>
      </w:trPr>
      <w:tc>
        <w:tcPr>
          <w:tcW w:w="2050" w:type="pct"/>
        </w:tcPr>
        <w:p w14:paraId="50753B50" w14:textId="50252505" w:rsidR="001676E1" w:rsidRPr="008D6374" w:rsidRDefault="001676E1" w:rsidP="00334F15">
          <w:pPr>
            <w:pStyle w:val="Footer"/>
          </w:pPr>
          <w:r>
            <w:t>437-001-0015 (</w:t>
          </w:r>
          <w:r w:rsidR="007643A0">
            <w:t>47</w:t>
          </w:r>
          <w:r w:rsidR="00677B6F">
            <w:t>)</w:t>
          </w:r>
        </w:p>
      </w:tc>
      <w:tc>
        <w:tcPr>
          <w:tcW w:w="900" w:type="pct"/>
        </w:tcPr>
        <w:p w14:paraId="3C71599C"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2050" w:type="pct"/>
        </w:tcPr>
        <w:p w14:paraId="63877E93" w14:textId="68110328" w:rsidR="001676E1" w:rsidRPr="00540D85" w:rsidRDefault="001676E1" w:rsidP="00334F15">
          <w:pPr>
            <w:pStyle w:val="Footer"/>
            <w:jc w:val="right"/>
          </w:pPr>
          <w:r>
            <w:t>437-001-0015 (5</w:t>
          </w:r>
          <w:r w:rsidR="007643A0">
            <w:t>3</w:t>
          </w:r>
          <w:r>
            <w:t>)</w:t>
          </w:r>
        </w:p>
      </w:tc>
    </w:tr>
  </w:tbl>
  <w:p w14:paraId="57CB7670" w14:textId="77777777" w:rsidR="001676E1" w:rsidRDefault="001676E1" w:rsidP="00426E10">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972B12C" w14:textId="77777777" w:rsidTr="006642E2">
      <w:trPr>
        <w:cantSplit/>
      </w:trPr>
      <w:tc>
        <w:tcPr>
          <w:tcW w:w="2050" w:type="pct"/>
        </w:tcPr>
        <w:p w14:paraId="116EDF5F" w14:textId="4C8651EA" w:rsidR="001676E1" w:rsidRPr="008D6374" w:rsidRDefault="00D41968" w:rsidP="00DD33E6">
          <w:pPr>
            <w:pStyle w:val="Footer"/>
          </w:pPr>
          <w:r>
            <w:t>437-001-0704 (4)(c)</w:t>
          </w:r>
          <w:r w:rsidR="00E433F1">
            <w:t>(A)</w:t>
          </w:r>
        </w:p>
      </w:tc>
      <w:tc>
        <w:tcPr>
          <w:tcW w:w="900" w:type="pct"/>
        </w:tcPr>
        <w:p w14:paraId="657BE8F2" w14:textId="1BABDF9C" w:rsidR="001676E1" w:rsidRPr="008D6374" w:rsidRDefault="001676E1" w:rsidP="0063329D">
          <w:pPr>
            <w:pStyle w:val="Footer"/>
            <w:jc w:val="center"/>
          </w:pPr>
          <w:r>
            <w:rPr>
              <w:rStyle w:val="FooterChar"/>
            </w:rPr>
            <w:t xml:space="preserve">Div. </w:t>
          </w:r>
          <w:sdt>
            <w:sdtPr>
              <w:rPr>
                <w:rStyle w:val="FooterChar"/>
              </w:rPr>
              <w:alias w:val="Subdivision"/>
              <w:tag w:val=""/>
              <w:id w:val="1862669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108</w:t>
          </w:r>
          <w:r w:rsidRPr="008D6374">
            <w:fldChar w:fldCharType="end"/>
          </w:r>
        </w:p>
      </w:tc>
      <w:tc>
        <w:tcPr>
          <w:tcW w:w="2050" w:type="pct"/>
        </w:tcPr>
        <w:p w14:paraId="5DA476E9" w14:textId="77777777" w:rsidR="001676E1" w:rsidRPr="00540D85" w:rsidRDefault="001676E1" w:rsidP="0063329D">
          <w:pPr>
            <w:pStyle w:val="Footer"/>
            <w:jc w:val="right"/>
          </w:pPr>
          <w:r>
            <w:t>437-001-0704 (4)(c)(D)</w:t>
          </w:r>
        </w:p>
      </w:tc>
    </w:tr>
  </w:tbl>
  <w:p w14:paraId="1003A760" w14:textId="77777777" w:rsidR="001676E1" w:rsidRDefault="001676E1" w:rsidP="00EE117B">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3258C4A1" w14:textId="77777777" w:rsidTr="007439A3">
      <w:trPr>
        <w:cantSplit/>
      </w:trPr>
      <w:tc>
        <w:tcPr>
          <w:tcW w:w="4289" w:type="dxa"/>
        </w:tcPr>
        <w:p w14:paraId="56FCAFC3" w14:textId="77777777" w:rsidR="001676E1" w:rsidRPr="008D6374" w:rsidRDefault="001676E1" w:rsidP="002B06E2">
          <w:pPr>
            <w:pStyle w:val="Footer"/>
          </w:pPr>
          <w:r>
            <w:t>437-001-0015</w:t>
          </w:r>
        </w:p>
      </w:tc>
      <w:tc>
        <w:tcPr>
          <w:tcW w:w="1350" w:type="dxa"/>
        </w:tcPr>
        <w:p w14:paraId="36EFBE42" w14:textId="25C332A1" w:rsidR="001676E1" w:rsidRPr="008D6374" w:rsidRDefault="00820F51" w:rsidP="00B27681">
          <w:pPr>
            <w:pStyle w:val="Footer"/>
            <w:jc w:val="center"/>
          </w:pPr>
          <w:sdt>
            <w:sdtPr>
              <w:rPr>
                <w:rStyle w:val="FooterChar"/>
              </w:rPr>
              <w:alias w:val="Subdivision"/>
              <w:tag w:val=""/>
              <w:id w:val="-15819843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107</w:t>
          </w:r>
          <w:r w:rsidR="001676E1" w:rsidRPr="008D6374">
            <w:fldChar w:fldCharType="end"/>
          </w:r>
        </w:p>
      </w:tc>
      <w:tc>
        <w:tcPr>
          <w:tcW w:w="4290" w:type="dxa"/>
        </w:tcPr>
        <w:p w14:paraId="2662AB77" w14:textId="77777777" w:rsidR="001676E1" w:rsidRPr="00540D85" w:rsidRDefault="001676E1" w:rsidP="00FA1674">
          <w:pPr>
            <w:pStyle w:val="Footer"/>
            <w:jc w:val="right"/>
          </w:pPr>
          <w:r>
            <w:t>437-000-0015</w:t>
          </w:r>
        </w:p>
      </w:tc>
    </w:tr>
  </w:tbl>
  <w:p w14:paraId="127C2A82" w14:textId="77777777" w:rsidR="001676E1" w:rsidRDefault="001676E1" w:rsidP="00EE117B">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111348C" w14:textId="77777777" w:rsidTr="006642E2">
      <w:trPr>
        <w:cantSplit/>
      </w:trPr>
      <w:tc>
        <w:tcPr>
          <w:tcW w:w="2050" w:type="pct"/>
        </w:tcPr>
        <w:p w14:paraId="442DD867" w14:textId="77777777" w:rsidR="001676E1" w:rsidRPr="008D6374" w:rsidRDefault="001676E1" w:rsidP="0063329D">
          <w:pPr>
            <w:pStyle w:val="Footer"/>
          </w:pPr>
          <w:r>
            <w:t>437-001-0704</w:t>
          </w:r>
        </w:p>
      </w:tc>
      <w:tc>
        <w:tcPr>
          <w:tcW w:w="900" w:type="pct"/>
        </w:tcPr>
        <w:p w14:paraId="2DD3C8E7" w14:textId="513A3C1A" w:rsidR="001676E1" w:rsidRPr="008D6374" w:rsidRDefault="001676E1" w:rsidP="0063329D">
          <w:pPr>
            <w:pStyle w:val="Footer"/>
            <w:jc w:val="center"/>
          </w:pPr>
          <w:r>
            <w:rPr>
              <w:rStyle w:val="FooterChar"/>
            </w:rPr>
            <w:t xml:space="preserve">Div. </w:t>
          </w:r>
          <w:sdt>
            <w:sdtPr>
              <w:rPr>
                <w:rStyle w:val="FooterChar"/>
              </w:rPr>
              <w:alias w:val="Subdivision"/>
              <w:tag w:val=""/>
              <w:id w:val="127667543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107</w:t>
          </w:r>
          <w:r w:rsidRPr="008D6374">
            <w:fldChar w:fldCharType="end"/>
          </w:r>
        </w:p>
      </w:tc>
      <w:tc>
        <w:tcPr>
          <w:tcW w:w="2050" w:type="pct"/>
        </w:tcPr>
        <w:p w14:paraId="30CF0575" w14:textId="25CF0089" w:rsidR="001676E1" w:rsidRPr="00540D85" w:rsidRDefault="001676E1" w:rsidP="0063329D">
          <w:pPr>
            <w:pStyle w:val="Footer"/>
            <w:jc w:val="right"/>
          </w:pPr>
          <w:r>
            <w:t>437-001-0704 (4)(</w:t>
          </w:r>
          <w:r w:rsidR="00E433F1">
            <w:t>c</w:t>
          </w:r>
          <w:r>
            <w:t>)</w:t>
          </w:r>
        </w:p>
      </w:tc>
    </w:tr>
  </w:tbl>
  <w:p w14:paraId="5C198692" w14:textId="77777777" w:rsidR="001676E1" w:rsidRPr="00540D85" w:rsidRDefault="001676E1" w:rsidP="00EE117B">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E3C8E4F" w14:textId="77777777" w:rsidTr="006642E2">
      <w:trPr>
        <w:cantSplit/>
      </w:trPr>
      <w:tc>
        <w:tcPr>
          <w:tcW w:w="2050" w:type="pct"/>
        </w:tcPr>
        <w:p w14:paraId="41ECFF90" w14:textId="77777777" w:rsidR="001676E1" w:rsidRPr="008D6374" w:rsidRDefault="001676E1" w:rsidP="00DD33E6">
          <w:pPr>
            <w:pStyle w:val="Footer"/>
          </w:pPr>
          <w:r>
            <w:t>437-001-0706 (4)</w:t>
          </w:r>
        </w:p>
      </w:tc>
      <w:tc>
        <w:tcPr>
          <w:tcW w:w="900" w:type="pct"/>
        </w:tcPr>
        <w:p w14:paraId="3C151772" w14:textId="06F3FEF8" w:rsidR="001676E1" w:rsidRPr="008D6374" w:rsidRDefault="001676E1" w:rsidP="0063329D">
          <w:pPr>
            <w:pStyle w:val="Footer"/>
            <w:jc w:val="center"/>
          </w:pPr>
          <w:r>
            <w:rPr>
              <w:rStyle w:val="FooterChar"/>
            </w:rPr>
            <w:t xml:space="preserve">Div. </w:t>
          </w:r>
          <w:sdt>
            <w:sdtPr>
              <w:rPr>
                <w:rStyle w:val="FooterChar"/>
              </w:rPr>
              <w:alias w:val="Subdivision"/>
              <w:tag w:val=""/>
              <w:id w:val="-2132019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110</w:t>
          </w:r>
          <w:r w:rsidRPr="008D6374">
            <w:fldChar w:fldCharType="end"/>
          </w:r>
        </w:p>
      </w:tc>
      <w:tc>
        <w:tcPr>
          <w:tcW w:w="2050" w:type="pct"/>
        </w:tcPr>
        <w:p w14:paraId="10314BFB" w14:textId="77777777" w:rsidR="001676E1" w:rsidRPr="00540D85" w:rsidRDefault="001676E1" w:rsidP="0063329D">
          <w:pPr>
            <w:pStyle w:val="Footer"/>
            <w:jc w:val="right"/>
          </w:pPr>
          <w:r>
            <w:t>437-001-0706 (4)</w:t>
          </w:r>
        </w:p>
      </w:tc>
    </w:tr>
  </w:tbl>
  <w:p w14:paraId="042C5A66" w14:textId="77777777" w:rsidR="001676E1" w:rsidRDefault="001676E1" w:rsidP="00EE117B">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BCDDCF9" w14:textId="77777777" w:rsidTr="006642E2">
      <w:trPr>
        <w:cantSplit/>
      </w:trPr>
      <w:tc>
        <w:tcPr>
          <w:tcW w:w="2050" w:type="pct"/>
        </w:tcPr>
        <w:p w14:paraId="46856E40" w14:textId="6C40989C" w:rsidR="001676E1" w:rsidRPr="008D6374" w:rsidRDefault="001676E1" w:rsidP="00DD33E6">
          <w:pPr>
            <w:pStyle w:val="Footer"/>
          </w:pPr>
          <w:r>
            <w:t>437-001-0706</w:t>
          </w:r>
          <w:r w:rsidR="00E433F1">
            <w:t>(1)</w:t>
          </w:r>
        </w:p>
      </w:tc>
      <w:tc>
        <w:tcPr>
          <w:tcW w:w="900" w:type="pct"/>
        </w:tcPr>
        <w:p w14:paraId="07E37208" w14:textId="660A1EAE" w:rsidR="001676E1" w:rsidRPr="008D6374" w:rsidRDefault="001676E1" w:rsidP="0063329D">
          <w:pPr>
            <w:pStyle w:val="Footer"/>
            <w:jc w:val="center"/>
          </w:pPr>
          <w:r>
            <w:rPr>
              <w:rStyle w:val="FooterChar"/>
            </w:rPr>
            <w:t xml:space="preserve">Div. </w:t>
          </w:r>
          <w:sdt>
            <w:sdtPr>
              <w:rPr>
                <w:rStyle w:val="FooterChar"/>
              </w:rPr>
              <w:alias w:val="Subdivision"/>
              <w:tag w:val=""/>
              <w:id w:val="-3959797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109</w:t>
          </w:r>
          <w:r w:rsidRPr="008D6374">
            <w:fldChar w:fldCharType="end"/>
          </w:r>
        </w:p>
      </w:tc>
      <w:tc>
        <w:tcPr>
          <w:tcW w:w="2050" w:type="pct"/>
        </w:tcPr>
        <w:p w14:paraId="3B9A5C25" w14:textId="70E90D9E" w:rsidR="001676E1" w:rsidRPr="00540D85" w:rsidRDefault="001676E1" w:rsidP="00DD33E6">
          <w:pPr>
            <w:pStyle w:val="Footer"/>
            <w:jc w:val="right"/>
          </w:pPr>
          <w:r>
            <w:t>437-001-0706 (</w:t>
          </w:r>
          <w:r w:rsidR="00D41968">
            <w:t>4</w:t>
          </w:r>
          <w:r>
            <w:t>)</w:t>
          </w:r>
        </w:p>
      </w:tc>
    </w:tr>
  </w:tbl>
  <w:p w14:paraId="13A2F4A8" w14:textId="77777777" w:rsidR="001676E1" w:rsidRDefault="001676E1" w:rsidP="00EE117B">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A091BFC" w14:textId="77777777" w:rsidTr="00EE117B">
      <w:trPr>
        <w:cantSplit/>
      </w:trPr>
      <w:tc>
        <w:tcPr>
          <w:tcW w:w="4289" w:type="dxa"/>
        </w:tcPr>
        <w:p w14:paraId="4FBFB67A" w14:textId="77777777" w:rsidR="001676E1" w:rsidRPr="008D6374" w:rsidRDefault="001676E1" w:rsidP="00EE117B">
          <w:pPr>
            <w:pStyle w:val="Footer"/>
          </w:pPr>
          <w:r>
            <w:t>437-001-0000</w:t>
          </w:r>
        </w:p>
      </w:tc>
      <w:tc>
        <w:tcPr>
          <w:tcW w:w="1350" w:type="dxa"/>
        </w:tcPr>
        <w:p w14:paraId="08C837FF" w14:textId="3D79EE36" w:rsidR="001676E1" w:rsidRPr="008D6374" w:rsidRDefault="001676E1" w:rsidP="00EE117B">
          <w:pPr>
            <w:pStyle w:val="Footer"/>
            <w:jc w:val="center"/>
          </w:pPr>
          <w:r>
            <w:rPr>
              <w:rStyle w:val="FooterChar"/>
            </w:rPr>
            <w:t xml:space="preserve">Div. </w:t>
          </w:r>
          <w:sdt>
            <w:sdtPr>
              <w:rPr>
                <w:rStyle w:val="FooterChar"/>
              </w:rPr>
              <w:alias w:val="Keywords"/>
              <w:tag w:val=""/>
              <w:id w:val="-6666390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 </w:t>
          </w:r>
          <w:r w:rsidRPr="008D6374">
            <w:fldChar w:fldCharType="begin"/>
          </w:r>
          <w:r w:rsidRPr="008D6374">
            <w:instrText xml:space="preserve"> PAGE   \* MERGEFORMAT </w:instrText>
          </w:r>
          <w:r w:rsidRPr="008D6374">
            <w:fldChar w:fldCharType="separate"/>
          </w:r>
          <w:r>
            <w:rPr>
              <w:noProof/>
            </w:rPr>
            <w:t>107</w:t>
          </w:r>
          <w:r w:rsidRPr="008D6374">
            <w:fldChar w:fldCharType="end"/>
          </w:r>
        </w:p>
      </w:tc>
      <w:tc>
        <w:tcPr>
          <w:tcW w:w="4290" w:type="dxa"/>
        </w:tcPr>
        <w:p w14:paraId="0418E4AB" w14:textId="77777777" w:rsidR="001676E1" w:rsidRPr="00540D85" w:rsidRDefault="001676E1" w:rsidP="00EE117B">
          <w:pPr>
            <w:pStyle w:val="Footer"/>
            <w:jc w:val="right"/>
          </w:pPr>
          <w:r>
            <w:t>437-001-0000</w:t>
          </w:r>
        </w:p>
      </w:tc>
    </w:tr>
  </w:tbl>
  <w:p w14:paraId="5A835E4C" w14:textId="77777777" w:rsidR="001676E1" w:rsidRPr="00540D85" w:rsidRDefault="001676E1" w:rsidP="00EE117B">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E174823" w14:textId="77777777" w:rsidTr="00526DBA">
      <w:trPr>
        <w:cantSplit/>
      </w:trPr>
      <w:tc>
        <w:tcPr>
          <w:tcW w:w="2050" w:type="pct"/>
        </w:tcPr>
        <w:p w14:paraId="3F30FA29" w14:textId="77777777" w:rsidR="001676E1" w:rsidRPr="008D6374" w:rsidRDefault="001676E1" w:rsidP="0063329D">
          <w:pPr>
            <w:pStyle w:val="Footer"/>
          </w:pPr>
          <w:r w:rsidRPr="00A078FB">
            <w:t>Appendix A</w:t>
          </w:r>
          <w:r>
            <w:t xml:space="preserve"> to</w:t>
          </w:r>
          <w:r w:rsidRPr="00A078FB">
            <w:t xml:space="preserve"> 437-001-0706</w:t>
          </w:r>
        </w:p>
      </w:tc>
      <w:tc>
        <w:tcPr>
          <w:tcW w:w="900" w:type="pct"/>
        </w:tcPr>
        <w:p w14:paraId="54F9CB7D" w14:textId="0076699D" w:rsidR="001676E1" w:rsidRPr="008D6374" w:rsidRDefault="001676E1" w:rsidP="0063329D">
          <w:pPr>
            <w:pStyle w:val="Footer"/>
            <w:jc w:val="center"/>
          </w:pPr>
          <w:r>
            <w:rPr>
              <w:rStyle w:val="FooterChar"/>
            </w:rPr>
            <w:t xml:space="preserve">Div. </w:t>
          </w:r>
          <w:sdt>
            <w:sdtPr>
              <w:rPr>
                <w:rStyle w:val="FooterChar"/>
              </w:rPr>
              <w:alias w:val="Subdivision"/>
              <w:tag w:val=""/>
              <w:id w:val="718596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114</w:t>
          </w:r>
          <w:r w:rsidRPr="008D6374">
            <w:fldChar w:fldCharType="end"/>
          </w:r>
        </w:p>
      </w:tc>
      <w:tc>
        <w:tcPr>
          <w:tcW w:w="2050" w:type="pct"/>
        </w:tcPr>
        <w:p w14:paraId="0E005706" w14:textId="77777777" w:rsidR="001676E1" w:rsidRPr="00540D85" w:rsidRDefault="001676E1" w:rsidP="0063329D">
          <w:pPr>
            <w:pStyle w:val="Footer"/>
            <w:jc w:val="right"/>
          </w:pPr>
          <w:r w:rsidRPr="00A078FB">
            <w:t>Appendix A</w:t>
          </w:r>
          <w:r>
            <w:t xml:space="preserve"> to</w:t>
          </w:r>
          <w:r w:rsidRPr="00A078FB">
            <w:t xml:space="preserve"> 437-001-0706</w:t>
          </w:r>
        </w:p>
      </w:tc>
    </w:tr>
  </w:tbl>
  <w:p w14:paraId="1E374115" w14:textId="77777777" w:rsidR="001676E1" w:rsidRDefault="001676E1" w:rsidP="00EE117B">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33AD4CF" w14:textId="77777777" w:rsidTr="00E13335">
      <w:trPr>
        <w:cantSplit/>
      </w:trPr>
      <w:tc>
        <w:tcPr>
          <w:tcW w:w="2050" w:type="pct"/>
        </w:tcPr>
        <w:p w14:paraId="4DBDF79A" w14:textId="77777777" w:rsidR="001676E1" w:rsidRPr="008D6374" w:rsidRDefault="001676E1" w:rsidP="0063329D">
          <w:pPr>
            <w:pStyle w:val="Footer"/>
          </w:pPr>
          <w:r w:rsidRPr="00A078FB">
            <w:t>Appendix A</w:t>
          </w:r>
          <w:r>
            <w:t xml:space="preserve"> to</w:t>
          </w:r>
          <w:r w:rsidRPr="00A078FB">
            <w:t xml:space="preserve"> 437-001-0706</w:t>
          </w:r>
        </w:p>
      </w:tc>
      <w:tc>
        <w:tcPr>
          <w:tcW w:w="900" w:type="pct"/>
        </w:tcPr>
        <w:p w14:paraId="0BD09FCC" w14:textId="6943F275" w:rsidR="001676E1" w:rsidRPr="008D6374" w:rsidRDefault="001676E1" w:rsidP="0063329D">
          <w:pPr>
            <w:pStyle w:val="Footer"/>
            <w:jc w:val="center"/>
          </w:pPr>
          <w:r>
            <w:rPr>
              <w:rStyle w:val="FooterChar"/>
            </w:rPr>
            <w:t xml:space="preserve">Div. </w:t>
          </w:r>
          <w:sdt>
            <w:sdtPr>
              <w:rPr>
                <w:rStyle w:val="FooterChar"/>
              </w:rPr>
              <w:alias w:val="Subdivision"/>
              <w:tag w:val=""/>
              <w:id w:val="18661733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113</w:t>
          </w:r>
          <w:r w:rsidRPr="008D6374">
            <w:fldChar w:fldCharType="end"/>
          </w:r>
        </w:p>
      </w:tc>
      <w:tc>
        <w:tcPr>
          <w:tcW w:w="2050" w:type="pct"/>
        </w:tcPr>
        <w:p w14:paraId="5D8F0836" w14:textId="77777777" w:rsidR="001676E1" w:rsidRPr="00540D85" w:rsidRDefault="001676E1" w:rsidP="0063329D">
          <w:pPr>
            <w:pStyle w:val="Footer"/>
            <w:jc w:val="right"/>
          </w:pPr>
          <w:r w:rsidRPr="00A078FB">
            <w:t>Appendix A</w:t>
          </w:r>
          <w:r>
            <w:t xml:space="preserve"> to</w:t>
          </w:r>
          <w:r w:rsidRPr="00A078FB">
            <w:t xml:space="preserve"> 437-001-0706</w:t>
          </w:r>
        </w:p>
      </w:tc>
    </w:tr>
  </w:tbl>
  <w:p w14:paraId="1302F732" w14:textId="77777777" w:rsidR="001676E1" w:rsidRDefault="001676E1" w:rsidP="00EE117B">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0909EE0" w14:textId="77777777" w:rsidTr="00E13335">
      <w:trPr>
        <w:cantSplit/>
      </w:trPr>
      <w:tc>
        <w:tcPr>
          <w:tcW w:w="2050" w:type="pct"/>
        </w:tcPr>
        <w:p w14:paraId="5B2A7650" w14:textId="77777777" w:rsidR="001676E1" w:rsidRPr="008D6374" w:rsidRDefault="001676E1" w:rsidP="0063329D">
          <w:pPr>
            <w:pStyle w:val="Footer"/>
          </w:pPr>
          <w:r w:rsidRPr="00A078FB">
            <w:t>Appendix A</w:t>
          </w:r>
          <w:r>
            <w:t xml:space="preserve"> to</w:t>
          </w:r>
          <w:r w:rsidRPr="00A078FB">
            <w:t xml:space="preserve"> 437-001-0706</w:t>
          </w:r>
        </w:p>
      </w:tc>
      <w:tc>
        <w:tcPr>
          <w:tcW w:w="900" w:type="pct"/>
        </w:tcPr>
        <w:p w14:paraId="0709C17E" w14:textId="1A9B4418" w:rsidR="001676E1" w:rsidRPr="008D6374" w:rsidRDefault="001676E1" w:rsidP="0063329D">
          <w:pPr>
            <w:pStyle w:val="Footer"/>
            <w:jc w:val="center"/>
          </w:pPr>
          <w:r>
            <w:rPr>
              <w:rStyle w:val="FooterChar"/>
            </w:rPr>
            <w:t xml:space="preserve">Div. </w:t>
          </w:r>
          <w:sdt>
            <w:sdtPr>
              <w:rPr>
                <w:rStyle w:val="FooterChar"/>
              </w:rPr>
              <w:alias w:val="Subdivision"/>
              <w:tag w:val=""/>
              <w:id w:val="-7871249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111</w:t>
          </w:r>
          <w:r w:rsidRPr="008D6374">
            <w:fldChar w:fldCharType="end"/>
          </w:r>
        </w:p>
      </w:tc>
      <w:tc>
        <w:tcPr>
          <w:tcW w:w="2050" w:type="pct"/>
        </w:tcPr>
        <w:p w14:paraId="1C50BDDE" w14:textId="77777777" w:rsidR="001676E1" w:rsidRPr="00540D85" w:rsidRDefault="001676E1" w:rsidP="0063329D">
          <w:pPr>
            <w:pStyle w:val="Footer"/>
            <w:jc w:val="right"/>
          </w:pPr>
          <w:r w:rsidRPr="00A078FB">
            <w:t>Appendix A</w:t>
          </w:r>
          <w:r>
            <w:t xml:space="preserve"> to</w:t>
          </w:r>
          <w:r w:rsidRPr="00A078FB">
            <w:t xml:space="preserve"> 437-001-0706</w:t>
          </w:r>
        </w:p>
      </w:tc>
    </w:tr>
  </w:tbl>
  <w:p w14:paraId="272BDE2E" w14:textId="77777777" w:rsidR="001676E1" w:rsidRPr="00540D85" w:rsidRDefault="001676E1" w:rsidP="00EE117B">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60E3FBC" w14:textId="77777777" w:rsidTr="00526DBA">
      <w:trPr>
        <w:cantSplit/>
      </w:trPr>
      <w:tc>
        <w:tcPr>
          <w:tcW w:w="2050" w:type="pct"/>
        </w:tcPr>
        <w:p w14:paraId="214FFB25" w14:textId="77777777" w:rsidR="001676E1" w:rsidRPr="008D6374" w:rsidRDefault="001676E1" w:rsidP="0063329D">
          <w:pPr>
            <w:pStyle w:val="Footer"/>
          </w:pPr>
          <w:r w:rsidRPr="00A078FB">
            <w:t xml:space="preserve">Appendix </w:t>
          </w:r>
          <w:r>
            <w:t>B to</w:t>
          </w:r>
          <w:r w:rsidRPr="00A078FB">
            <w:t xml:space="preserve"> 437-001-0706</w:t>
          </w:r>
        </w:p>
      </w:tc>
      <w:tc>
        <w:tcPr>
          <w:tcW w:w="900" w:type="pct"/>
        </w:tcPr>
        <w:p w14:paraId="14627CC2" w14:textId="5058C01E" w:rsidR="001676E1" w:rsidRPr="008D6374" w:rsidRDefault="001676E1" w:rsidP="0063329D">
          <w:pPr>
            <w:pStyle w:val="Footer"/>
            <w:jc w:val="center"/>
          </w:pPr>
          <w:r>
            <w:rPr>
              <w:rStyle w:val="FooterChar"/>
            </w:rPr>
            <w:t xml:space="preserve">Div. </w:t>
          </w:r>
          <w:sdt>
            <w:sdtPr>
              <w:rPr>
                <w:rStyle w:val="FooterChar"/>
              </w:rPr>
              <w:alias w:val="Subdivision"/>
              <w:tag w:val=""/>
              <w:id w:val="180495967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116</w:t>
          </w:r>
          <w:r w:rsidRPr="008D6374">
            <w:fldChar w:fldCharType="end"/>
          </w:r>
        </w:p>
      </w:tc>
      <w:tc>
        <w:tcPr>
          <w:tcW w:w="2050" w:type="pct"/>
        </w:tcPr>
        <w:p w14:paraId="2158C870"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4BB00156" w14:textId="77777777" w:rsidR="001676E1" w:rsidRDefault="001676E1" w:rsidP="00EE117B">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201B79B" w14:textId="77777777" w:rsidTr="005B7180">
      <w:trPr>
        <w:cantSplit/>
      </w:trPr>
      <w:tc>
        <w:tcPr>
          <w:tcW w:w="2050" w:type="pct"/>
        </w:tcPr>
        <w:p w14:paraId="0CA00C42" w14:textId="185E9F05" w:rsidR="001676E1" w:rsidRPr="008D6374" w:rsidRDefault="001676E1" w:rsidP="00334F15">
          <w:pPr>
            <w:pStyle w:val="Footer"/>
          </w:pPr>
          <w:r>
            <w:t>437-001-0015 (4</w:t>
          </w:r>
          <w:r w:rsidR="007643A0">
            <w:t>0</w:t>
          </w:r>
          <w:r w:rsidR="00677B6F">
            <w:t>)</w:t>
          </w:r>
        </w:p>
      </w:tc>
      <w:tc>
        <w:tcPr>
          <w:tcW w:w="900" w:type="pct"/>
        </w:tcPr>
        <w:p w14:paraId="7302F46C"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2050" w:type="pct"/>
        </w:tcPr>
        <w:p w14:paraId="5367D921" w14:textId="092529CC" w:rsidR="001676E1" w:rsidRPr="00540D85" w:rsidRDefault="001676E1" w:rsidP="00334F15">
          <w:pPr>
            <w:pStyle w:val="Footer"/>
            <w:jc w:val="right"/>
          </w:pPr>
          <w:r>
            <w:t>437-001-0015 (</w:t>
          </w:r>
          <w:r w:rsidR="007643A0">
            <w:t>46</w:t>
          </w:r>
          <w:r>
            <w:t>)</w:t>
          </w:r>
        </w:p>
      </w:tc>
    </w:tr>
  </w:tbl>
  <w:p w14:paraId="26ED8F60" w14:textId="77777777" w:rsidR="001676E1" w:rsidRDefault="001676E1" w:rsidP="005E6618">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03CE930" w14:textId="77777777" w:rsidTr="00526DBA">
      <w:trPr>
        <w:cantSplit/>
      </w:trPr>
      <w:tc>
        <w:tcPr>
          <w:tcW w:w="2050" w:type="pct"/>
        </w:tcPr>
        <w:p w14:paraId="65060B09" w14:textId="77777777" w:rsidR="001676E1" w:rsidRPr="008D6374" w:rsidRDefault="001676E1" w:rsidP="0063329D">
          <w:pPr>
            <w:pStyle w:val="Footer"/>
          </w:pPr>
          <w:r w:rsidRPr="00A078FB">
            <w:t xml:space="preserve">Appendix </w:t>
          </w:r>
          <w:r>
            <w:t>B to</w:t>
          </w:r>
          <w:r w:rsidRPr="00A078FB">
            <w:t xml:space="preserve"> 437-001-0706</w:t>
          </w:r>
        </w:p>
      </w:tc>
      <w:tc>
        <w:tcPr>
          <w:tcW w:w="900" w:type="pct"/>
        </w:tcPr>
        <w:p w14:paraId="33E252C7" w14:textId="6CDE82C1" w:rsidR="001676E1" w:rsidRPr="008D6374" w:rsidRDefault="001676E1" w:rsidP="0063329D">
          <w:pPr>
            <w:pStyle w:val="Footer"/>
            <w:jc w:val="center"/>
          </w:pPr>
          <w:r>
            <w:rPr>
              <w:rStyle w:val="FooterChar"/>
            </w:rPr>
            <w:t xml:space="preserve">Div. </w:t>
          </w:r>
          <w:sdt>
            <w:sdtPr>
              <w:rPr>
                <w:rStyle w:val="FooterChar"/>
              </w:rPr>
              <w:alias w:val="Subdivision"/>
              <w:tag w:val=""/>
              <w:id w:val="-18021413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117</w:t>
          </w:r>
          <w:r w:rsidRPr="008D6374">
            <w:fldChar w:fldCharType="end"/>
          </w:r>
        </w:p>
      </w:tc>
      <w:tc>
        <w:tcPr>
          <w:tcW w:w="2050" w:type="pct"/>
        </w:tcPr>
        <w:p w14:paraId="0C8E7576"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4BCAAE8E" w14:textId="77777777" w:rsidR="001676E1" w:rsidRDefault="001676E1" w:rsidP="00EE117B">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78A27D5" w14:textId="77777777" w:rsidTr="00526DBA">
      <w:trPr>
        <w:cantSplit/>
      </w:trPr>
      <w:tc>
        <w:tcPr>
          <w:tcW w:w="2050" w:type="pct"/>
        </w:tcPr>
        <w:p w14:paraId="7BC2DC22" w14:textId="77777777" w:rsidR="001676E1" w:rsidRPr="008D6374" w:rsidRDefault="001676E1" w:rsidP="0063329D">
          <w:pPr>
            <w:pStyle w:val="Footer"/>
          </w:pPr>
          <w:r w:rsidRPr="00A078FB">
            <w:t xml:space="preserve">Appendix </w:t>
          </w:r>
          <w:r>
            <w:t>B to</w:t>
          </w:r>
          <w:r w:rsidRPr="00A078FB">
            <w:t xml:space="preserve"> 437-001-0706</w:t>
          </w:r>
        </w:p>
      </w:tc>
      <w:tc>
        <w:tcPr>
          <w:tcW w:w="900" w:type="pct"/>
        </w:tcPr>
        <w:p w14:paraId="7D83F052" w14:textId="739796F7" w:rsidR="001676E1" w:rsidRPr="008D6374" w:rsidRDefault="001676E1" w:rsidP="0063329D">
          <w:pPr>
            <w:pStyle w:val="Footer"/>
            <w:jc w:val="center"/>
          </w:pPr>
          <w:r>
            <w:rPr>
              <w:rStyle w:val="FooterChar"/>
            </w:rPr>
            <w:t xml:space="preserve">Div. </w:t>
          </w:r>
          <w:sdt>
            <w:sdtPr>
              <w:rPr>
                <w:rStyle w:val="FooterChar"/>
              </w:rPr>
              <w:alias w:val="Subdivision"/>
              <w:tag w:val=""/>
              <w:id w:val="-7191349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115</w:t>
          </w:r>
          <w:r w:rsidRPr="008D6374">
            <w:fldChar w:fldCharType="end"/>
          </w:r>
        </w:p>
      </w:tc>
      <w:tc>
        <w:tcPr>
          <w:tcW w:w="2050" w:type="pct"/>
        </w:tcPr>
        <w:p w14:paraId="49A77040"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4A26F563" w14:textId="77777777" w:rsidR="001676E1" w:rsidRPr="00540D85" w:rsidRDefault="001676E1" w:rsidP="00EE117B">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D718165" w14:textId="77777777" w:rsidTr="00526DBA">
      <w:trPr>
        <w:cantSplit/>
      </w:trPr>
      <w:tc>
        <w:tcPr>
          <w:tcW w:w="2050" w:type="pct"/>
        </w:tcPr>
        <w:p w14:paraId="58830B4C" w14:textId="77777777" w:rsidR="001676E1" w:rsidRPr="008D6374" w:rsidRDefault="001676E1" w:rsidP="0063329D">
          <w:pPr>
            <w:pStyle w:val="Footer"/>
          </w:pPr>
          <w:r w:rsidRPr="00A078FB">
            <w:t xml:space="preserve">Appendix </w:t>
          </w:r>
          <w:r>
            <w:t>B to</w:t>
          </w:r>
          <w:r w:rsidRPr="00A078FB">
            <w:t xml:space="preserve"> 437-001-0706</w:t>
          </w:r>
        </w:p>
      </w:tc>
      <w:tc>
        <w:tcPr>
          <w:tcW w:w="900" w:type="pct"/>
        </w:tcPr>
        <w:p w14:paraId="36554AB0" w14:textId="060ADC76" w:rsidR="001676E1" w:rsidRPr="008D6374" w:rsidRDefault="001676E1" w:rsidP="0063329D">
          <w:pPr>
            <w:pStyle w:val="Footer"/>
            <w:jc w:val="center"/>
          </w:pPr>
          <w:r>
            <w:rPr>
              <w:rStyle w:val="FooterChar"/>
            </w:rPr>
            <w:t xml:space="preserve">Div. </w:t>
          </w:r>
          <w:sdt>
            <w:sdtPr>
              <w:rPr>
                <w:rStyle w:val="FooterChar"/>
              </w:rPr>
              <w:alias w:val="Subdivision"/>
              <w:tag w:val=""/>
              <w:id w:val="-74248352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118</w:t>
          </w:r>
          <w:r w:rsidRPr="008D6374">
            <w:fldChar w:fldCharType="end"/>
          </w:r>
        </w:p>
      </w:tc>
      <w:tc>
        <w:tcPr>
          <w:tcW w:w="2050" w:type="pct"/>
        </w:tcPr>
        <w:p w14:paraId="011F00E2"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267DC860" w14:textId="77777777" w:rsidR="001676E1" w:rsidRDefault="001676E1" w:rsidP="00EE117B">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CE24C88" w14:textId="77777777" w:rsidTr="00526DBA">
      <w:trPr>
        <w:cantSplit/>
      </w:trPr>
      <w:tc>
        <w:tcPr>
          <w:tcW w:w="2050" w:type="pct"/>
        </w:tcPr>
        <w:p w14:paraId="497243D7" w14:textId="77777777" w:rsidR="001676E1" w:rsidRPr="008D6374" w:rsidRDefault="001676E1" w:rsidP="0063329D">
          <w:pPr>
            <w:pStyle w:val="Footer"/>
          </w:pPr>
          <w:r w:rsidRPr="00A078FB">
            <w:t xml:space="preserve">Appendix </w:t>
          </w:r>
          <w:r>
            <w:t>B to</w:t>
          </w:r>
          <w:r w:rsidRPr="00A078FB">
            <w:t xml:space="preserve"> 437-001-0706</w:t>
          </w:r>
        </w:p>
      </w:tc>
      <w:tc>
        <w:tcPr>
          <w:tcW w:w="900" w:type="pct"/>
        </w:tcPr>
        <w:p w14:paraId="3FA17B01" w14:textId="0A59E934" w:rsidR="001676E1" w:rsidRPr="008D6374" w:rsidRDefault="001676E1" w:rsidP="0063329D">
          <w:pPr>
            <w:pStyle w:val="Footer"/>
            <w:jc w:val="center"/>
          </w:pPr>
          <w:r>
            <w:rPr>
              <w:rStyle w:val="FooterChar"/>
            </w:rPr>
            <w:t xml:space="preserve">Div. </w:t>
          </w:r>
          <w:sdt>
            <w:sdtPr>
              <w:rPr>
                <w:rStyle w:val="FooterChar"/>
              </w:rPr>
              <w:alias w:val="Subdivision"/>
              <w:tag w:val=""/>
              <w:id w:val="-8508731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119</w:t>
          </w:r>
          <w:r w:rsidRPr="008D6374">
            <w:fldChar w:fldCharType="end"/>
          </w:r>
        </w:p>
      </w:tc>
      <w:tc>
        <w:tcPr>
          <w:tcW w:w="2050" w:type="pct"/>
        </w:tcPr>
        <w:p w14:paraId="30F89E6B"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209ED932" w14:textId="77777777" w:rsidR="001676E1" w:rsidRDefault="001676E1" w:rsidP="00EE117B">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5CB049E5" w14:textId="77777777" w:rsidTr="0063329D">
      <w:trPr>
        <w:cantSplit/>
      </w:trPr>
      <w:tc>
        <w:tcPr>
          <w:tcW w:w="4289" w:type="dxa"/>
        </w:tcPr>
        <w:p w14:paraId="3D9CD17F" w14:textId="77777777" w:rsidR="001676E1" w:rsidRPr="008D6374" w:rsidRDefault="001676E1" w:rsidP="0063329D">
          <w:pPr>
            <w:pStyle w:val="Footer"/>
          </w:pPr>
          <w:r w:rsidRPr="00A078FB">
            <w:t xml:space="preserve">Appendix </w:t>
          </w:r>
          <w:r>
            <w:t>B to</w:t>
          </w:r>
          <w:r w:rsidRPr="00A078FB">
            <w:t xml:space="preserve"> 437-001-0706</w:t>
          </w:r>
        </w:p>
      </w:tc>
      <w:tc>
        <w:tcPr>
          <w:tcW w:w="1350" w:type="dxa"/>
        </w:tcPr>
        <w:p w14:paraId="441DCD1A" w14:textId="39162300" w:rsidR="001676E1" w:rsidRPr="008D6374" w:rsidRDefault="001676E1" w:rsidP="0063329D">
          <w:pPr>
            <w:pStyle w:val="Footer"/>
            <w:jc w:val="center"/>
          </w:pPr>
          <w:r>
            <w:rPr>
              <w:rStyle w:val="FooterChar"/>
            </w:rPr>
            <w:t xml:space="preserve">Div. </w:t>
          </w:r>
          <w:sdt>
            <w:sdtPr>
              <w:rPr>
                <w:rStyle w:val="FooterChar"/>
              </w:rPr>
              <w:alias w:val="Subdivision"/>
              <w:tag w:val=""/>
              <w:id w:val="10949126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160</w:t>
          </w:r>
          <w:r w:rsidRPr="008D6374">
            <w:fldChar w:fldCharType="end"/>
          </w:r>
        </w:p>
      </w:tc>
      <w:tc>
        <w:tcPr>
          <w:tcW w:w="4290" w:type="dxa"/>
        </w:tcPr>
        <w:p w14:paraId="465241BA" w14:textId="77777777" w:rsidR="001676E1" w:rsidRPr="00540D85" w:rsidRDefault="001676E1" w:rsidP="0063329D">
          <w:pPr>
            <w:pStyle w:val="Footer"/>
            <w:jc w:val="right"/>
          </w:pPr>
          <w:r w:rsidRPr="00A078FB">
            <w:t xml:space="preserve">Appendix </w:t>
          </w:r>
          <w:r>
            <w:t>B to</w:t>
          </w:r>
          <w:r w:rsidRPr="00A078FB">
            <w:t xml:space="preserve"> 437-001-0706</w:t>
          </w:r>
        </w:p>
      </w:tc>
    </w:tr>
  </w:tbl>
  <w:p w14:paraId="720FC169" w14:textId="77777777" w:rsidR="001676E1" w:rsidRDefault="001676E1" w:rsidP="00EE117B">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BDD0F1C" w14:textId="77777777" w:rsidTr="00526DBA">
      <w:trPr>
        <w:cantSplit/>
      </w:trPr>
      <w:tc>
        <w:tcPr>
          <w:tcW w:w="2050" w:type="pct"/>
        </w:tcPr>
        <w:p w14:paraId="66E3A1F0" w14:textId="77777777" w:rsidR="001676E1" w:rsidRPr="008D6374" w:rsidRDefault="001676E1" w:rsidP="0063329D">
          <w:pPr>
            <w:pStyle w:val="Footer"/>
          </w:pPr>
          <w:r w:rsidRPr="00A078FB">
            <w:t>437-001-07</w:t>
          </w:r>
          <w:r>
            <w:t>40</w:t>
          </w:r>
        </w:p>
      </w:tc>
      <w:tc>
        <w:tcPr>
          <w:tcW w:w="900" w:type="pct"/>
        </w:tcPr>
        <w:p w14:paraId="45C85A8A" w14:textId="168AA46A" w:rsidR="001676E1" w:rsidRPr="008D6374" w:rsidRDefault="001676E1" w:rsidP="0063329D">
          <w:pPr>
            <w:pStyle w:val="Footer"/>
            <w:jc w:val="center"/>
          </w:pPr>
          <w:r>
            <w:rPr>
              <w:rStyle w:val="FooterChar"/>
            </w:rPr>
            <w:t xml:space="preserve">Div. </w:t>
          </w:r>
          <w:sdt>
            <w:sdtPr>
              <w:rPr>
                <w:rStyle w:val="FooterChar"/>
              </w:rPr>
              <w:alias w:val="Subdivision"/>
              <w:tag w:val=""/>
              <w:id w:val="204308174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121</w:t>
          </w:r>
          <w:r w:rsidRPr="008D6374">
            <w:fldChar w:fldCharType="end"/>
          </w:r>
        </w:p>
      </w:tc>
      <w:tc>
        <w:tcPr>
          <w:tcW w:w="2050" w:type="pct"/>
        </w:tcPr>
        <w:p w14:paraId="32463E9E" w14:textId="77777777" w:rsidR="001676E1" w:rsidRPr="00540D85" w:rsidRDefault="001676E1" w:rsidP="0063329D">
          <w:pPr>
            <w:pStyle w:val="Footer"/>
            <w:jc w:val="right"/>
          </w:pPr>
          <w:r>
            <w:t>437-001-0742</w:t>
          </w:r>
        </w:p>
      </w:tc>
    </w:tr>
  </w:tbl>
  <w:p w14:paraId="7A998B98" w14:textId="77777777" w:rsidR="001676E1" w:rsidRPr="00540D85" w:rsidRDefault="001676E1" w:rsidP="00EE117B">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D41968" w:rsidRPr="00540D85" w14:paraId="25775C6E" w14:textId="77777777" w:rsidTr="00C43F67">
      <w:trPr>
        <w:cantSplit/>
      </w:trPr>
      <w:tc>
        <w:tcPr>
          <w:tcW w:w="2050" w:type="pct"/>
        </w:tcPr>
        <w:p w14:paraId="45A6A2EF" w14:textId="77777777" w:rsidR="00D41968" w:rsidRPr="008D6374" w:rsidRDefault="00D41968" w:rsidP="007D024F">
          <w:pPr>
            <w:pStyle w:val="Footer"/>
          </w:pPr>
          <w:r>
            <w:t>437-001-0744 (5)(d)</w:t>
          </w:r>
        </w:p>
      </w:tc>
      <w:tc>
        <w:tcPr>
          <w:tcW w:w="900" w:type="pct"/>
        </w:tcPr>
        <w:p w14:paraId="24C5833E" w14:textId="2FD76794" w:rsidR="00D41968" w:rsidRPr="008D6374" w:rsidRDefault="00D41968" w:rsidP="0063329D">
          <w:pPr>
            <w:pStyle w:val="Footer"/>
            <w:jc w:val="center"/>
          </w:pPr>
          <w:r>
            <w:rPr>
              <w:rStyle w:val="FooterChar"/>
            </w:rPr>
            <w:t xml:space="preserve">Div. </w:t>
          </w:r>
          <w:sdt>
            <w:sdtPr>
              <w:rPr>
                <w:rStyle w:val="FooterChar"/>
              </w:rPr>
              <w:alias w:val="Subdivision"/>
              <w:tag w:val=""/>
              <w:id w:val="-5036726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124</w:t>
          </w:r>
          <w:r w:rsidRPr="008D6374">
            <w:fldChar w:fldCharType="end"/>
          </w:r>
        </w:p>
      </w:tc>
      <w:tc>
        <w:tcPr>
          <w:tcW w:w="2050" w:type="pct"/>
        </w:tcPr>
        <w:p w14:paraId="4848A1E3" w14:textId="77777777" w:rsidR="00D41968" w:rsidRPr="00540D85" w:rsidRDefault="00D41968" w:rsidP="00DD33E6">
          <w:pPr>
            <w:pStyle w:val="Footer"/>
            <w:jc w:val="right"/>
          </w:pPr>
          <w:r>
            <w:t>437-001-0744 (5)(e)</w:t>
          </w:r>
        </w:p>
      </w:tc>
    </w:tr>
  </w:tbl>
  <w:p w14:paraId="6F21AF11" w14:textId="77777777" w:rsidR="00D41968" w:rsidRDefault="00D41968" w:rsidP="00EE117B">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41968" w:rsidRPr="00540D85" w14:paraId="0AB0DEF2" w14:textId="77777777" w:rsidTr="0063329D">
      <w:trPr>
        <w:cantSplit/>
      </w:trPr>
      <w:tc>
        <w:tcPr>
          <w:tcW w:w="4289" w:type="dxa"/>
        </w:tcPr>
        <w:p w14:paraId="6B99A72A" w14:textId="77777777" w:rsidR="00D41968" w:rsidRPr="008D6374" w:rsidRDefault="00D41968" w:rsidP="007D024F">
          <w:pPr>
            <w:pStyle w:val="Footer"/>
          </w:pPr>
          <w:r>
            <w:t>437-001-0744 (5)(d)(B)</w:t>
          </w:r>
        </w:p>
      </w:tc>
      <w:tc>
        <w:tcPr>
          <w:tcW w:w="1350" w:type="dxa"/>
        </w:tcPr>
        <w:p w14:paraId="00AED9FE" w14:textId="7D88B7CF" w:rsidR="00D41968" w:rsidRPr="008D6374" w:rsidRDefault="00D41968" w:rsidP="0063329D">
          <w:pPr>
            <w:pStyle w:val="Footer"/>
            <w:jc w:val="center"/>
          </w:pPr>
          <w:r>
            <w:rPr>
              <w:rStyle w:val="FooterChar"/>
            </w:rPr>
            <w:t xml:space="preserve">Div. </w:t>
          </w:r>
          <w:sdt>
            <w:sdtPr>
              <w:rPr>
                <w:rStyle w:val="FooterChar"/>
              </w:rPr>
              <w:alias w:val="Subdivision"/>
              <w:tag w:val=""/>
              <w:id w:val="-2224500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t>172</w:t>
          </w:r>
          <w:r w:rsidRPr="008D6374">
            <w:fldChar w:fldCharType="end"/>
          </w:r>
        </w:p>
      </w:tc>
      <w:tc>
        <w:tcPr>
          <w:tcW w:w="4290" w:type="dxa"/>
        </w:tcPr>
        <w:p w14:paraId="4EED8FC2" w14:textId="77777777" w:rsidR="00D41968" w:rsidRPr="00540D85" w:rsidRDefault="00D41968" w:rsidP="0063329D">
          <w:pPr>
            <w:pStyle w:val="Footer"/>
            <w:jc w:val="right"/>
          </w:pPr>
          <w:r>
            <w:t>437-001-0744 (5)(e)</w:t>
          </w:r>
        </w:p>
      </w:tc>
    </w:tr>
  </w:tbl>
  <w:p w14:paraId="3E65A435" w14:textId="77777777" w:rsidR="00D41968" w:rsidRDefault="00D41968" w:rsidP="00EE117B">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D41968" w:rsidRPr="00540D85" w14:paraId="5B58C2F0" w14:textId="77777777" w:rsidTr="00526DBA">
      <w:trPr>
        <w:cantSplit/>
      </w:trPr>
      <w:tc>
        <w:tcPr>
          <w:tcW w:w="2050" w:type="pct"/>
        </w:tcPr>
        <w:p w14:paraId="6D739870" w14:textId="77777777" w:rsidR="00D41968" w:rsidRPr="008D6374" w:rsidRDefault="00D41968" w:rsidP="0063329D">
          <w:pPr>
            <w:pStyle w:val="Footer"/>
          </w:pPr>
          <w:r w:rsidRPr="00A078FB">
            <w:t>437-001-07</w:t>
          </w:r>
          <w:r>
            <w:t>44</w:t>
          </w:r>
        </w:p>
      </w:tc>
      <w:tc>
        <w:tcPr>
          <w:tcW w:w="900" w:type="pct"/>
        </w:tcPr>
        <w:p w14:paraId="06ABF102" w14:textId="3912446F" w:rsidR="00D41968" w:rsidRPr="008D6374" w:rsidRDefault="00D41968" w:rsidP="0063329D">
          <w:pPr>
            <w:pStyle w:val="Footer"/>
            <w:jc w:val="center"/>
          </w:pPr>
          <w:r>
            <w:rPr>
              <w:rStyle w:val="FooterChar"/>
            </w:rPr>
            <w:t xml:space="preserve">Div. </w:t>
          </w:r>
          <w:sdt>
            <w:sdtPr>
              <w:rPr>
                <w:rStyle w:val="FooterChar"/>
              </w:rPr>
              <w:alias w:val="Subdivision"/>
              <w:tag w:val=""/>
              <w:id w:val="14808104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121</w:t>
          </w:r>
          <w:r w:rsidRPr="008D6374">
            <w:fldChar w:fldCharType="end"/>
          </w:r>
        </w:p>
      </w:tc>
      <w:tc>
        <w:tcPr>
          <w:tcW w:w="2050" w:type="pct"/>
        </w:tcPr>
        <w:p w14:paraId="0D4997FF" w14:textId="2B559188" w:rsidR="00D41968" w:rsidRPr="00540D85" w:rsidRDefault="00D41968" w:rsidP="0063329D">
          <w:pPr>
            <w:pStyle w:val="Footer"/>
            <w:jc w:val="right"/>
          </w:pPr>
          <w:r>
            <w:t>437-001-0760 (1)(</w:t>
          </w:r>
          <w:r w:rsidR="00E433F1">
            <w:t>d</w:t>
          </w:r>
          <w:r>
            <w:t>)</w:t>
          </w:r>
        </w:p>
      </w:tc>
    </w:tr>
  </w:tbl>
  <w:p w14:paraId="773B5EF4" w14:textId="77777777" w:rsidR="00D41968" w:rsidRPr="00540D85" w:rsidRDefault="00D41968" w:rsidP="00EE117B">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F4EA788" w14:textId="77777777" w:rsidTr="00DD4C91">
      <w:trPr>
        <w:cantSplit/>
      </w:trPr>
      <w:tc>
        <w:tcPr>
          <w:tcW w:w="4289" w:type="dxa"/>
        </w:tcPr>
        <w:p w14:paraId="01E01FFC" w14:textId="0C7DD7DD" w:rsidR="001676E1" w:rsidRPr="008D6374" w:rsidRDefault="00D41968" w:rsidP="007D024F">
          <w:pPr>
            <w:pStyle w:val="Footer"/>
          </w:pPr>
          <w:r>
            <w:t>437-001-0760 (1)(</w:t>
          </w:r>
          <w:r w:rsidR="00E433F1">
            <w:t>e</w:t>
          </w:r>
          <w:r>
            <w:t>)</w:t>
          </w:r>
        </w:p>
      </w:tc>
      <w:tc>
        <w:tcPr>
          <w:tcW w:w="900" w:type="pct"/>
        </w:tcPr>
        <w:p w14:paraId="0E37C5B7" w14:textId="08A566EB" w:rsidR="001676E1" w:rsidRPr="008D6374" w:rsidRDefault="001676E1" w:rsidP="0063329D">
          <w:pPr>
            <w:pStyle w:val="Footer"/>
            <w:jc w:val="center"/>
          </w:pPr>
          <w:r>
            <w:rPr>
              <w:rStyle w:val="FooterChar"/>
            </w:rPr>
            <w:t xml:space="preserve">Div. </w:t>
          </w:r>
          <w:sdt>
            <w:sdtPr>
              <w:rPr>
                <w:rStyle w:val="FooterChar"/>
              </w:rPr>
              <w:alias w:val="Subdivision"/>
              <w:tag w:val=""/>
              <w:id w:val="-5359681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124</w:t>
          </w:r>
          <w:r w:rsidRPr="008D6374">
            <w:fldChar w:fldCharType="end"/>
          </w:r>
        </w:p>
      </w:tc>
      <w:tc>
        <w:tcPr>
          <w:tcW w:w="4290" w:type="dxa"/>
        </w:tcPr>
        <w:p w14:paraId="0CA8B5AF" w14:textId="73592EB9" w:rsidR="001676E1" w:rsidRPr="00540D85" w:rsidRDefault="001676E1" w:rsidP="00DD33E6">
          <w:pPr>
            <w:pStyle w:val="Footer"/>
            <w:jc w:val="right"/>
          </w:pPr>
          <w:r>
            <w:t>437-001-0760 (2)(</w:t>
          </w:r>
          <w:r w:rsidR="00E433F1">
            <w:t>d)</w:t>
          </w:r>
        </w:p>
      </w:tc>
    </w:tr>
  </w:tbl>
  <w:p w14:paraId="477DE5A5" w14:textId="77777777" w:rsidR="001676E1" w:rsidRDefault="001676E1" w:rsidP="00EE117B">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36E4356" w14:textId="77777777" w:rsidTr="005B7180">
      <w:trPr>
        <w:cantSplit/>
      </w:trPr>
      <w:tc>
        <w:tcPr>
          <w:tcW w:w="2050" w:type="pct"/>
        </w:tcPr>
        <w:p w14:paraId="05AE0627" w14:textId="77777777" w:rsidR="001676E1" w:rsidRPr="008D6374" w:rsidRDefault="001676E1" w:rsidP="00334F15">
          <w:pPr>
            <w:pStyle w:val="Footer"/>
          </w:pPr>
          <w:r>
            <w:t>437-001-0015 (48)</w:t>
          </w:r>
        </w:p>
      </w:tc>
      <w:tc>
        <w:tcPr>
          <w:tcW w:w="900" w:type="pct"/>
        </w:tcPr>
        <w:p w14:paraId="002EBA66"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2050" w:type="pct"/>
        </w:tcPr>
        <w:p w14:paraId="1BB17F53" w14:textId="77777777" w:rsidR="001676E1" w:rsidRPr="00540D85" w:rsidRDefault="001676E1" w:rsidP="00334F15">
          <w:pPr>
            <w:pStyle w:val="Footer"/>
            <w:jc w:val="right"/>
          </w:pPr>
          <w:r>
            <w:t>437-001-0015 (54)(a)</w:t>
          </w:r>
        </w:p>
      </w:tc>
    </w:tr>
  </w:tbl>
  <w:p w14:paraId="3819F43D" w14:textId="77777777" w:rsidR="001676E1" w:rsidRDefault="001676E1" w:rsidP="00426E10">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3CA04A14" w14:textId="77777777" w:rsidTr="00DD4C91">
      <w:trPr>
        <w:cantSplit/>
      </w:trPr>
      <w:tc>
        <w:tcPr>
          <w:tcW w:w="2100" w:type="pct"/>
        </w:tcPr>
        <w:p w14:paraId="7C788836" w14:textId="1FFBE62C" w:rsidR="001676E1" w:rsidRPr="008D6374" w:rsidRDefault="001676E1" w:rsidP="007D024F">
          <w:pPr>
            <w:pStyle w:val="Footer"/>
          </w:pPr>
          <w:r>
            <w:t>437-001-0760 (2)(</w:t>
          </w:r>
          <w:r w:rsidR="00E433F1">
            <w:t>e)</w:t>
          </w:r>
        </w:p>
      </w:tc>
      <w:tc>
        <w:tcPr>
          <w:tcW w:w="900" w:type="pct"/>
        </w:tcPr>
        <w:p w14:paraId="370E7136" w14:textId="46381D49" w:rsidR="001676E1" w:rsidRPr="008D6374" w:rsidRDefault="001676E1" w:rsidP="0063329D">
          <w:pPr>
            <w:pStyle w:val="Footer"/>
            <w:jc w:val="center"/>
          </w:pPr>
          <w:r>
            <w:rPr>
              <w:rStyle w:val="FooterChar"/>
            </w:rPr>
            <w:t xml:space="preserve">Div. </w:t>
          </w:r>
          <w:sdt>
            <w:sdtPr>
              <w:rPr>
                <w:rStyle w:val="FooterChar"/>
              </w:rPr>
              <w:alias w:val="Subdivision"/>
              <w:tag w:val=""/>
              <w:id w:val="-9128605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125</w:t>
          </w:r>
          <w:r w:rsidRPr="008D6374">
            <w:fldChar w:fldCharType="end"/>
          </w:r>
        </w:p>
      </w:tc>
      <w:tc>
        <w:tcPr>
          <w:tcW w:w="2100" w:type="pct"/>
        </w:tcPr>
        <w:p w14:paraId="4019E62E" w14:textId="4F6D684A" w:rsidR="001676E1" w:rsidRPr="00540D85" w:rsidRDefault="001676E1" w:rsidP="0063329D">
          <w:pPr>
            <w:pStyle w:val="Footer"/>
            <w:jc w:val="right"/>
          </w:pPr>
          <w:r>
            <w:t>437-001-0760 (</w:t>
          </w:r>
          <w:r w:rsidR="00E433F1">
            <w:t>7</w:t>
          </w:r>
          <w:r>
            <w:t>)</w:t>
          </w:r>
        </w:p>
      </w:tc>
    </w:tr>
  </w:tbl>
  <w:p w14:paraId="6C46B329" w14:textId="77777777" w:rsidR="001676E1" w:rsidRDefault="001676E1" w:rsidP="00EE117B">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787B6D0" w14:textId="77777777" w:rsidTr="00DD4C91">
      <w:trPr>
        <w:cantSplit/>
      </w:trPr>
      <w:tc>
        <w:tcPr>
          <w:tcW w:w="4289" w:type="dxa"/>
        </w:tcPr>
        <w:p w14:paraId="087D8BAB" w14:textId="77777777" w:rsidR="001676E1" w:rsidRPr="008D6374" w:rsidRDefault="001676E1" w:rsidP="0063329D">
          <w:pPr>
            <w:pStyle w:val="Footer"/>
          </w:pPr>
          <w:r w:rsidRPr="00A078FB">
            <w:t>437-001-07</w:t>
          </w:r>
          <w:r>
            <w:t>60</w:t>
          </w:r>
        </w:p>
      </w:tc>
      <w:tc>
        <w:tcPr>
          <w:tcW w:w="900" w:type="pct"/>
        </w:tcPr>
        <w:p w14:paraId="5363C5B5" w14:textId="4512557B" w:rsidR="001676E1" w:rsidRPr="008D6374" w:rsidRDefault="001676E1" w:rsidP="0063329D">
          <w:pPr>
            <w:pStyle w:val="Footer"/>
            <w:jc w:val="center"/>
          </w:pPr>
          <w:r>
            <w:rPr>
              <w:rStyle w:val="FooterChar"/>
            </w:rPr>
            <w:t xml:space="preserve">Div. </w:t>
          </w:r>
          <w:sdt>
            <w:sdtPr>
              <w:rPr>
                <w:rStyle w:val="FooterChar"/>
              </w:rPr>
              <w:alias w:val="Subdivision"/>
              <w:tag w:val=""/>
              <w:id w:val="-10206203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123</w:t>
          </w:r>
          <w:r w:rsidRPr="008D6374">
            <w:fldChar w:fldCharType="end"/>
          </w:r>
        </w:p>
      </w:tc>
      <w:tc>
        <w:tcPr>
          <w:tcW w:w="4290" w:type="dxa"/>
        </w:tcPr>
        <w:p w14:paraId="35A49F80" w14:textId="77777777" w:rsidR="001676E1" w:rsidRPr="00540D85" w:rsidRDefault="001676E1" w:rsidP="007D024F">
          <w:pPr>
            <w:pStyle w:val="Footer"/>
            <w:jc w:val="right"/>
          </w:pPr>
          <w:r>
            <w:t>437-001-0760 (1)(e)(B)</w:t>
          </w:r>
        </w:p>
      </w:tc>
    </w:tr>
  </w:tbl>
  <w:p w14:paraId="7C7CFDB6" w14:textId="77777777" w:rsidR="001676E1" w:rsidRPr="00540D85" w:rsidRDefault="001676E1" w:rsidP="00EE117B">
    <w:pPr>
      <w:pStyle w:val="Footer"/>
      <w:jc w:val="cen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7C96399F" w14:textId="77777777" w:rsidTr="00DD4C91">
      <w:trPr>
        <w:cantSplit/>
      </w:trPr>
      <w:tc>
        <w:tcPr>
          <w:tcW w:w="2100" w:type="pct"/>
        </w:tcPr>
        <w:p w14:paraId="37B754D1" w14:textId="318FDF77" w:rsidR="001676E1" w:rsidRPr="008D6374" w:rsidRDefault="001676E1" w:rsidP="00DD33E6">
          <w:pPr>
            <w:pStyle w:val="Footer"/>
          </w:pPr>
          <w:r>
            <w:t>437-001-0760 (</w:t>
          </w:r>
          <w:r w:rsidR="00E433F1">
            <w:t>7</w:t>
          </w:r>
          <w:r>
            <w:t>)</w:t>
          </w:r>
          <w:r w:rsidR="00E433F1">
            <w:t>(a)</w:t>
          </w:r>
        </w:p>
      </w:tc>
      <w:tc>
        <w:tcPr>
          <w:tcW w:w="900" w:type="pct"/>
        </w:tcPr>
        <w:p w14:paraId="0F3DAE7F" w14:textId="1BD983A2" w:rsidR="001676E1" w:rsidRPr="008D6374" w:rsidRDefault="001676E1" w:rsidP="0063329D">
          <w:pPr>
            <w:pStyle w:val="Footer"/>
            <w:jc w:val="center"/>
          </w:pPr>
          <w:r>
            <w:rPr>
              <w:rStyle w:val="FooterChar"/>
            </w:rPr>
            <w:t xml:space="preserve">Div. </w:t>
          </w:r>
          <w:sdt>
            <w:sdtPr>
              <w:rPr>
                <w:rStyle w:val="FooterChar"/>
              </w:rPr>
              <w:alias w:val="Subdivision"/>
              <w:tag w:val=""/>
              <w:id w:val="8110741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126</w:t>
          </w:r>
          <w:r w:rsidRPr="008D6374">
            <w:fldChar w:fldCharType="end"/>
          </w:r>
        </w:p>
      </w:tc>
      <w:tc>
        <w:tcPr>
          <w:tcW w:w="2100" w:type="pct"/>
        </w:tcPr>
        <w:p w14:paraId="4C5BE613" w14:textId="77777777" w:rsidR="001676E1" w:rsidRPr="00540D85" w:rsidRDefault="001676E1" w:rsidP="0063329D">
          <w:pPr>
            <w:pStyle w:val="Footer"/>
            <w:jc w:val="right"/>
          </w:pPr>
          <w:r>
            <w:t>437-001-0760 (7)(b)</w:t>
          </w:r>
        </w:p>
      </w:tc>
    </w:tr>
  </w:tbl>
  <w:p w14:paraId="2A2D76FC" w14:textId="77777777" w:rsidR="001676E1" w:rsidRDefault="001676E1" w:rsidP="00EE117B">
    <w:pPr>
      <w:pStyle w:val="Footer"/>
      <w:jc w:val="cen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FBD437F" w14:textId="77777777" w:rsidTr="0063329D">
      <w:trPr>
        <w:cantSplit/>
      </w:trPr>
      <w:tc>
        <w:tcPr>
          <w:tcW w:w="4289" w:type="dxa"/>
        </w:tcPr>
        <w:p w14:paraId="32FC0BEC" w14:textId="77777777" w:rsidR="001676E1" w:rsidRPr="008D6374" w:rsidRDefault="001676E1" w:rsidP="0063329D">
          <w:pPr>
            <w:pStyle w:val="Footer"/>
          </w:pPr>
          <w:r>
            <w:t>437-001-0760 (2)(c)(G)</w:t>
          </w:r>
        </w:p>
      </w:tc>
      <w:tc>
        <w:tcPr>
          <w:tcW w:w="1350" w:type="dxa"/>
        </w:tcPr>
        <w:p w14:paraId="0A6219A8" w14:textId="4CCDE6D2" w:rsidR="001676E1" w:rsidRPr="008D6374" w:rsidRDefault="00820F51" w:rsidP="0063329D">
          <w:pPr>
            <w:pStyle w:val="Footer"/>
            <w:jc w:val="center"/>
          </w:pPr>
          <w:sdt>
            <w:sdtPr>
              <w:rPr>
                <w:rStyle w:val="FooterChar"/>
              </w:rPr>
              <w:alias w:val="Subdivision"/>
              <w:tag w:val=""/>
              <w:id w:val="-116223531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159</w:t>
          </w:r>
          <w:r w:rsidR="001676E1" w:rsidRPr="008D6374">
            <w:fldChar w:fldCharType="end"/>
          </w:r>
        </w:p>
      </w:tc>
      <w:tc>
        <w:tcPr>
          <w:tcW w:w="4290" w:type="dxa"/>
        </w:tcPr>
        <w:p w14:paraId="707EE8FE" w14:textId="77777777" w:rsidR="001676E1" w:rsidRPr="00540D85" w:rsidRDefault="001676E1" w:rsidP="0063329D">
          <w:pPr>
            <w:pStyle w:val="Footer"/>
            <w:jc w:val="right"/>
          </w:pPr>
          <w:r>
            <w:t>437-001-0760 (3)(b)</w:t>
          </w:r>
        </w:p>
      </w:tc>
    </w:tr>
  </w:tbl>
  <w:p w14:paraId="2AD33648" w14:textId="77777777" w:rsidR="001676E1" w:rsidRDefault="001676E1" w:rsidP="00EE117B">
    <w:pPr>
      <w:pStyle w:val="Footer"/>
      <w:jc w:val="cen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2649E3D2" w14:textId="77777777" w:rsidTr="00DD4C91">
      <w:trPr>
        <w:cantSplit/>
      </w:trPr>
      <w:tc>
        <w:tcPr>
          <w:tcW w:w="2100" w:type="pct"/>
        </w:tcPr>
        <w:p w14:paraId="495BF719" w14:textId="1853F450" w:rsidR="001676E1" w:rsidRPr="008D6374" w:rsidRDefault="001676E1" w:rsidP="00995830">
          <w:pPr>
            <w:pStyle w:val="Footer"/>
          </w:pPr>
          <w:r>
            <w:t>437-001-0765 (2)</w:t>
          </w:r>
        </w:p>
      </w:tc>
      <w:tc>
        <w:tcPr>
          <w:tcW w:w="900" w:type="pct"/>
        </w:tcPr>
        <w:p w14:paraId="6823612E" w14:textId="5C9CE335" w:rsidR="001676E1" w:rsidRPr="008D6374" w:rsidRDefault="001676E1" w:rsidP="0063329D">
          <w:pPr>
            <w:pStyle w:val="Footer"/>
            <w:jc w:val="center"/>
          </w:pPr>
          <w:r>
            <w:rPr>
              <w:rStyle w:val="FooterChar"/>
            </w:rPr>
            <w:t xml:space="preserve">Div. </w:t>
          </w:r>
          <w:sdt>
            <w:sdtPr>
              <w:rPr>
                <w:rStyle w:val="FooterChar"/>
              </w:rPr>
              <w:alias w:val="Subdivision"/>
              <w:tag w:val=""/>
              <w:id w:val="-6706489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128</w:t>
          </w:r>
          <w:r w:rsidRPr="008D6374">
            <w:fldChar w:fldCharType="end"/>
          </w:r>
        </w:p>
      </w:tc>
      <w:tc>
        <w:tcPr>
          <w:tcW w:w="2100" w:type="pct"/>
        </w:tcPr>
        <w:p w14:paraId="30541F84" w14:textId="4CC410C1" w:rsidR="001676E1" w:rsidRPr="00540D85" w:rsidRDefault="001676E1" w:rsidP="00995830">
          <w:pPr>
            <w:pStyle w:val="Footer"/>
            <w:jc w:val="right"/>
          </w:pPr>
          <w:r>
            <w:t>437-001-0765 (7)</w:t>
          </w:r>
        </w:p>
      </w:tc>
    </w:tr>
  </w:tbl>
  <w:p w14:paraId="7BB5B319" w14:textId="77777777" w:rsidR="001676E1" w:rsidRDefault="001676E1" w:rsidP="00EE117B">
    <w:pPr>
      <w:pStyle w:val="Footer"/>
      <w:jc w:val="cen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54588E10" w14:textId="77777777" w:rsidTr="00F1385D">
      <w:trPr>
        <w:cantSplit/>
      </w:trPr>
      <w:tc>
        <w:tcPr>
          <w:tcW w:w="2100" w:type="pct"/>
        </w:tcPr>
        <w:p w14:paraId="3CCE38EE" w14:textId="559D4C5B" w:rsidR="001676E1" w:rsidRPr="008D6374" w:rsidRDefault="001676E1" w:rsidP="00995830">
          <w:pPr>
            <w:pStyle w:val="Footer"/>
          </w:pPr>
          <w:r>
            <w:t>437-001-0765 (7)</w:t>
          </w:r>
        </w:p>
      </w:tc>
      <w:tc>
        <w:tcPr>
          <w:tcW w:w="900" w:type="pct"/>
        </w:tcPr>
        <w:p w14:paraId="4E6AD5A1" w14:textId="03908B36" w:rsidR="001676E1" w:rsidRPr="008D6374" w:rsidRDefault="001676E1" w:rsidP="0063329D">
          <w:pPr>
            <w:pStyle w:val="Footer"/>
            <w:jc w:val="center"/>
          </w:pPr>
          <w:r>
            <w:rPr>
              <w:rStyle w:val="FooterChar"/>
            </w:rPr>
            <w:t xml:space="preserve">Div. </w:t>
          </w:r>
          <w:sdt>
            <w:sdtPr>
              <w:rPr>
                <w:rStyle w:val="FooterChar"/>
              </w:rPr>
              <w:alias w:val="Subdivision"/>
              <w:tag w:val=""/>
              <w:id w:val="-5082837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129</w:t>
          </w:r>
          <w:r w:rsidRPr="008D6374">
            <w:fldChar w:fldCharType="end"/>
          </w:r>
        </w:p>
      </w:tc>
      <w:tc>
        <w:tcPr>
          <w:tcW w:w="2100" w:type="pct"/>
        </w:tcPr>
        <w:p w14:paraId="73927327" w14:textId="4AB02ECF" w:rsidR="001676E1" w:rsidRPr="00540D85" w:rsidRDefault="001676E1" w:rsidP="0063329D">
          <w:pPr>
            <w:pStyle w:val="Footer"/>
            <w:jc w:val="right"/>
          </w:pPr>
          <w:r>
            <w:t>437-001-0765 (9)</w:t>
          </w:r>
        </w:p>
      </w:tc>
    </w:tr>
  </w:tbl>
  <w:p w14:paraId="644ECF0E" w14:textId="77777777" w:rsidR="001676E1" w:rsidRDefault="001676E1" w:rsidP="00EE117B">
    <w:pPr>
      <w:pStyle w:val="Footer"/>
      <w:jc w:val="cen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5A9964D8" w14:textId="77777777" w:rsidTr="00DD4C91">
      <w:trPr>
        <w:cantSplit/>
      </w:trPr>
      <w:tc>
        <w:tcPr>
          <w:tcW w:w="2100" w:type="pct"/>
        </w:tcPr>
        <w:p w14:paraId="0DDB319F" w14:textId="77777777" w:rsidR="001676E1" w:rsidRPr="008D6374" w:rsidRDefault="001676E1" w:rsidP="0063329D">
          <w:pPr>
            <w:pStyle w:val="Footer"/>
          </w:pPr>
          <w:r w:rsidRPr="00A078FB">
            <w:t>437-001-07</w:t>
          </w:r>
          <w:r>
            <w:t>65</w:t>
          </w:r>
        </w:p>
      </w:tc>
      <w:tc>
        <w:tcPr>
          <w:tcW w:w="900" w:type="pct"/>
        </w:tcPr>
        <w:p w14:paraId="2D0B4E05" w14:textId="37275EDF" w:rsidR="001676E1" w:rsidRPr="008D6374" w:rsidRDefault="001676E1" w:rsidP="0063329D">
          <w:pPr>
            <w:pStyle w:val="Footer"/>
            <w:jc w:val="center"/>
          </w:pPr>
          <w:r>
            <w:rPr>
              <w:rStyle w:val="FooterChar"/>
            </w:rPr>
            <w:t xml:space="preserve">Div. </w:t>
          </w:r>
          <w:sdt>
            <w:sdtPr>
              <w:rPr>
                <w:rStyle w:val="FooterChar"/>
              </w:rPr>
              <w:alias w:val="Subdivision"/>
              <w:tag w:val=""/>
              <w:id w:val="-112499955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127</w:t>
          </w:r>
          <w:r w:rsidRPr="008D6374">
            <w:fldChar w:fldCharType="end"/>
          </w:r>
        </w:p>
      </w:tc>
      <w:tc>
        <w:tcPr>
          <w:tcW w:w="2100" w:type="pct"/>
        </w:tcPr>
        <w:p w14:paraId="25BCE491" w14:textId="77777777" w:rsidR="001676E1" w:rsidRPr="00540D85" w:rsidRDefault="001676E1" w:rsidP="0063329D">
          <w:pPr>
            <w:pStyle w:val="Footer"/>
            <w:jc w:val="right"/>
          </w:pPr>
          <w:r>
            <w:t>437-001-0765 (1)</w:t>
          </w:r>
        </w:p>
      </w:tc>
    </w:tr>
  </w:tbl>
  <w:p w14:paraId="49BE87F6" w14:textId="77777777" w:rsidR="001676E1" w:rsidRPr="00540D85" w:rsidRDefault="001676E1" w:rsidP="00EE117B">
    <w:pPr>
      <w:pStyle w:val="Footer"/>
      <w:jc w:val="cen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1754B592" w14:textId="77777777" w:rsidTr="00F1385D">
      <w:trPr>
        <w:cantSplit/>
      </w:trPr>
      <w:tc>
        <w:tcPr>
          <w:tcW w:w="2100" w:type="pct"/>
        </w:tcPr>
        <w:p w14:paraId="28040C3F" w14:textId="77777777" w:rsidR="001676E1" w:rsidRPr="008D6374" w:rsidRDefault="001676E1" w:rsidP="00995830">
          <w:pPr>
            <w:pStyle w:val="Footer"/>
          </w:pPr>
          <w:r>
            <w:t>437-001-0765 (9)</w:t>
          </w:r>
        </w:p>
      </w:tc>
      <w:tc>
        <w:tcPr>
          <w:tcW w:w="900" w:type="pct"/>
        </w:tcPr>
        <w:p w14:paraId="3E568562" w14:textId="74CB0742" w:rsidR="001676E1" w:rsidRPr="008D6374" w:rsidRDefault="001676E1" w:rsidP="0063329D">
          <w:pPr>
            <w:pStyle w:val="Footer"/>
            <w:jc w:val="center"/>
          </w:pPr>
          <w:r>
            <w:rPr>
              <w:rStyle w:val="FooterChar"/>
            </w:rPr>
            <w:t xml:space="preserve">Div. </w:t>
          </w:r>
          <w:sdt>
            <w:sdtPr>
              <w:rPr>
                <w:rStyle w:val="FooterChar"/>
              </w:rPr>
              <w:alias w:val="Subdivision"/>
              <w:tag w:val=""/>
              <w:id w:val="-18850173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130</w:t>
          </w:r>
          <w:r w:rsidRPr="008D6374">
            <w:fldChar w:fldCharType="end"/>
          </w:r>
        </w:p>
      </w:tc>
      <w:tc>
        <w:tcPr>
          <w:tcW w:w="2100" w:type="pct"/>
        </w:tcPr>
        <w:p w14:paraId="1847D8CB" w14:textId="77777777" w:rsidR="001676E1" w:rsidRPr="00540D85" w:rsidRDefault="001676E1" w:rsidP="0063329D">
          <w:pPr>
            <w:pStyle w:val="Footer"/>
            <w:jc w:val="right"/>
          </w:pPr>
          <w:r>
            <w:t>437-001-0765 (9)</w:t>
          </w:r>
        </w:p>
      </w:tc>
    </w:tr>
  </w:tbl>
  <w:p w14:paraId="27C66301" w14:textId="77777777" w:rsidR="001676E1" w:rsidRDefault="001676E1" w:rsidP="00EE117B">
    <w:pPr>
      <w:pStyle w:val="Footer"/>
      <w:jc w:val="cen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41CE794" w14:textId="77777777" w:rsidTr="0063329D">
      <w:trPr>
        <w:cantSplit/>
      </w:trPr>
      <w:tc>
        <w:tcPr>
          <w:tcW w:w="4289" w:type="dxa"/>
        </w:tcPr>
        <w:p w14:paraId="68AE99D5" w14:textId="77777777" w:rsidR="001676E1" w:rsidRPr="008D6374" w:rsidRDefault="001676E1" w:rsidP="0063329D">
          <w:pPr>
            <w:pStyle w:val="Footer"/>
          </w:pPr>
          <w:r>
            <w:t>437-001-0765 (5)</w:t>
          </w:r>
        </w:p>
      </w:tc>
      <w:tc>
        <w:tcPr>
          <w:tcW w:w="1350" w:type="dxa"/>
        </w:tcPr>
        <w:p w14:paraId="0D506BAE" w14:textId="690A564E" w:rsidR="001676E1" w:rsidRPr="008D6374" w:rsidRDefault="00820F51" w:rsidP="0063329D">
          <w:pPr>
            <w:pStyle w:val="Footer"/>
            <w:jc w:val="center"/>
          </w:pPr>
          <w:sdt>
            <w:sdtPr>
              <w:rPr>
                <w:rStyle w:val="FooterChar"/>
              </w:rPr>
              <w:alias w:val="Subdivision"/>
              <w:tag w:val=""/>
              <w:id w:val="-16349465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165</w:t>
          </w:r>
          <w:r w:rsidR="001676E1" w:rsidRPr="008D6374">
            <w:fldChar w:fldCharType="end"/>
          </w:r>
        </w:p>
      </w:tc>
      <w:tc>
        <w:tcPr>
          <w:tcW w:w="4290" w:type="dxa"/>
        </w:tcPr>
        <w:p w14:paraId="613FB558" w14:textId="77777777" w:rsidR="001676E1" w:rsidRPr="00540D85" w:rsidRDefault="001676E1" w:rsidP="0063329D">
          <w:pPr>
            <w:pStyle w:val="Footer"/>
            <w:jc w:val="right"/>
          </w:pPr>
          <w:r>
            <w:t>437-001-0765 (8)</w:t>
          </w:r>
        </w:p>
      </w:tc>
    </w:tr>
  </w:tbl>
  <w:p w14:paraId="43ED0736" w14:textId="77777777" w:rsidR="001676E1" w:rsidRDefault="001676E1" w:rsidP="00EE117B">
    <w:pPr>
      <w:pStyle w:val="Footer"/>
      <w:jc w:val="cen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481641C6" w14:textId="77777777" w:rsidTr="00F1385D">
      <w:trPr>
        <w:cantSplit/>
      </w:trPr>
      <w:tc>
        <w:tcPr>
          <w:tcW w:w="2100" w:type="pct"/>
        </w:tcPr>
        <w:p w14:paraId="18443782" w14:textId="77777777" w:rsidR="001676E1" w:rsidRPr="008D6374" w:rsidRDefault="001676E1" w:rsidP="00DD33E6">
          <w:pPr>
            <w:pStyle w:val="Footer"/>
          </w:pPr>
          <w:r>
            <w:t>437-001-0765 (16)</w:t>
          </w:r>
        </w:p>
      </w:tc>
      <w:tc>
        <w:tcPr>
          <w:tcW w:w="900" w:type="pct"/>
        </w:tcPr>
        <w:p w14:paraId="0C123864" w14:textId="33ECAEED" w:rsidR="001676E1" w:rsidRPr="008D6374" w:rsidRDefault="001676E1" w:rsidP="0063329D">
          <w:pPr>
            <w:pStyle w:val="Footer"/>
            <w:jc w:val="center"/>
          </w:pPr>
          <w:r>
            <w:rPr>
              <w:rStyle w:val="FooterChar"/>
            </w:rPr>
            <w:t xml:space="preserve">Div. </w:t>
          </w:r>
          <w:sdt>
            <w:sdtPr>
              <w:rPr>
                <w:rStyle w:val="FooterChar"/>
              </w:rPr>
              <w:alias w:val="Subdivision"/>
              <w:tag w:val=""/>
              <w:id w:val="11585789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132</w:t>
          </w:r>
          <w:r w:rsidRPr="008D6374">
            <w:fldChar w:fldCharType="end"/>
          </w:r>
        </w:p>
      </w:tc>
      <w:tc>
        <w:tcPr>
          <w:tcW w:w="2100" w:type="pct"/>
        </w:tcPr>
        <w:p w14:paraId="320A16B7" w14:textId="77777777" w:rsidR="001676E1" w:rsidRPr="00540D85" w:rsidRDefault="001676E1" w:rsidP="0063329D">
          <w:pPr>
            <w:pStyle w:val="Footer"/>
            <w:jc w:val="right"/>
          </w:pPr>
          <w:r>
            <w:t>437-001-0765 (16)</w:t>
          </w:r>
        </w:p>
      </w:tc>
    </w:tr>
  </w:tbl>
  <w:p w14:paraId="18E613DC" w14:textId="77777777" w:rsidR="001676E1" w:rsidRDefault="001676E1" w:rsidP="00EE117B">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DC3C514" w14:textId="77777777" w:rsidTr="005B7180">
      <w:trPr>
        <w:cantSplit/>
      </w:trPr>
      <w:tc>
        <w:tcPr>
          <w:tcW w:w="2050" w:type="pct"/>
        </w:tcPr>
        <w:p w14:paraId="74E706D4" w14:textId="5ABAA5B5" w:rsidR="001676E1" w:rsidRPr="008D6374" w:rsidRDefault="001676E1" w:rsidP="00334F15">
          <w:pPr>
            <w:pStyle w:val="Footer"/>
          </w:pPr>
          <w:r>
            <w:t>437-001-0015 (54)</w:t>
          </w:r>
        </w:p>
      </w:tc>
      <w:tc>
        <w:tcPr>
          <w:tcW w:w="900" w:type="pct"/>
        </w:tcPr>
        <w:p w14:paraId="5DFDE1D5"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2050" w:type="pct"/>
        </w:tcPr>
        <w:p w14:paraId="6FCD9B17" w14:textId="37B86535" w:rsidR="001676E1" w:rsidRPr="00540D85" w:rsidRDefault="001676E1" w:rsidP="00334F15">
          <w:pPr>
            <w:pStyle w:val="Footer"/>
            <w:jc w:val="right"/>
          </w:pPr>
          <w:r>
            <w:t>437-001-0015 (</w:t>
          </w:r>
          <w:r w:rsidR="007643A0">
            <w:t>58</w:t>
          </w:r>
          <w:r>
            <w:t>)</w:t>
          </w:r>
          <w:r w:rsidR="007643A0">
            <w:t>(b)</w:t>
          </w:r>
        </w:p>
      </w:tc>
    </w:tr>
  </w:tbl>
  <w:p w14:paraId="1A6C76B2" w14:textId="77777777" w:rsidR="001676E1" w:rsidRDefault="001676E1" w:rsidP="005E6618">
    <w:pPr>
      <w:pStyle w:val="Footer"/>
      <w:jc w:val="cen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4B5ACF00" w14:textId="77777777" w:rsidTr="00F1385D">
      <w:trPr>
        <w:cantSplit/>
      </w:trPr>
      <w:tc>
        <w:tcPr>
          <w:tcW w:w="2100" w:type="pct"/>
        </w:tcPr>
        <w:p w14:paraId="5B6FFA4E" w14:textId="77777777" w:rsidR="001676E1" w:rsidRPr="008D6374" w:rsidRDefault="001676E1" w:rsidP="0063329D">
          <w:pPr>
            <w:pStyle w:val="Footer"/>
          </w:pPr>
          <w:r>
            <w:t>437-001-0765 (10)</w:t>
          </w:r>
        </w:p>
      </w:tc>
      <w:tc>
        <w:tcPr>
          <w:tcW w:w="900" w:type="pct"/>
        </w:tcPr>
        <w:p w14:paraId="71E27918" w14:textId="5AED35ED" w:rsidR="001676E1" w:rsidRPr="008D6374" w:rsidRDefault="001676E1" w:rsidP="0063329D">
          <w:pPr>
            <w:pStyle w:val="Footer"/>
            <w:jc w:val="center"/>
          </w:pPr>
          <w:r>
            <w:rPr>
              <w:rStyle w:val="FooterChar"/>
            </w:rPr>
            <w:t xml:space="preserve">Div. </w:t>
          </w:r>
          <w:sdt>
            <w:sdtPr>
              <w:rPr>
                <w:rStyle w:val="FooterChar"/>
              </w:rPr>
              <w:alias w:val="Subdivision"/>
              <w:tag w:val=""/>
              <w:id w:val="-20391180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2100" w:type="pct"/>
        </w:tcPr>
        <w:p w14:paraId="184C8A1A" w14:textId="77777777" w:rsidR="001676E1" w:rsidRPr="00540D85" w:rsidRDefault="001676E1" w:rsidP="00DD33E6">
          <w:pPr>
            <w:pStyle w:val="Footer"/>
            <w:jc w:val="right"/>
          </w:pPr>
          <w:r>
            <w:t>437-001-0765 (15)</w:t>
          </w:r>
        </w:p>
      </w:tc>
    </w:tr>
  </w:tbl>
  <w:p w14:paraId="75C41EBE" w14:textId="77777777" w:rsidR="001676E1" w:rsidRDefault="001676E1" w:rsidP="00EE117B">
    <w:pPr>
      <w:pStyle w:val="Footer"/>
      <w:jc w:val="cen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3776ECC8" w14:textId="77777777" w:rsidTr="00F1385D">
      <w:trPr>
        <w:cantSplit/>
      </w:trPr>
      <w:tc>
        <w:tcPr>
          <w:tcW w:w="2100" w:type="pct"/>
        </w:tcPr>
        <w:p w14:paraId="456338A0" w14:textId="77777777" w:rsidR="001676E1" w:rsidRPr="008D6374" w:rsidRDefault="001676E1" w:rsidP="0063329D">
          <w:pPr>
            <w:pStyle w:val="Footer"/>
          </w:pPr>
          <w:r>
            <w:t xml:space="preserve">437-001-0805 </w:t>
          </w:r>
        </w:p>
      </w:tc>
      <w:tc>
        <w:tcPr>
          <w:tcW w:w="900" w:type="pct"/>
        </w:tcPr>
        <w:p w14:paraId="0A803436" w14:textId="69857019" w:rsidR="001676E1" w:rsidRPr="008D6374" w:rsidRDefault="001676E1" w:rsidP="0063329D">
          <w:pPr>
            <w:pStyle w:val="Footer"/>
            <w:jc w:val="center"/>
          </w:pPr>
          <w:r>
            <w:rPr>
              <w:rStyle w:val="FooterChar"/>
            </w:rPr>
            <w:t xml:space="preserve">Div. </w:t>
          </w:r>
          <w:sdt>
            <w:sdtPr>
              <w:rPr>
                <w:rStyle w:val="FooterChar"/>
              </w:rPr>
              <w:alias w:val="Subdivision"/>
              <w:tag w:val=""/>
              <w:id w:val="-1110511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134</w:t>
          </w:r>
          <w:r w:rsidRPr="008D6374">
            <w:fldChar w:fldCharType="end"/>
          </w:r>
        </w:p>
      </w:tc>
      <w:tc>
        <w:tcPr>
          <w:tcW w:w="2100" w:type="pct"/>
        </w:tcPr>
        <w:p w14:paraId="735FA62C" w14:textId="65818A16" w:rsidR="001676E1" w:rsidRPr="00540D85" w:rsidRDefault="001676E1" w:rsidP="00DD33E6">
          <w:pPr>
            <w:pStyle w:val="Footer"/>
            <w:jc w:val="right"/>
          </w:pPr>
          <w:r>
            <w:t>437-001-0810 (</w:t>
          </w:r>
          <w:r w:rsidR="00396827">
            <w:t>4</w:t>
          </w:r>
          <w:r>
            <w:t>)</w:t>
          </w:r>
          <w:r w:rsidR="00E433F1">
            <w:t>(a)</w:t>
          </w:r>
        </w:p>
      </w:tc>
    </w:tr>
  </w:tbl>
  <w:p w14:paraId="686685CD" w14:textId="77777777" w:rsidR="001676E1" w:rsidRDefault="001676E1" w:rsidP="00EE117B">
    <w:pPr>
      <w:pStyle w:val="Footer"/>
      <w:jc w:val="cen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1FEED36F" w14:textId="77777777" w:rsidTr="00F1385D">
      <w:trPr>
        <w:cantSplit/>
      </w:trPr>
      <w:tc>
        <w:tcPr>
          <w:tcW w:w="2100" w:type="pct"/>
        </w:tcPr>
        <w:p w14:paraId="59673645" w14:textId="7DBA8BA0" w:rsidR="001676E1" w:rsidRPr="008D6374" w:rsidRDefault="001676E1" w:rsidP="00DD33E6">
          <w:pPr>
            <w:pStyle w:val="Footer"/>
          </w:pPr>
          <w:r>
            <w:t>437-001-0810 (4)</w:t>
          </w:r>
          <w:r w:rsidR="00396827">
            <w:t>(</w:t>
          </w:r>
          <w:r w:rsidR="00E433F1">
            <w:t>b</w:t>
          </w:r>
          <w:r w:rsidR="00396827">
            <w:t>)</w:t>
          </w:r>
        </w:p>
      </w:tc>
      <w:tc>
        <w:tcPr>
          <w:tcW w:w="900" w:type="pct"/>
        </w:tcPr>
        <w:p w14:paraId="6799E48F" w14:textId="0BC1928E" w:rsidR="001676E1" w:rsidRPr="008D6374" w:rsidRDefault="001676E1" w:rsidP="0063329D">
          <w:pPr>
            <w:pStyle w:val="Footer"/>
            <w:jc w:val="center"/>
          </w:pPr>
          <w:r>
            <w:rPr>
              <w:rStyle w:val="FooterChar"/>
            </w:rPr>
            <w:t xml:space="preserve">Div. </w:t>
          </w:r>
          <w:sdt>
            <w:sdtPr>
              <w:rPr>
                <w:rStyle w:val="FooterChar"/>
              </w:rPr>
              <w:alias w:val="Subdivision"/>
              <w:tag w:val=""/>
              <w:id w:val="436550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135</w:t>
          </w:r>
          <w:r w:rsidRPr="008D6374">
            <w:fldChar w:fldCharType="end"/>
          </w:r>
        </w:p>
      </w:tc>
      <w:tc>
        <w:tcPr>
          <w:tcW w:w="2100" w:type="pct"/>
        </w:tcPr>
        <w:p w14:paraId="15E22695" w14:textId="77777777" w:rsidR="001676E1" w:rsidRPr="00540D85" w:rsidRDefault="001676E1" w:rsidP="0063329D">
          <w:pPr>
            <w:pStyle w:val="Footer"/>
            <w:jc w:val="right"/>
          </w:pPr>
          <w:r>
            <w:t>437-001-0810 (4)(c)</w:t>
          </w:r>
        </w:p>
      </w:tc>
    </w:tr>
  </w:tbl>
  <w:p w14:paraId="283210BC" w14:textId="77777777" w:rsidR="001676E1" w:rsidRDefault="001676E1" w:rsidP="00EE117B">
    <w:pPr>
      <w:pStyle w:val="Footer"/>
      <w:jc w:val="cen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63E6CFA4" w14:textId="77777777" w:rsidTr="00F1385D">
      <w:trPr>
        <w:cantSplit/>
      </w:trPr>
      <w:tc>
        <w:tcPr>
          <w:tcW w:w="2100" w:type="pct"/>
        </w:tcPr>
        <w:p w14:paraId="7FD469BE" w14:textId="77777777" w:rsidR="001676E1" w:rsidRPr="008D6374" w:rsidRDefault="001676E1" w:rsidP="0063329D">
          <w:pPr>
            <w:pStyle w:val="Footer"/>
          </w:pPr>
          <w:r w:rsidRPr="00A078FB">
            <w:t>437-001-0</w:t>
          </w:r>
          <w:r>
            <w:t>800</w:t>
          </w:r>
        </w:p>
      </w:tc>
      <w:tc>
        <w:tcPr>
          <w:tcW w:w="900" w:type="pct"/>
        </w:tcPr>
        <w:p w14:paraId="12E9A98B" w14:textId="209DBC55" w:rsidR="001676E1" w:rsidRPr="008D6374" w:rsidRDefault="001676E1" w:rsidP="0063329D">
          <w:pPr>
            <w:pStyle w:val="Footer"/>
            <w:jc w:val="center"/>
          </w:pPr>
          <w:r>
            <w:rPr>
              <w:rStyle w:val="FooterChar"/>
            </w:rPr>
            <w:t xml:space="preserve">Div. </w:t>
          </w:r>
          <w:sdt>
            <w:sdtPr>
              <w:rPr>
                <w:rStyle w:val="FooterChar"/>
              </w:rPr>
              <w:alias w:val="Subdivision"/>
              <w:tag w:val=""/>
              <w:id w:val="-16593824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133</w:t>
          </w:r>
          <w:r w:rsidRPr="008D6374">
            <w:fldChar w:fldCharType="end"/>
          </w:r>
        </w:p>
      </w:tc>
      <w:tc>
        <w:tcPr>
          <w:tcW w:w="2100" w:type="pct"/>
        </w:tcPr>
        <w:p w14:paraId="2919F55E" w14:textId="77777777" w:rsidR="001676E1" w:rsidRPr="00540D85" w:rsidRDefault="001676E1" w:rsidP="0063329D">
          <w:pPr>
            <w:pStyle w:val="Footer"/>
            <w:jc w:val="right"/>
          </w:pPr>
          <w:r>
            <w:t>437-001-0800 (3)(f)</w:t>
          </w:r>
        </w:p>
      </w:tc>
    </w:tr>
  </w:tbl>
  <w:p w14:paraId="28B8C522" w14:textId="77777777" w:rsidR="001676E1" w:rsidRPr="00540D85" w:rsidRDefault="001676E1" w:rsidP="00EE117B">
    <w:pPr>
      <w:pStyle w:val="Footer"/>
      <w:jc w:val="cen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6D92DC08" w14:textId="77777777" w:rsidTr="00F1385D">
      <w:trPr>
        <w:cantSplit/>
      </w:trPr>
      <w:tc>
        <w:tcPr>
          <w:tcW w:w="2100" w:type="pct"/>
        </w:tcPr>
        <w:p w14:paraId="76D52E4F" w14:textId="70F990B8" w:rsidR="001676E1" w:rsidRPr="008D6374" w:rsidRDefault="001676E1" w:rsidP="0063329D">
          <w:pPr>
            <w:pStyle w:val="Footer"/>
          </w:pPr>
          <w:r>
            <w:t>437-001-1015</w:t>
          </w:r>
          <w:r w:rsidR="00957738">
            <w:t>(3)</w:t>
          </w:r>
        </w:p>
      </w:tc>
      <w:tc>
        <w:tcPr>
          <w:tcW w:w="900" w:type="pct"/>
          <w:noWrap/>
        </w:tcPr>
        <w:p w14:paraId="6B5E790B" w14:textId="4BE4D6DB" w:rsidR="001676E1" w:rsidRPr="008D6374" w:rsidRDefault="001676E1" w:rsidP="0063329D">
          <w:pPr>
            <w:pStyle w:val="Footer"/>
            <w:jc w:val="center"/>
          </w:pPr>
          <w:r>
            <w:rPr>
              <w:rStyle w:val="FooterChar"/>
            </w:rPr>
            <w:t xml:space="preserve">Div. </w:t>
          </w:r>
          <w:sdt>
            <w:sdtPr>
              <w:rPr>
                <w:rStyle w:val="FooterChar"/>
              </w:rPr>
              <w:alias w:val="Subdivision"/>
              <w:tag w:val=""/>
              <w:id w:val="10639964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138</w:t>
          </w:r>
          <w:r w:rsidRPr="008D6374">
            <w:fldChar w:fldCharType="end"/>
          </w:r>
        </w:p>
      </w:tc>
      <w:tc>
        <w:tcPr>
          <w:tcW w:w="2100" w:type="pct"/>
        </w:tcPr>
        <w:p w14:paraId="22568E03" w14:textId="45C4F312" w:rsidR="001676E1" w:rsidRPr="00540D85" w:rsidRDefault="001676E1" w:rsidP="0063329D">
          <w:pPr>
            <w:pStyle w:val="Footer"/>
            <w:jc w:val="right"/>
          </w:pPr>
          <w:r>
            <w:t>437-001-10</w:t>
          </w:r>
          <w:r w:rsidR="00957738">
            <w:t>20</w:t>
          </w:r>
          <w:r>
            <w:t xml:space="preserve"> (</w:t>
          </w:r>
          <w:r w:rsidR="00957738">
            <w:t>1</w:t>
          </w:r>
          <w:r>
            <w:t>)(b)</w:t>
          </w:r>
        </w:p>
      </w:tc>
    </w:tr>
  </w:tbl>
  <w:p w14:paraId="36102208" w14:textId="77777777" w:rsidR="001676E1" w:rsidRDefault="001676E1" w:rsidP="00EE117B">
    <w:pPr>
      <w:pStyle w:val="Footer"/>
      <w:jc w:val="cen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16FF3205" w14:textId="77777777" w:rsidTr="00F1385D">
      <w:trPr>
        <w:cantSplit/>
      </w:trPr>
      <w:tc>
        <w:tcPr>
          <w:tcW w:w="2100" w:type="pct"/>
        </w:tcPr>
        <w:p w14:paraId="3E188756" w14:textId="70B70B3C" w:rsidR="001676E1" w:rsidRPr="008D6374" w:rsidRDefault="001676E1" w:rsidP="00DD33E6">
          <w:pPr>
            <w:pStyle w:val="Footer"/>
          </w:pPr>
          <w:r>
            <w:t>437-001-1020</w:t>
          </w:r>
          <w:r w:rsidR="00957738">
            <w:t>(1)(c)</w:t>
          </w:r>
          <w:r>
            <w:t xml:space="preserve"> </w:t>
          </w:r>
        </w:p>
      </w:tc>
      <w:tc>
        <w:tcPr>
          <w:tcW w:w="900" w:type="pct"/>
        </w:tcPr>
        <w:p w14:paraId="4E0CC2D6" w14:textId="7116059D" w:rsidR="001676E1" w:rsidRPr="008D6374" w:rsidRDefault="001676E1" w:rsidP="0063329D">
          <w:pPr>
            <w:pStyle w:val="Footer"/>
            <w:jc w:val="center"/>
          </w:pPr>
          <w:r>
            <w:rPr>
              <w:rStyle w:val="FooterChar"/>
            </w:rPr>
            <w:t xml:space="preserve">Div. </w:t>
          </w:r>
          <w:sdt>
            <w:sdtPr>
              <w:rPr>
                <w:rStyle w:val="FooterChar"/>
              </w:rPr>
              <w:alias w:val="Subdivision"/>
              <w:tag w:val=""/>
              <w:id w:val="10555829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139</w:t>
          </w:r>
          <w:r w:rsidRPr="008D6374">
            <w:fldChar w:fldCharType="end"/>
          </w:r>
        </w:p>
      </w:tc>
      <w:tc>
        <w:tcPr>
          <w:tcW w:w="2100" w:type="pct"/>
        </w:tcPr>
        <w:p w14:paraId="5A9B685A" w14:textId="77777777" w:rsidR="001676E1" w:rsidRPr="00540D85" w:rsidRDefault="001676E1" w:rsidP="0063329D">
          <w:pPr>
            <w:pStyle w:val="Footer"/>
            <w:jc w:val="right"/>
          </w:pPr>
          <w:r>
            <w:t>437-001-1020 (6)</w:t>
          </w:r>
        </w:p>
      </w:tc>
    </w:tr>
  </w:tbl>
  <w:p w14:paraId="572E9DD1" w14:textId="77777777" w:rsidR="001676E1" w:rsidRDefault="001676E1" w:rsidP="00EE117B">
    <w:pPr>
      <w:pStyle w:val="Footer"/>
      <w:jc w:val="cen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3DCC7BC9" w14:textId="77777777" w:rsidTr="00F1385D">
      <w:trPr>
        <w:cantSplit/>
      </w:trPr>
      <w:tc>
        <w:tcPr>
          <w:tcW w:w="2100" w:type="pct"/>
        </w:tcPr>
        <w:p w14:paraId="09705100" w14:textId="77777777" w:rsidR="001676E1" w:rsidRPr="008D6374" w:rsidRDefault="001676E1" w:rsidP="0063329D">
          <w:pPr>
            <w:pStyle w:val="Footer"/>
          </w:pPr>
          <w:r w:rsidRPr="00A078FB">
            <w:t>437-001-</w:t>
          </w:r>
          <w:r>
            <w:t>1005</w:t>
          </w:r>
        </w:p>
      </w:tc>
      <w:tc>
        <w:tcPr>
          <w:tcW w:w="900" w:type="pct"/>
        </w:tcPr>
        <w:p w14:paraId="34E0177C" w14:textId="70761F6A" w:rsidR="001676E1" w:rsidRPr="008D6374" w:rsidRDefault="001676E1" w:rsidP="0063329D">
          <w:pPr>
            <w:pStyle w:val="Footer"/>
            <w:jc w:val="center"/>
          </w:pPr>
          <w:r>
            <w:rPr>
              <w:rStyle w:val="FooterChar"/>
            </w:rPr>
            <w:t xml:space="preserve">Div. </w:t>
          </w:r>
          <w:sdt>
            <w:sdtPr>
              <w:rPr>
                <w:rStyle w:val="FooterChar"/>
              </w:rPr>
              <w:alias w:val="Subdivision"/>
              <w:tag w:val=""/>
              <w:id w:val="17267910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137</w:t>
          </w:r>
          <w:r w:rsidRPr="008D6374">
            <w:fldChar w:fldCharType="end"/>
          </w:r>
        </w:p>
      </w:tc>
      <w:tc>
        <w:tcPr>
          <w:tcW w:w="2100" w:type="pct"/>
        </w:tcPr>
        <w:p w14:paraId="13F1C984" w14:textId="66B302E0" w:rsidR="001676E1" w:rsidRPr="00540D85" w:rsidRDefault="001676E1" w:rsidP="00DD33E6">
          <w:pPr>
            <w:pStyle w:val="Footer"/>
            <w:jc w:val="right"/>
          </w:pPr>
          <w:r>
            <w:t>437-001-101</w:t>
          </w:r>
          <w:r w:rsidR="00957738">
            <w:t>5</w:t>
          </w:r>
          <w:r>
            <w:t xml:space="preserve"> (</w:t>
          </w:r>
          <w:r w:rsidR="00396827">
            <w:t>2</w:t>
          </w:r>
          <w:r>
            <w:t>)</w:t>
          </w:r>
        </w:p>
      </w:tc>
    </w:tr>
  </w:tbl>
  <w:p w14:paraId="68B595A6" w14:textId="77777777" w:rsidR="001676E1" w:rsidRPr="00540D85" w:rsidRDefault="001676E1" w:rsidP="00EE117B">
    <w:pPr>
      <w:pStyle w:val="Footer"/>
      <w:jc w:val="cen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6F446969" w14:textId="77777777" w:rsidTr="00F1385D">
      <w:trPr>
        <w:cantSplit/>
      </w:trPr>
      <w:tc>
        <w:tcPr>
          <w:tcW w:w="2100" w:type="pct"/>
        </w:tcPr>
        <w:p w14:paraId="05B0412E" w14:textId="4F502B07" w:rsidR="001676E1" w:rsidRPr="008D6374" w:rsidRDefault="001676E1" w:rsidP="0063329D">
          <w:pPr>
            <w:pStyle w:val="Footer"/>
          </w:pPr>
          <w:r>
            <w:t>437-001-103</w:t>
          </w:r>
          <w:r w:rsidR="00957738">
            <w:t>5</w:t>
          </w:r>
        </w:p>
      </w:tc>
      <w:tc>
        <w:tcPr>
          <w:tcW w:w="900" w:type="pct"/>
        </w:tcPr>
        <w:p w14:paraId="55C141A0" w14:textId="32881AE3" w:rsidR="001676E1" w:rsidRPr="008D6374" w:rsidRDefault="001676E1" w:rsidP="0063329D">
          <w:pPr>
            <w:pStyle w:val="Footer"/>
            <w:jc w:val="center"/>
          </w:pPr>
          <w:r>
            <w:rPr>
              <w:rStyle w:val="FooterChar"/>
            </w:rPr>
            <w:t xml:space="preserve">Div. </w:t>
          </w:r>
          <w:sdt>
            <w:sdtPr>
              <w:rPr>
                <w:rStyle w:val="FooterChar"/>
              </w:rPr>
              <w:alias w:val="Subdivision"/>
              <w:tag w:val=""/>
              <w:id w:val="5840314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142</w:t>
          </w:r>
          <w:r w:rsidRPr="008D6374">
            <w:fldChar w:fldCharType="end"/>
          </w:r>
        </w:p>
      </w:tc>
      <w:tc>
        <w:tcPr>
          <w:tcW w:w="2050" w:type="pct"/>
        </w:tcPr>
        <w:p w14:paraId="71FF6EA3" w14:textId="0C98518F" w:rsidR="001676E1" w:rsidRPr="00540D85" w:rsidRDefault="001676E1" w:rsidP="00DD33E6">
          <w:pPr>
            <w:pStyle w:val="Footer"/>
            <w:jc w:val="right"/>
          </w:pPr>
          <w:r>
            <w:t>437-001-1035 (</w:t>
          </w:r>
          <w:r w:rsidR="00957738">
            <w:t>5</w:t>
          </w:r>
          <w:r>
            <w:t>)</w:t>
          </w:r>
        </w:p>
      </w:tc>
    </w:tr>
  </w:tbl>
  <w:p w14:paraId="2E8CC746" w14:textId="77777777" w:rsidR="001676E1" w:rsidRDefault="001676E1" w:rsidP="00EE117B">
    <w:pPr>
      <w:pStyle w:val="Footer"/>
      <w:jc w:val="cen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4A61D454" w14:textId="77777777" w:rsidTr="00F1385D">
      <w:trPr>
        <w:cantSplit/>
      </w:trPr>
      <w:tc>
        <w:tcPr>
          <w:tcW w:w="2100" w:type="pct"/>
        </w:tcPr>
        <w:p w14:paraId="5B821EAC" w14:textId="225EA8E8" w:rsidR="001676E1" w:rsidRPr="008D6374" w:rsidRDefault="001676E1" w:rsidP="00DD33E6">
          <w:pPr>
            <w:pStyle w:val="Footer"/>
          </w:pPr>
          <w:r>
            <w:t>437-001-10</w:t>
          </w:r>
          <w:r w:rsidR="00957738">
            <w:t>40</w:t>
          </w:r>
        </w:p>
      </w:tc>
      <w:tc>
        <w:tcPr>
          <w:tcW w:w="900" w:type="pct"/>
        </w:tcPr>
        <w:p w14:paraId="29DF8DAB" w14:textId="75CA1C55" w:rsidR="001676E1" w:rsidRPr="008D6374" w:rsidRDefault="001676E1" w:rsidP="0063329D">
          <w:pPr>
            <w:pStyle w:val="Footer"/>
            <w:jc w:val="center"/>
          </w:pPr>
          <w:r>
            <w:rPr>
              <w:rStyle w:val="FooterChar"/>
            </w:rPr>
            <w:t xml:space="preserve">Div. </w:t>
          </w:r>
          <w:sdt>
            <w:sdtPr>
              <w:rPr>
                <w:rStyle w:val="FooterChar"/>
              </w:rPr>
              <w:alias w:val="Subdivision"/>
              <w:tag w:val=""/>
              <w:id w:val="-9547595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143</w:t>
          </w:r>
          <w:r w:rsidRPr="008D6374">
            <w:fldChar w:fldCharType="end"/>
          </w:r>
        </w:p>
      </w:tc>
      <w:tc>
        <w:tcPr>
          <w:tcW w:w="2050" w:type="pct"/>
        </w:tcPr>
        <w:p w14:paraId="004AA328" w14:textId="5FFC58EE" w:rsidR="001676E1" w:rsidRPr="00540D85" w:rsidRDefault="001676E1" w:rsidP="00DD33E6">
          <w:pPr>
            <w:pStyle w:val="Footer"/>
            <w:jc w:val="right"/>
          </w:pPr>
          <w:r>
            <w:t>437-001-1040 (</w:t>
          </w:r>
          <w:r w:rsidR="00957738">
            <w:t>4)</w:t>
          </w:r>
        </w:p>
      </w:tc>
    </w:tr>
  </w:tbl>
  <w:p w14:paraId="261B6719" w14:textId="77777777" w:rsidR="001676E1" w:rsidRDefault="001676E1" w:rsidP="00EE117B">
    <w:pPr>
      <w:pStyle w:val="Footer"/>
      <w:jc w:val="cen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4"/>
      <w:gridCol w:w="1788"/>
      <w:gridCol w:w="3974"/>
    </w:tblGrid>
    <w:tr w:rsidR="001676E1" w:rsidRPr="00540D85" w14:paraId="6900C5A8" w14:textId="77777777" w:rsidTr="00F1385D">
      <w:trPr>
        <w:cantSplit/>
      </w:trPr>
      <w:tc>
        <w:tcPr>
          <w:tcW w:w="2100" w:type="pct"/>
        </w:tcPr>
        <w:p w14:paraId="60A7C7D8" w14:textId="77777777" w:rsidR="001676E1" w:rsidRPr="008D6374" w:rsidRDefault="001676E1" w:rsidP="0063329D">
          <w:pPr>
            <w:pStyle w:val="Footer"/>
          </w:pPr>
          <w:r w:rsidRPr="00A078FB">
            <w:t>437-001-</w:t>
          </w:r>
          <w:r>
            <w:t>1025</w:t>
          </w:r>
        </w:p>
      </w:tc>
      <w:tc>
        <w:tcPr>
          <w:tcW w:w="900" w:type="pct"/>
        </w:tcPr>
        <w:p w14:paraId="1FAA907F" w14:textId="06ECC6F0" w:rsidR="001676E1" w:rsidRPr="008D6374" w:rsidRDefault="001676E1" w:rsidP="0063329D">
          <w:pPr>
            <w:pStyle w:val="Footer"/>
            <w:jc w:val="center"/>
          </w:pPr>
          <w:r>
            <w:rPr>
              <w:rStyle w:val="FooterChar"/>
            </w:rPr>
            <w:t xml:space="preserve">Div. </w:t>
          </w:r>
          <w:sdt>
            <w:sdtPr>
              <w:rPr>
                <w:rStyle w:val="FooterChar"/>
              </w:rPr>
              <w:alias w:val="Subdivision"/>
              <w:tag w:val=""/>
              <w:id w:val="-16747950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141</w:t>
          </w:r>
          <w:r w:rsidRPr="008D6374">
            <w:fldChar w:fldCharType="end"/>
          </w:r>
        </w:p>
      </w:tc>
      <w:tc>
        <w:tcPr>
          <w:tcW w:w="2100" w:type="pct"/>
        </w:tcPr>
        <w:p w14:paraId="6D76289B" w14:textId="77777777" w:rsidR="001676E1" w:rsidRPr="00540D85" w:rsidRDefault="001676E1" w:rsidP="00DD33E6">
          <w:pPr>
            <w:pStyle w:val="Footer"/>
            <w:jc w:val="right"/>
          </w:pPr>
          <w:r>
            <w:t>437-001-1030 (2)</w:t>
          </w:r>
        </w:p>
      </w:tc>
    </w:tr>
  </w:tbl>
  <w:p w14:paraId="5DABA7E7" w14:textId="77777777" w:rsidR="001676E1" w:rsidRPr="00540D85" w:rsidRDefault="001676E1" w:rsidP="00EE117B">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6E7D293" w14:textId="77777777" w:rsidTr="005B7180">
      <w:trPr>
        <w:cantSplit/>
      </w:trPr>
      <w:tc>
        <w:tcPr>
          <w:tcW w:w="2050" w:type="pct"/>
        </w:tcPr>
        <w:p w14:paraId="77DE50EA" w14:textId="70D44874" w:rsidR="001676E1" w:rsidRPr="008D6374" w:rsidRDefault="001676E1" w:rsidP="00334F15">
          <w:pPr>
            <w:pStyle w:val="Footer"/>
          </w:pPr>
          <w:r>
            <w:t>437-001-0015 (</w:t>
          </w:r>
          <w:r w:rsidR="007643A0">
            <w:t>59</w:t>
          </w:r>
          <w:r>
            <w:t>)</w:t>
          </w:r>
        </w:p>
      </w:tc>
      <w:tc>
        <w:tcPr>
          <w:tcW w:w="900" w:type="pct"/>
        </w:tcPr>
        <w:p w14:paraId="26D30DBB"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2050" w:type="pct"/>
        </w:tcPr>
        <w:p w14:paraId="09C287FE" w14:textId="0A18C38E" w:rsidR="001676E1" w:rsidRPr="00540D85" w:rsidRDefault="001676E1" w:rsidP="00334F15">
          <w:pPr>
            <w:pStyle w:val="Footer"/>
            <w:jc w:val="right"/>
          </w:pPr>
          <w:r>
            <w:t>437-001-0015 (63)(</w:t>
          </w:r>
          <w:r w:rsidR="007643A0">
            <w:t>b)</w:t>
          </w:r>
        </w:p>
      </w:tc>
    </w:tr>
  </w:tbl>
  <w:p w14:paraId="068606D4" w14:textId="77777777" w:rsidR="001676E1" w:rsidRDefault="001676E1" w:rsidP="00426E10">
    <w:pPr>
      <w:pStyle w:val="Footer"/>
      <w:jc w:val="cen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6CD406E" w14:textId="77777777" w:rsidTr="00F1385D">
      <w:trPr>
        <w:cantSplit/>
      </w:trPr>
      <w:tc>
        <w:tcPr>
          <w:tcW w:w="2050" w:type="pct"/>
        </w:tcPr>
        <w:p w14:paraId="69EBF290" w14:textId="3125599E" w:rsidR="001676E1" w:rsidRPr="008D6374" w:rsidRDefault="001676E1" w:rsidP="00DD33E6">
          <w:pPr>
            <w:pStyle w:val="Footer"/>
          </w:pPr>
          <w:r>
            <w:t>437-001-1040 (</w:t>
          </w:r>
          <w:r w:rsidR="00957738">
            <w:t>4</w:t>
          </w:r>
          <w:r>
            <w:t>)</w:t>
          </w:r>
        </w:p>
      </w:tc>
      <w:tc>
        <w:tcPr>
          <w:tcW w:w="900" w:type="pct"/>
        </w:tcPr>
        <w:p w14:paraId="1BC5765A" w14:textId="326014EF" w:rsidR="001676E1" w:rsidRPr="008D6374" w:rsidRDefault="001676E1" w:rsidP="0063329D">
          <w:pPr>
            <w:pStyle w:val="Footer"/>
            <w:jc w:val="center"/>
          </w:pPr>
          <w:r>
            <w:rPr>
              <w:rStyle w:val="FooterChar"/>
            </w:rPr>
            <w:t xml:space="preserve">Div. </w:t>
          </w:r>
          <w:sdt>
            <w:sdtPr>
              <w:rPr>
                <w:rStyle w:val="FooterChar"/>
              </w:rPr>
              <w:alias w:val="Subdivision"/>
              <w:tag w:val=""/>
              <w:id w:val="-7146521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144</w:t>
          </w:r>
          <w:r w:rsidRPr="008D6374">
            <w:fldChar w:fldCharType="end"/>
          </w:r>
        </w:p>
      </w:tc>
      <w:tc>
        <w:tcPr>
          <w:tcW w:w="2050" w:type="pct"/>
        </w:tcPr>
        <w:p w14:paraId="015A0DBA" w14:textId="77777777" w:rsidR="001676E1" w:rsidRPr="00540D85" w:rsidRDefault="001676E1" w:rsidP="0063329D">
          <w:pPr>
            <w:pStyle w:val="Footer"/>
            <w:jc w:val="right"/>
          </w:pPr>
          <w:r>
            <w:t>437-001-1040 (4)</w:t>
          </w:r>
        </w:p>
      </w:tc>
    </w:tr>
  </w:tbl>
  <w:p w14:paraId="3B2DAE14" w14:textId="77777777" w:rsidR="001676E1" w:rsidRDefault="001676E1" w:rsidP="00EE117B">
    <w:pPr>
      <w:pStyle w:val="Footer"/>
      <w:jc w:val="cen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23B743AC" w14:textId="77777777" w:rsidTr="0063329D">
      <w:trPr>
        <w:cantSplit/>
      </w:trPr>
      <w:tc>
        <w:tcPr>
          <w:tcW w:w="4289" w:type="dxa"/>
        </w:tcPr>
        <w:p w14:paraId="4C06145C" w14:textId="77777777" w:rsidR="001676E1" w:rsidRPr="008D6374" w:rsidRDefault="001676E1" w:rsidP="0063329D">
          <w:pPr>
            <w:pStyle w:val="Footer"/>
          </w:pPr>
          <w:r>
            <w:t>437-001-1035 (2)(i)</w:t>
          </w:r>
        </w:p>
      </w:tc>
      <w:tc>
        <w:tcPr>
          <w:tcW w:w="1350" w:type="dxa"/>
        </w:tcPr>
        <w:p w14:paraId="2047EF5B" w14:textId="5A66C0FD" w:rsidR="001676E1" w:rsidRPr="008D6374" w:rsidRDefault="00820F51" w:rsidP="0063329D">
          <w:pPr>
            <w:pStyle w:val="Footer"/>
            <w:jc w:val="center"/>
          </w:pPr>
          <w:sdt>
            <w:sdtPr>
              <w:rPr>
                <w:rStyle w:val="FooterChar"/>
              </w:rPr>
              <w:alias w:val="Subdivision"/>
              <w:tag w:val=""/>
              <w:id w:val="3428350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187</w:t>
          </w:r>
          <w:r w:rsidR="001676E1" w:rsidRPr="008D6374">
            <w:fldChar w:fldCharType="end"/>
          </w:r>
        </w:p>
      </w:tc>
      <w:tc>
        <w:tcPr>
          <w:tcW w:w="4290" w:type="dxa"/>
        </w:tcPr>
        <w:p w14:paraId="02B6390C" w14:textId="77777777" w:rsidR="001676E1" w:rsidRPr="00540D85" w:rsidRDefault="001676E1" w:rsidP="0063329D">
          <w:pPr>
            <w:pStyle w:val="Footer"/>
            <w:jc w:val="right"/>
          </w:pPr>
          <w:r>
            <w:t>437-001-1040 (2)(d)(A)</w:t>
          </w:r>
        </w:p>
      </w:tc>
    </w:tr>
  </w:tbl>
  <w:p w14:paraId="48ABEDCF" w14:textId="77777777" w:rsidR="001676E1" w:rsidRDefault="001676E1" w:rsidP="00EE117B">
    <w:pPr>
      <w:pStyle w:val="Footer"/>
      <w:jc w:val="cen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3C1F616" w14:textId="77777777" w:rsidTr="00007725">
      <w:trPr>
        <w:cantSplit/>
      </w:trPr>
      <w:tc>
        <w:tcPr>
          <w:tcW w:w="2050" w:type="pct"/>
        </w:tcPr>
        <w:p w14:paraId="4EE2F439" w14:textId="77777777" w:rsidR="001676E1" w:rsidRPr="008D6374" w:rsidRDefault="001676E1" w:rsidP="0063329D">
          <w:pPr>
            <w:pStyle w:val="Footer"/>
          </w:pPr>
          <w:r>
            <w:t>437-001-1060</w:t>
          </w:r>
        </w:p>
      </w:tc>
      <w:tc>
        <w:tcPr>
          <w:tcW w:w="900" w:type="pct"/>
        </w:tcPr>
        <w:p w14:paraId="73C01AE7" w14:textId="345378F6" w:rsidR="001676E1" w:rsidRPr="008D6374" w:rsidRDefault="001676E1" w:rsidP="0063329D">
          <w:pPr>
            <w:pStyle w:val="Footer"/>
            <w:jc w:val="center"/>
          </w:pPr>
          <w:r>
            <w:rPr>
              <w:rStyle w:val="FooterChar"/>
            </w:rPr>
            <w:t xml:space="preserve">Div. </w:t>
          </w:r>
          <w:sdt>
            <w:sdtPr>
              <w:rPr>
                <w:rStyle w:val="FooterChar"/>
              </w:rPr>
              <w:alias w:val="Subdivision"/>
              <w:tag w:val=""/>
              <w:id w:val="5117257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146</w:t>
          </w:r>
          <w:r w:rsidRPr="008D6374">
            <w:fldChar w:fldCharType="end"/>
          </w:r>
        </w:p>
      </w:tc>
      <w:tc>
        <w:tcPr>
          <w:tcW w:w="2050" w:type="pct"/>
        </w:tcPr>
        <w:p w14:paraId="2BD4F4D9" w14:textId="77777777" w:rsidR="001676E1" w:rsidRPr="00540D85" w:rsidRDefault="001676E1" w:rsidP="0063329D">
          <w:pPr>
            <w:pStyle w:val="Footer"/>
            <w:jc w:val="right"/>
          </w:pPr>
          <w:r>
            <w:t>437-001-1060 (11)</w:t>
          </w:r>
        </w:p>
      </w:tc>
    </w:tr>
  </w:tbl>
  <w:p w14:paraId="630A67E2" w14:textId="77777777" w:rsidR="001676E1" w:rsidRDefault="001676E1" w:rsidP="00EE117B">
    <w:pPr>
      <w:pStyle w:val="Footer"/>
      <w:jc w:val="cen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79AEF117" w14:textId="77777777" w:rsidTr="0063329D">
      <w:trPr>
        <w:cantSplit/>
      </w:trPr>
      <w:tc>
        <w:tcPr>
          <w:tcW w:w="4289" w:type="dxa"/>
        </w:tcPr>
        <w:p w14:paraId="34BD06E5" w14:textId="77777777" w:rsidR="001676E1" w:rsidRPr="008D6374" w:rsidRDefault="001676E1" w:rsidP="0063329D">
          <w:pPr>
            <w:pStyle w:val="Footer"/>
          </w:pPr>
          <w:r>
            <w:t>437-001-1035 (2)(i)</w:t>
          </w:r>
        </w:p>
      </w:tc>
      <w:tc>
        <w:tcPr>
          <w:tcW w:w="1350" w:type="dxa"/>
        </w:tcPr>
        <w:p w14:paraId="52BE5B21" w14:textId="5284F784" w:rsidR="001676E1" w:rsidRPr="008D6374" w:rsidRDefault="00820F51" w:rsidP="0063329D">
          <w:pPr>
            <w:pStyle w:val="Footer"/>
            <w:jc w:val="center"/>
          </w:pPr>
          <w:sdt>
            <w:sdtPr>
              <w:rPr>
                <w:rStyle w:val="FooterChar"/>
              </w:rPr>
              <w:alias w:val="Subdivision"/>
              <w:tag w:val=""/>
              <w:id w:val="-17427868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191</w:t>
          </w:r>
          <w:r w:rsidR="001676E1" w:rsidRPr="008D6374">
            <w:fldChar w:fldCharType="end"/>
          </w:r>
        </w:p>
      </w:tc>
      <w:tc>
        <w:tcPr>
          <w:tcW w:w="4290" w:type="dxa"/>
        </w:tcPr>
        <w:p w14:paraId="6BBAD5F4" w14:textId="77777777" w:rsidR="001676E1" w:rsidRPr="00540D85" w:rsidRDefault="001676E1" w:rsidP="0063329D">
          <w:pPr>
            <w:pStyle w:val="Footer"/>
            <w:jc w:val="right"/>
          </w:pPr>
          <w:r>
            <w:t>437-001-1040 (2)(d)(A)</w:t>
          </w:r>
        </w:p>
      </w:tc>
    </w:tr>
  </w:tbl>
  <w:p w14:paraId="4763FE82" w14:textId="77777777" w:rsidR="001676E1" w:rsidRDefault="001676E1" w:rsidP="00EE117B">
    <w:pPr>
      <w:pStyle w:val="Footer"/>
      <w:jc w:val="cen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7D7BF38" w14:textId="77777777" w:rsidTr="005474C0">
      <w:trPr>
        <w:cantSplit/>
      </w:trPr>
      <w:tc>
        <w:tcPr>
          <w:tcW w:w="2050" w:type="pct"/>
        </w:tcPr>
        <w:p w14:paraId="25DEDC8E" w14:textId="77777777" w:rsidR="001676E1" w:rsidRPr="008D6374" w:rsidRDefault="001676E1" w:rsidP="0063329D">
          <w:pPr>
            <w:pStyle w:val="Footer"/>
          </w:pPr>
          <w:r w:rsidRPr="00A078FB">
            <w:t>437-001-</w:t>
          </w:r>
          <w:r>
            <w:t>1050</w:t>
          </w:r>
        </w:p>
      </w:tc>
      <w:tc>
        <w:tcPr>
          <w:tcW w:w="900" w:type="pct"/>
        </w:tcPr>
        <w:p w14:paraId="71BFF871" w14:textId="5E38B3EF" w:rsidR="001676E1" w:rsidRPr="008D6374" w:rsidRDefault="001676E1" w:rsidP="0063329D">
          <w:pPr>
            <w:pStyle w:val="Footer"/>
            <w:jc w:val="center"/>
          </w:pPr>
          <w:r>
            <w:rPr>
              <w:rStyle w:val="FooterChar"/>
            </w:rPr>
            <w:t xml:space="preserve">Div. </w:t>
          </w:r>
          <w:sdt>
            <w:sdtPr>
              <w:rPr>
                <w:rStyle w:val="FooterChar"/>
              </w:rPr>
              <w:alias w:val="Subdivision"/>
              <w:tag w:val=""/>
              <w:id w:val="-7123446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145</w:t>
          </w:r>
          <w:r w:rsidRPr="008D6374">
            <w:fldChar w:fldCharType="end"/>
          </w:r>
        </w:p>
      </w:tc>
      <w:tc>
        <w:tcPr>
          <w:tcW w:w="2050" w:type="pct"/>
        </w:tcPr>
        <w:p w14:paraId="6CAB047A" w14:textId="77777777" w:rsidR="001676E1" w:rsidRPr="00540D85" w:rsidRDefault="001676E1" w:rsidP="0063329D">
          <w:pPr>
            <w:pStyle w:val="Footer"/>
            <w:jc w:val="right"/>
          </w:pPr>
          <w:r>
            <w:t>437-001-1055 (2)</w:t>
          </w:r>
        </w:p>
      </w:tc>
    </w:tr>
  </w:tbl>
  <w:p w14:paraId="2ACFADC6" w14:textId="77777777" w:rsidR="001676E1" w:rsidRPr="00540D85" w:rsidRDefault="001676E1" w:rsidP="00EE117B">
    <w:pPr>
      <w:pStyle w:val="Footer"/>
      <w:jc w:val="cen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5D2E44F2" w14:textId="77777777" w:rsidTr="00AD3CD5">
      <w:trPr>
        <w:cantSplit/>
      </w:trPr>
      <w:tc>
        <w:tcPr>
          <w:tcW w:w="4289" w:type="dxa"/>
        </w:tcPr>
        <w:p w14:paraId="48232B47" w14:textId="77777777" w:rsidR="001676E1" w:rsidRPr="008D6374" w:rsidRDefault="001676E1" w:rsidP="0051046E">
          <w:pPr>
            <w:pStyle w:val="Footer"/>
          </w:pPr>
          <w:r>
            <w:t>437-000-0001 (3)(a)(B)</w:t>
          </w:r>
        </w:p>
      </w:tc>
      <w:tc>
        <w:tcPr>
          <w:tcW w:w="1350" w:type="dxa"/>
        </w:tcPr>
        <w:p w14:paraId="084025A1" w14:textId="54510B9D" w:rsidR="001676E1" w:rsidRPr="008D6374" w:rsidRDefault="00820F51" w:rsidP="002B06E2">
          <w:pPr>
            <w:pStyle w:val="Footer"/>
            <w:jc w:val="center"/>
          </w:pPr>
          <w:sdt>
            <w:sdtPr>
              <w:rPr>
                <w:rStyle w:val="FooterChar"/>
              </w:rPr>
              <w:alias w:val="Subdivision"/>
              <w:tag w:val=""/>
              <w:id w:val="19009418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2</w:t>
          </w:r>
          <w:r w:rsidR="001676E1" w:rsidRPr="008D6374">
            <w:fldChar w:fldCharType="end"/>
          </w:r>
        </w:p>
      </w:tc>
      <w:tc>
        <w:tcPr>
          <w:tcW w:w="4290" w:type="dxa"/>
        </w:tcPr>
        <w:p w14:paraId="1FF03502" w14:textId="77777777" w:rsidR="001676E1" w:rsidRPr="00540D85" w:rsidRDefault="001676E1" w:rsidP="002B06E2">
          <w:pPr>
            <w:pStyle w:val="Footer"/>
            <w:jc w:val="right"/>
          </w:pPr>
          <w:r>
            <w:t>437-000-0004 (2)</w:t>
          </w:r>
        </w:p>
      </w:tc>
    </w:tr>
  </w:tbl>
  <w:p w14:paraId="5317F318" w14:textId="77777777" w:rsidR="001676E1" w:rsidRDefault="001676E1" w:rsidP="00426E10">
    <w:pPr>
      <w:pStyle w:val="Footer"/>
      <w:jc w:val="cen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34632E0C" w14:textId="77777777" w:rsidTr="00AD3CD5">
      <w:trPr>
        <w:cantSplit/>
      </w:trPr>
      <w:tc>
        <w:tcPr>
          <w:tcW w:w="4289" w:type="dxa"/>
        </w:tcPr>
        <w:p w14:paraId="1DC8CBC2" w14:textId="77777777" w:rsidR="001676E1" w:rsidRPr="008D6374" w:rsidRDefault="001676E1" w:rsidP="0051046E">
          <w:pPr>
            <w:pStyle w:val="Footer"/>
          </w:pPr>
          <w:r>
            <w:t xml:space="preserve">437-000-0000 </w:t>
          </w:r>
        </w:p>
      </w:tc>
      <w:tc>
        <w:tcPr>
          <w:tcW w:w="1350" w:type="dxa"/>
        </w:tcPr>
        <w:p w14:paraId="3B3D869A" w14:textId="2A4CA52B" w:rsidR="001676E1" w:rsidRPr="008D6374" w:rsidRDefault="00820F51" w:rsidP="002B06E2">
          <w:pPr>
            <w:pStyle w:val="Footer"/>
            <w:jc w:val="center"/>
          </w:pPr>
          <w:sdt>
            <w:sdtPr>
              <w:rPr>
                <w:rStyle w:val="FooterChar"/>
              </w:rPr>
              <w:alias w:val="Subdivision"/>
              <w:tag w:val=""/>
              <w:id w:val="-71372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3</w:t>
          </w:r>
          <w:r w:rsidR="001676E1" w:rsidRPr="008D6374">
            <w:fldChar w:fldCharType="end"/>
          </w:r>
        </w:p>
      </w:tc>
      <w:tc>
        <w:tcPr>
          <w:tcW w:w="4290" w:type="dxa"/>
        </w:tcPr>
        <w:p w14:paraId="42619378" w14:textId="77777777" w:rsidR="001676E1" w:rsidRPr="00540D85" w:rsidRDefault="001676E1" w:rsidP="0051046E">
          <w:pPr>
            <w:pStyle w:val="Footer"/>
            <w:jc w:val="right"/>
          </w:pPr>
          <w:r>
            <w:t>437-000-0000 (1)(d)</w:t>
          </w:r>
        </w:p>
      </w:tc>
    </w:tr>
  </w:tbl>
  <w:p w14:paraId="5BEA58D3" w14:textId="77777777" w:rsidR="001676E1" w:rsidRDefault="001676E1" w:rsidP="005E6618">
    <w:pPr>
      <w:pStyle w:val="Footer"/>
      <w:jc w:val="cen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2DC5FC8" w14:textId="77777777" w:rsidTr="00007725">
      <w:trPr>
        <w:cantSplit/>
      </w:trPr>
      <w:tc>
        <w:tcPr>
          <w:tcW w:w="2050" w:type="pct"/>
        </w:tcPr>
        <w:p w14:paraId="16C65CFC" w14:textId="77777777" w:rsidR="001676E1" w:rsidRPr="008D6374" w:rsidRDefault="001676E1" w:rsidP="0063329D">
          <w:pPr>
            <w:pStyle w:val="Footer"/>
          </w:pPr>
          <w:r w:rsidRPr="00A078FB">
            <w:t>437-001-</w:t>
          </w:r>
          <w:r>
            <w:t>1065</w:t>
          </w:r>
        </w:p>
      </w:tc>
      <w:tc>
        <w:tcPr>
          <w:tcW w:w="900" w:type="pct"/>
        </w:tcPr>
        <w:p w14:paraId="52E9EFE9" w14:textId="62AB58D3" w:rsidR="001676E1" w:rsidRPr="008D6374" w:rsidRDefault="001676E1" w:rsidP="0063329D">
          <w:pPr>
            <w:pStyle w:val="Footer"/>
            <w:jc w:val="center"/>
          </w:pPr>
          <w:r>
            <w:rPr>
              <w:rStyle w:val="FooterChar"/>
            </w:rPr>
            <w:t xml:space="preserve">Div. </w:t>
          </w:r>
          <w:sdt>
            <w:sdtPr>
              <w:rPr>
                <w:rStyle w:val="FooterChar"/>
              </w:rPr>
              <w:alias w:val="Subdivision"/>
              <w:tag w:val=""/>
              <w:id w:val="18589332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147</w:t>
          </w:r>
          <w:r w:rsidRPr="008D6374">
            <w:fldChar w:fldCharType="end"/>
          </w:r>
        </w:p>
      </w:tc>
      <w:tc>
        <w:tcPr>
          <w:tcW w:w="2050" w:type="pct"/>
        </w:tcPr>
        <w:p w14:paraId="73A5989B" w14:textId="77777777" w:rsidR="001676E1" w:rsidRPr="00540D85" w:rsidRDefault="001676E1" w:rsidP="0063329D">
          <w:pPr>
            <w:pStyle w:val="Footer"/>
            <w:jc w:val="right"/>
          </w:pPr>
          <w:r>
            <w:t>437-001-1065 (2)</w:t>
          </w:r>
        </w:p>
      </w:tc>
    </w:tr>
  </w:tbl>
  <w:p w14:paraId="4B533DAB" w14:textId="77777777" w:rsidR="001676E1" w:rsidRPr="00540D85" w:rsidRDefault="001676E1" w:rsidP="00EE117B">
    <w:pPr>
      <w:pStyle w:val="Footer"/>
      <w:jc w:val="cen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8964355" w14:textId="77777777" w:rsidTr="00526DBA">
      <w:trPr>
        <w:cantSplit/>
      </w:trPr>
      <w:tc>
        <w:tcPr>
          <w:tcW w:w="2050" w:type="pct"/>
        </w:tcPr>
        <w:p w14:paraId="49AAE75C" w14:textId="77777777" w:rsidR="001676E1" w:rsidRPr="008D6374" w:rsidRDefault="001676E1" w:rsidP="0063329D">
          <w:pPr>
            <w:pStyle w:val="Footer"/>
          </w:pPr>
          <w:r>
            <w:t>Historical Notes</w:t>
          </w:r>
        </w:p>
      </w:tc>
      <w:tc>
        <w:tcPr>
          <w:tcW w:w="900" w:type="pct"/>
        </w:tcPr>
        <w:p w14:paraId="3C7A7E9A" w14:textId="0FD3979E" w:rsidR="001676E1" w:rsidRPr="008D6374" w:rsidRDefault="001676E1" w:rsidP="0063329D">
          <w:pPr>
            <w:pStyle w:val="Footer"/>
            <w:jc w:val="center"/>
          </w:pPr>
          <w:r>
            <w:rPr>
              <w:rStyle w:val="FooterChar"/>
            </w:rPr>
            <w:t xml:space="preserve">Div. </w:t>
          </w:r>
          <w:sdt>
            <w:sdtPr>
              <w:rPr>
                <w:rStyle w:val="FooterChar"/>
              </w:rPr>
              <w:alias w:val="Subdivision"/>
              <w:tag w:val=""/>
              <w:id w:val="-70162076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154</w:t>
          </w:r>
          <w:r w:rsidRPr="008D6374">
            <w:fldChar w:fldCharType="end"/>
          </w:r>
        </w:p>
      </w:tc>
      <w:tc>
        <w:tcPr>
          <w:tcW w:w="2050" w:type="pct"/>
        </w:tcPr>
        <w:p w14:paraId="4257AD0A" w14:textId="77777777" w:rsidR="001676E1" w:rsidRPr="00540D85" w:rsidRDefault="001676E1" w:rsidP="0063329D">
          <w:pPr>
            <w:pStyle w:val="Footer"/>
            <w:jc w:val="right"/>
          </w:pPr>
          <w:r>
            <w:t>Historical Notes</w:t>
          </w:r>
        </w:p>
      </w:tc>
    </w:tr>
  </w:tbl>
  <w:p w14:paraId="77A1E087" w14:textId="77777777" w:rsidR="001676E1" w:rsidRDefault="001676E1" w:rsidP="00426E10">
    <w:pPr>
      <w:pStyle w:val="Footer"/>
      <w:jc w:val="cen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438890A" w14:textId="77777777" w:rsidTr="00526DBA">
      <w:trPr>
        <w:cantSplit/>
      </w:trPr>
      <w:tc>
        <w:tcPr>
          <w:tcW w:w="2050" w:type="pct"/>
        </w:tcPr>
        <w:p w14:paraId="74583DBC" w14:textId="77777777" w:rsidR="001676E1" w:rsidRPr="008D6374" w:rsidRDefault="001676E1" w:rsidP="0063329D">
          <w:pPr>
            <w:pStyle w:val="Footer"/>
          </w:pPr>
          <w:r>
            <w:t>Historical Notes</w:t>
          </w:r>
        </w:p>
      </w:tc>
      <w:tc>
        <w:tcPr>
          <w:tcW w:w="900" w:type="pct"/>
        </w:tcPr>
        <w:p w14:paraId="78453C3F" w14:textId="0B40ADA3" w:rsidR="001676E1" w:rsidRPr="008D6374" w:rsidRDefault="001676E1" w:rsidP="0063329D">
          <w:pPr>
            <w:pStyle w:val="Footer"/>
            <w:jc w:val="center"/>
          </w:pPr>
          <w:r>
            <w:rPr>
              <w:rStyle w:val="FooterChar"/>
            </w:rPr>
            <w:t xml:space="preserve">Div. </w:t>
          </w:r>
          <w:sdt>
            <w:sdtPr>
              <w:rPr>
                <w:rStyle w:val="FooterChar"/>
              </w:rPr>
              <w:alias w:val="Subdivision"/>
              <w:tag w:val=""/>
              <w:id w:val="19468029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153</w:t>
          </w:r>
          <w:r w:rsidRPr="008D6374">
            <w:fldChar w:fldCharType="end"/>
          </w:r>
        </w:p>
      </w:tc>
      <w:tc>
        <w:tcPr>
          <w:tcW w:w="2050" w:type="pct"/>
        </w:tcPr>
        <w:p w14:paraId="13252CE8" w14:textId="77777777" w:rsidR="001676E1" w:rsidRPr="00540D85" w:rsidRDefault="001676E1" w:rsidP="0063329D">
          <w:pPr>
            <w:pStyle w:val="Footer"/>
            <w:jc w:val="right"/>
          </w:pPr>
          <w:r>
            <w:t>Historical Notes</w:t>
          </w:r>
        </w:p>
      </w:tc>
    </w:tr>
  </w:tbl>
  <w:p w14:paraId="57EE066B" w14:textId="77777777" w:rsidR="001676E1" w:rsidRDefault="001676E1"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F5480E0" w14:textId="77777777" w:rsidTr="005B7180">
      <w:trPr>
        <w:cantSplit/>
      </w:trPr>
      <w:tc>
        <w:tcPr>
          <w:tcW w:w="2050" w:type="pct"/>
        </w:tcPr>
        <w:p w14:paraId="22AE3FB1" w14:textId="17B5D6B8" w:rsidR="001676E1" w:rsidRPr="008D6374" w:rsidRDefault="005E222F" w:rsidP="00334F15">
          <w:pPr>
            <w:pStyle w:val="Footer"/>
          </w:pPr>
          <w:r>
            <w:t>437-001-0015 (63)(</w:t>
          </w:r>
          <w:r w:rsidR="007643A0">
            <w:t>b</w:t>
          </w:r>
          <w:r>
            <w:t>)</w:t>
          </w:r>
          <w:r w:rsidR="007643A0">
            <w:t>(A)</w:t>
          </w:r>
        </w:p>
      </w:tc>
      <w:tc>
        <w:tcPr>
          <w:tcW w:w="900" w:type="pct"/>
        </w:tcPr>
        <w:p w14:paraId="11CE4145"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2050" w:type="pct"/>
        </w:tcPr>
        <w:p w14:paraId="30AAB0FC" w14:textId="331E71C2" w:rsidR="001676E1" w:rsidRPr="00540D85" w:rsidRDefault="001676E1" w:rsidP="00334F15">
          <w:pPr>
            <w:pStyle w:val="Footer"/>
            <w:jc w:val="right"/>
          </w:pPr>
          <w:r>
            <w:t>437-001-00</w:t>
          </w:r>
          <w:r w:rsidR="008437A4">
            <w:t>15</w:t>
          </w:r>
          <w:r>
            <w:t xml:space="preserve"> </w:t>
          </w:r>
          <w:r w:rsidR="008437A4">
            <w:t>(63)</w:t>
          </w:r>
          <w:r>
            <w:t>(</w:t>
          </w:r>
          <w:r w:rsidR="00761DA3">
            <w:t>e</w:t>
          </w:r>
          <w:r w:rsidR="005E222F">
            <w:t>)</w:t>
          </w:r>
        </w:p>
      </w:tc>
    </w:tr>
  </w:tbl>
  <w:p w14:paraId="07E0D63D" w14:textId="77777777" w:rsidR="001676E1" w:rsidRDefault="001676E1" w:rsidP="005E6618">
    <w:pPr>
      <w:pStyle w:val="Footer"/>
      <w:jc w:val="cen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A3601ED" w14:textId="77777777" w:rsidTr="00007725">
      <w:trPr>
        <w:cantSplit/>
      </w:trPr>
      <w:tc>
        <w:tcPr>
          <w:tcW w:w="2050" w:type="pct"/>
        </w:tcPr>
        <w:p w14:paraId="7F4607F9" w14:textId="77777777" w:rsidR="001676E1" w:rsidRPr="008D6374" w:rsidRDefault="001676E1" w:rsidP="0063329D">
          <w:pPr>
            <w:pStyle w:val="Footer"/>
          </w:pPr>
          <w:r>
            <w:t>Historical Notes</w:t>
          </w:r>
        </w:p>
      </w:tc>
      <w:tc>
        <w:tcPr>
          <w:tcW w:w="900" w:type="pct"/>
        </w:tcPr>
        <w:p w14:paraId="3CACCAE0" w14:textId="0903667C" w:rsidR="001676E1" w:rsidRPr="008D6374" w:rsidRDefault="001676E1" w:rsidP="0063329D">
          <w:pPr>
            <w:pStyle w:val="Footer"/>
            <w:jc w:val="center"/>
          </w:pPr>
          <w:r>
            <w:rPr>
              <w:rStyle w:val="FooterChar"/>
            </w:rPr>
            <w:t xml:space="preserve">Div. </w:t>
          </w:r>
          <w:sdt>
            <w:sdtPr>
              <w:rPr>
                <w:rStyle w:val="FooterChar"/>
              </w:rPr>
              <w:alias w:val="Subdivision"/>
              <w:tag w:val=""/>
              <w:id w:val="7833117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149</w:t>
          </w:r>
          <w:r w:rsidRPr="008D6374">
            <w:fldChar w:fldCharType="end"/>
          </w:r>
        </w:p>
      </w:tc>
      <w:tc>
        <w:tcPr>
          <w:tcW w:w="2050" w:type="pct"/>
        </w:tcPr>
        <w:p w14:paraId="4BEFD11C" w14:textId="77777777" w:rsidR="001676E1" w:rsidRPr="00540D85" w:rsidRDefault="001676E1" w:rsidP="0063329D">
          <w:pPr>
            <w:pStyle w:val="Footer"/>
            <w:jc w:val="right"/>
          </w:pPr>
          <w:r>
            <w:t>Historical Notes</w:t>
          </w:r>
        </w:p>
      </w:tc>
    </w:tr>
  </w:tbl>
  <w:p w14:paraId="14F4CA60" w14:textId="77777777" w:rsidR="001676E1" w:rsidRPr="00540D85" w:rsidRDefault="001676E1" w:rsidP="00426E10">
    <w:pPr>
      <w:pStyle w:val="Footer"/>
      <w:jc w:val="cen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E9F1BFF" w14:textId="77777777" w:rsidTr="00526DBA">
      <w:trPr>
        <w:cantSplit/>
      </w:trPr>
      <w:tc>
        <w:tcPr>
          <w:tcW w:w="2050" w:type="pct"/>
        </w:tcPr>
        <w:p w14:paraId="5DB7B8C9" w14:textId="77777777" w:rsidR="001676E1" w:rsidRPr="008D6374" w:rsidRDefault="001676E1" w:rsidP="00C137E5">
          <w:pPr>
            <w:pStyle w:val="Footer"/>
          </w:pPr>
          <w:r>
            <w:t>List of Tables</w:t>
          </w:r>
        </w:p>
      </w:tc>
      <w:tc>
        <w:tcPr>
          <w:tcW w:w="900" w:type="pct"/>
        </w:tcPr>
        <w:p w14:paraId="6C38EC0E" w14:textId="1D913A71" w:rsidR="001676E1" w:rsidRPr="008D6374" w:rsidRDefault="001676E1" w:rsidP="00C137E5">
          <w:pPr>
            <w:pStyle w:val="Footer"/>
            <w:jc w:val="center"/>
          </w:pPr>
          <w:r>
            <w:rPr>
              <w:rStyle w:val="FooterChar"/>
            </w:rPr>
            <w:t xml:space="preserve">Div. </w:t>
          </w:r>
          <w:sdt>
            <w:sdtPr>
              <w:rPr>
                <w:rStyle w:val="FooterChar"/>
              </w:rPr>
              <w:alias w:val="Subdivision"/>
              <w:tag w:val=""/>
              <w:id w:val="-9922485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154</w:t>
          </w:r>
          <w:r w:rsidRPr="008D6374">
            <w:fldChar w:fldCharType="end"/>
          </w:r>
        </w:p>
      </w:tc>
      <w:tc>
        <w:tcPr>
          <w:tcW w:w="2050" w:type="pct"/>
        </w:tcPr>
        <w:p w14:paraId="5EC4CAA6" w14:textId="77777777" w:rsidR="001676E1" w:rsidRPr="00540D85" w:rsidRDefault="001676E1" w:rsidP="00C137E5">
          <w:pPr>
            <w:pStyle w:val="Footer"/>
            <w:jc w:val="right"/>
          </w:pPr>
          <w:r>
            <w:t>List of Tables</w:t>
          </w:r>
        </w:p>
      </w:tc>
    </w:tr>
  </w:tbl>
  <w:p w14:paraId="7901C95E" w14:textId="77777777" w:rsidR="001676E1" w:rsidRDefault="001676E1" w:rsidP="00426E10">
    <w:pPr>
      <w:pStyle w:val="Footer"/>
      <w:jc w:val="cen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896A7C1" w14:textId="77777777" w:rsidTr="007A12BD">
      <w:trPr>
        <w:cantSplit/>
      </w:trPr>
      <w:tc>
        <w:tcPr>
          <w:tcW w:w="2050" w:type="pct"/>
        </w:tcPr>
        <w:p w14:paraId="452C0FFE" w14:textId="77777777" w:rsidR="001676E1" w:rsidRPr="008D6374" w:rsidRDefault="001676E1" w:rsidP="0063329D">
          <w:pPr>
            <w:pStyle w:val="Footer"/>
          </w:pPr>
          <w:r>
            <w:t xml:space="preserve">List of Tables </w:t>
          </w:r>
        </w:p>
      </w:tc>
      <w:tc>
        <w:tcPr>
          <w:tcW w:w="900" w:type="pct"/>
        </w:tcPr>
        <w:p w14:paraId="466E5D0A" w14:textId="6B66BF35" w:rsidR="001676E1" w:rsidRPr="008D6374" w:rsidRDefault="001676E1" w:rsidP="0063329D">
          <w:pPr>
            <w:pStyle w:val="Footer"/>
            <w:jc w:val="center"/>
          </w:pPr>
          <w:r>
            <w:rPr>
              <w:rStyle w:val="FooterChar"/>
            </w:rPr>
            <w:t xml:space="preserve">Div. </w:t>
          </w:r>
          <w:sdt>
            <w:sdtPr>
              <w:rPr>
                <w:rStyle w:val="FooterChar"/>
              </w:rPr>
              <w:alias w:val="Subdivision"/>
              <w:tag w:val=""/>
              <w:id w:val="-13516369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155</w:t>
          </w:r>
          <w:r w:rsidRPr="008D6374">
            <w:fldChar w:fldCharType="end"/>
          </w:r>
        </w:p>
      </w:tc>
      <w:tc>
        <w:tcPr>
          <w:tcW w:w="2050" w:type="pct"/>
        </w:tcPr>
        <w:p w14:paraId="12F41357" w14:textId="77777777" w:rsidR="001676E1" w:rsidRPr="00540D85" w:rsidRDefault="001676E1" w:rsidP="0063329D">
          <w:pPr>
            <w:pStyle w:val="Footer"/>
            <w:jc w:val="right"/>
          </w:pPr>
          <w:r>
            <w:t>List of Tables</w:t>
          </w:r>
        </w:p>
      </w:tc>
    </w:tr>
  </w:tbl>
  <w:p w14:paraId="06AE64F8" w14:textId="77777777" w:rsidR="001676E1" w:rsidRDefault="001676E1" w:rsidP="005E6618">
    <w:pPr>
      <w:pStyle w:val="Footer"/>
      <w:jc w:val="cen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B3E5C23" w14:textId="77777777" w:rsidTr="007439A3">
      <w:trPr>
        <w:cantSplit/>
      </w:trPr>
      <w:tc>
        <w:tcPr>
          <w:tcW w:w="4289" w:type="dxa"/>
        </w:tcPr>
        <w:p w14:paraId="43F392D0" w14:textId="77777777" w:rsidR="001676E1" w:rsidRPr="008D6374" w:rsidRDefault="001676E1" w:rsidP="007439A3">
          <w:pPr>
            <w:pStyle w:val="Footer"/>
          </w:pPr>
          <w:r>
            <w:t>Historical Notes</w:t>
          </w:r>
        </w:p>
      </w:tc>
      <w:tc>
        <w:tcPr>
          <w:tcW w:w="1350" w:type="dxa"/>
        </w:tcPr>
        <w:p w14:paraId="72540702" w14:textId="58813D4F" w:rsidR="001676E1" w:rsidRPr="008D6374" w:rsidRDefault="00820F51"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26</w:t>
          </w:r>
          <w:r w:rsidR="001676E1" w:rsidRPr="008D6374">
            <w:fldChar w:fldCharType="end"/>
          </w:r>
        </w:p>
      </w:tc>
      <w:tc>
        <w:tcPr>
          <w:tcW w:w="4290" w:type="dxa"/>
        </w:tcPr>
        <w:p w14:paraId="1C9DC294" w14:textId="77777777" w:rsidR="001676E1" w:rsidRPr="00540D85" w:rsidRDefault="001676E1" w:rsidP="007439A3">
          <w:pPr>
            <w:pStyle w:val="Footer"/>
            <w:jc w:val="right"/>
          </w:pPr>
          <w:r>
            <w:t>Historical Notes</w:t>
          </w:r>
        </w:p>
      </w:tc>
    </w:tr>
  </w:tbl>
  <w:p w14:paraId="5261A9A5" w14:textId="77777777" w:rsidR="001676E1" w:rsidRPr="00540D85" w:rsidRDefault="001676E1"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78A5" w14:textId="77777777" w:rsidR="001676E1" w:rsidRDefault="001676E1"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5E222F" w:rsidRPr="00540D85" w14:paraId="4A61C418" w14:textId="77777777" w:rsidTr="005B7180">
      <w:trPr>
        <w:cantSplit/>
      </w:trPr>
      <w:tc>
        <w:tcPr>
          <w:tcW w:w="2050" w:type="pct"/>
        </w:tcPr>
        <w:p w14:paraId="301FC67D" w14:textId="2F52D3E9" w:rsidR="005E222F" w:rsidRPr="008D6374" w:rsidRDefault="005E222F" w:rsidP="00334F15">
          <w:pPr>
            <w:pStyle w:val="Footer"/>
          </w:pPr>
          <w:r>
            <w:t>437-001-0015 (58)</w:t>
          </w:r>
        </w:p>
      </w:tc>
      <w:tc>
        <w:tcPr>
          <w:tcW w:w="900" w:type="pct"/>
        </w:tcPr>
        <w:p w14:paraId="4E0E6A99" w14:textId="6986C9B0" w:rsidR="005E222F" w:rsidRPr="008D6374" w:rsidRDefault="005E222F" w:rsidP="00334F15">
          <w:pPr>
            <w:pStyle w:val="Footer"/>
            <w:jc w:val="center"/>
          </w:pPr>
          <w:r>
            <w:rPr>
              <w:rStyle w:val="FooterChar"/>
            </w:rPr>
            <w:t xml:space="preserve">Div. </w:t>
          </w:r>
          <w:sdt>
            <w:sdtPr>
              <w:rPr>
                <w:rStyle w:val="FooterChar"/>
              </w:rPr>
              <w:alias w:val="Subdivision"/>
              <w:tag w:val=""/>
              <w:id w:val="-13439993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2050" w:type="pct"/>
        </w:tcPr>
        <w:p w14:paraId="1A1C4A79" w14:textId="2A9A1131" w:rsidR="005E222F" w:rsidRPr="00540D85" w:rsidRDefault="005E222F" w:rsidP="00334F15">
          <w:pPr>
            <w:pStyle w:val="Footer"/>
            <w:jc w:val="right"/>
          </w:pPr>
          <w:r>
            <w:t>437-001-0015 (63)(a)(A)</w:t>
          </w:r>
        </w:p>
      </w:tc>
    </w:tr>
  </w:tbl>
  <w:p w14:paraId="23ACB924" w14:textId="77777777" w:rsidR="005E222F" w:rsidRPr="00540D85" w:rsidRDefault="005E222F" w:rsidP="00426E1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42AE8E7" w14:textId="77777777" w:rsidTr="005B7180">
      <w:trPr>
        <w:cantSplit/>
      </w:trPr>
      <w:tc>
        <w:tcPr>
          <w:tcW w:w="2050" w:type="pct"/>
        </w:tcPr>
        <w:p w14:paraId="4EAAB65D" w14:textId="59478191" w:rsidR="001676E1" w:rsidRPr="008D6374" w:rsidRDefault="005E222F" w:rsidP="00F4267D">
          <w:pPr>
            <w:pStyle w:val="Footer"/>
          </w:pPr>
          <w:r w:rsidRPr="005E222F">
            <w:t>437-001-00</w:t>
          </w:r>
          <w:r w:rsidR="008437A4">
            <w:t>15</w:t>
          </w:r>
          <w:r w:rsidRPr="005E222F">
            <w:t xml:space="preserve"> (</w:t>
          </w:r>
          <w:r w:rsidR="008437A4">
            <w:t>63</w:t>
          </w:r>
          <w:r w:rsidRPr="005E222F">
            <w:t>)</w:t>
          </w:r>
          <w:r w:rsidR="008437A4">
            <w:t>(e)</w:t>
          </w:r>
        </w:p>
      </w:tc>
      <w:tc>
        <w:tcPr>
          <w:tcW w:w="900" w:type="pct"/>
        </w:tcPr>
        <w:p w14:paraId="0622EAC6"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16</w:t>
          </w:r>
          <w:r w:rsidRPr="008D6374">
            <w:fldChar w:fldCharType="end"/>
          </w:r>
        </w:p>
      </w:tc>
      <w:tc>
        <w:tcPr>
          <w:tcW w:w="2050" w:type="pct"/>
        </w:tcPr>
        <w:p w14:paraId="0495715E" w14:textId="3BECDC23" w:rsidR="001676E1" w:rsidRPr="00540D85" w:rsidRDefault="001676E1" w:rsidP="00F4267D">
          <w:pPr>
            <w:pStyle w:val="Footer"/>
            <w:jc w:val="right"/>
          </w:pPr>
          <w:r>
            <w:t>437-001-00</w:t>
          </w:r>
          <w:r w:rsidR="008437A4">
            <w:t>20</w:t>
          </w:r>
          <w:r w:rsidR="005E222F">
            <w:t xml:space="preserve"> (</w:t>
          </w:r>
          <w:r w:rsidR="008437A4">
            <w:t>4)</w:t>
          </w:r>
        </w:p>
      </w:tc>
    </w:tr>
  </w:tbl>
  <w:p w14:paraId="2D35EA3E" w14:textId="77777777" w:rsidR="001676E1" w:rsidRDefault="001676E1"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08CD24C" w14:textId="77777777" w:rsidTr="005B7180">
      <w:trPr>
        <w:cantSplit/>
      </w:trPr>
      <w:tc>
        <w:tcPr>
          <w:tcW w:w="2050" w:type="pct"/>
        </w:tcPr>
        <w:p w14:paraId="1D529DF2" w14:textId="542EE20C" w:rsidR="001676E1" w:rsidRPr="008D6374" w:rsidRDefault="005E222F" w:rsidP="00F4267D">
          <w:pPr>
            <w:pStyle w:val="Footer"/>
          </w:pPr>
          <w:r w:rsidRPr="005E222F">
            <w:t>437-001-00</w:t>
          </w:r>
          <w:r w:rsidR="008437A4">
            <w:t>20</w:t>
          </w:r>
          <w:r w:rsidRPr="005E222F">
            <w:t xml:space="preserve"> (</w:t>
          </w:r>
          <w:r w:rsidR="008437A4">
            <w:t>4)</w:t>
          </w:r>
        </w:p>
      </w:tc>
      <w:tc>
        <w:tcPr>
          <w:tcW w:w="900" w:type="pct"/>
        </w:tcPr>
        <w:p w14:paraId="05820125"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15</w:t>
          </w:r>
          <w:r w:rsidRPr="008D6374">
            <w:fldChar w:fldCharType="end"/>
          </w:r>
        </w:p>
      </w:tc>
      <w:tc>
        <w:tcPr>
          <w:tcW w:w="2050" w:type="pct"/>
        </w:tcPr>
        <w:p w14:paraId="67728CB4" w14:textId="0F328F67" w:rsidR="001676E1" w:rsidRPr="00540D85" w:rsidRDefault="001676E1" w:rsidP="008662BA">
          <w:pPr>
            <w:pStyle w:val="Footer"/>
            <w:jc w:val="right"/>
          </w:pPr>
          <w:r>
            <w:t>437-001-00</w:t>
          </w:r>
          <w:r w:rsidR="008437A4">
            <w:t>3</w:t>
          </w:r>
          <w:r>
            <w:t>5 (</w:t>
          </w:r>
          <w:r w:rsidR="008437A4">
            <w:t>1</w:t>
          </w:r>
          <w:r>
            <w:t>)</w:t>
          </w:r>
          <w:r w:rsidR="008437A4">
            <w:t>(d)</w:t>
          </w:r>
        </w:p>
      </w:tc>
    </w:tr>
  </w:tbl>
  <w:p w14:paraId="256C7F95" w14:textId="77777777" w:rsidR="001676E1" w:rsidRDefault="001676E1" w:rsidP="006231CC">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57F40F4F" w14:textId="77777777" w:rsidTr="008437A4">
      <w:trPr>
        <w:cantSplit/>
        <w:trHeight w:val="120"/>
      </w:trPr>
      <w:tc>
        <w:tcPr>
          <w:tcW w:w="4289" w:type="dxa"/>
        </w:tcPr>
        <w:p w14:paraId="1153132C" w14:textId="493E590A" w:rsidR="001676E1" w:rsidRPr="008D6374" w:rsidRDefault="001676E1" w:rsidP="00F4267D">
          <w:pPr>
            <w:pStyle w:val="Footer"/>
          </w:pPr>
          <w:r>
            <w:t>437-001-0</w:t>
          </w:r>
          <w:r w:rsidR="00D349FF">
            <w:t>035</w:t>
          </w:r>
          <w:r w:rsidR="008437A4">
            <w:t xml:space="preserve"> (</w:t>
          </w:r>
          <w:r w:rsidR="00D349FF">
            <w:t>2</w:t>
          </w:r>
          <w:r w:rsidR="008437A4">
            <w:t>)</w:t>
          </w:r>
        </w:p>
      </w:tc>
      <w:tc>
        <w:tcPr>
          <w:tcW w:w="1350" w:type="dxa"/>
        </w:tcPr>
        <w:p w14:paraId="3B133C34" w14:textId="7CFF65EF" w:rsidR="001676E1" w:rsidRPr="008D6374" w:rsidRDefault="00820F51" w:rsidP="00334F15">
          <w:pPr>
            <w:pStyle w:val="Footer"/>
            <w:jc w:val="center"/>
          </w:pPr>
          <w:sdt>
            <w:sdtPr>
              <w:rPr>
                <w:rStyle w:val="FooterChar"/>
              </w:rPr>
              <w:alias w:val="Subdivision"/>
              <w:tag w:val=""/>
              <w:id w:val="-20863734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18</w:t>
          </w:r>
          <w:r w:rsidR="001676E1" w:rsidRPr="008D6374">
            <w:fldChar w:fldCharType="end"/>
          </w:r>
        </w:p>
      </w:tc>
      <w:tc>
        <w:tcPr>
          <w:tcW w:w="4290" w:type="dxa"/>
        </w:tcPr>
        <w:p w14:paraId="6BF959B9" w14:textId="062F1D31" w:rsidR="001676E1" w:rsidRPr="00540D85" w:rsidRDefault="001676E1" w:rsidP="00F4267D">
          <w:pPr>
            <w:pStyle w:val="Footer"/>
            <w:jc w:val="right"/>
          </w:pPr>
          <w:r>
            <w:t>437-001-00</w:t>
          </w:r>
          <w:r w:rsidR="00D349FF">
            <w:t>45</w:t>
          </w:r>
          <w:r w:rsidR="005E7514">
            <w:t xml:space="preserve"> (</w:t>
          </w:r>
          <w:r w:rsidR="00D349FF">
            <w:t>5</w:t>
          </w:r>
          <w:r w:rsidR="005E7514">
            <w:t>)</w:t>
          </w:r>
        </w:p>
      </w:tc>
    </w:tr>
  </w:tbl>
  <w:p w14:paraId="48FC2257" w14:textId="77777777" w:rsidR="001676E1" w:rsidRDefault="001676E1"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44A0542" w14:textId="77777777" w:rsidTr="00334F15">
      <w:trPr>
        <w:cantSplit/>
      </w:trPr>
      <w:tc>
        <w:tcPr>
          <w:tcW w:w="4289" w:type="dxa"/>
        </w:tcPr>
        <w:p w14:paraId="1B98B7FA" w14:textId="6149C73B" w:rsidR="001676E1" w:rsidRPr="008D6374" w:rsidRDefault="001676E1" w:rsidP="007B2EC9">
          <w:pPr>
            <w:pStyle w:val="Footer"/>
          </w:pPr>
          <w:r>
            <w:t>437-001-00</w:t>
          </w:r>
          <w:r w:rsidR="008437A4">
            <w:t>47</w:t>
          </w:r>
        </w:p>
      </w:tc>
      <w:tc>
        <w:tcPr>
          <w:tcW w:w="1350" w:type="dxa"/>
        </w:tcPr>
        <w:p w14:paraId="4CD6BA0D" w14:textId="745855A8" w:rsidR="001676E1" w:rsidRPr="008D6374" w:rsidRDefault="00820F51" w:rsidP="00334F15">
          <w:pPr>
            <w:pStyle w:val="Footer"/>
            <w:jc w:val="center"/>
          </w:pPr>
          <w:sdt>
            <w:sdtPr>
              <w:rPr>
                <w:rStyle w:val="FooterChar"/>
              </w:rPr>
              <w:alias w:val="Subdivision"/>
              <w:tag w:val=""/>
              <w:id w:val="-7216656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25</w:t>
          </w:r>
          <w:r w:rsidR="001676E1" w:rsidRPr="008D6374">
            <w:fldChar w:fldCharType="end"/>
          </w:r>
        </w:p>
      </w:tc>
      <w:tc>
        <w:tcPr>
          <w:tcW w:w="4290" w:type="dxa"/>
        </w:tcPr>
        <w:p w14:paraId="64AC6275" w14:textId="3F7211E2" w:rsidR="001676E1" w:rsidRPr="00540D85" w:rsidRDefault="001676E1" w:rsidP="007B2EC9">
          <w:pPr>
            <w:pStyle w:val="Footer"/>
            <w:jc w:val="right"/>
          </w:pPr>
          <w:r>
            <w:t>437-001-0050 (</w:t>
          </w:r>
          <w:r w:rsidR="008437A4">
            <w:t>6</w:t>
          </w:r>
          <w:r>
            <w:t>)</w:t>
          </w:r>
        </w:p>
      </w:tc>
    </w:tr>
  </w:tbl>
  <w:p w14:paraId="66B89E40" w14:textId="77777777" w:rsidR="001676E1" w:rsidRDefault="001676E1" w:rsidP="006231CC">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49FF" w:rsidRPr="00540D85" w14:paraId="65DF93D8" w14:textId="77777777" w:rsidTr="008437A4">
      <w:trPr>
        <w:cantSplit/>
        <w:trHeight w:val="120"/>
      </w:trPr>
      <w:tc>
        <w:tcPr>
          <w:tcW w:w="4289" w:type="dxa"/>
        </w:tcPr>
        <w:p w14:paraId="10DD7A3C" w14:textId="713B8B02" w:rsidR="00D349FF" w:rsidRPr="008D6374" w:rsidRDefault="00D349FF" w:rsidP="00F4267D">
          <w:pPr>
            <w:pStyle w:val="Footer"/>
          </w:pPr>
          <w:r>
            <w:t>437-001-0050 (7)</w:t>
          </w:r>
        </w:p>
      </w:tc>
      <w:tc>
        <w:tcPr>
          <w:tcW w:w="1350" w:type="dxa"/>
        </w:tcPr>
        <w:p w14:paraId="1BA6FA5C" w14:textId="1F623B82" w:rsidR="00D349FF" w:rsidRPr="008D6374" w:rsidRDefault="00820F51" w:rsidP="00334F15">
          <w:pPr>
            <w:pStyle w:val="Footer"/>
            <w:jc w:val="center"/>
          </w:pPr>
          <w:sdt>
            <w:sdtPr>
              <w:rPr>
                <w:rStyle w:val="FooterChar"/>
              </w:rPr>
              <w:alias w:val="Subdivision"/>
              <w:tag w:val=""/>
              <w:id w:val="-79614803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49FF">
                <w:rPr>
                  <w:rStyle w:val="FooterChar"/>
                </w:rPr>
                <w:t>1</w:t>
              </w:r>
            </w:sdtContent>
          </w:sdt>
          <w:r w:rsidR="00D349FF" w:rsidRPr="008D6374">
            <w:t xml:space="preserve"> - </w:t>
          </w:r>
          <w:r w:rsidR="00D349FF" w:rsidRPr="008D6374">
            <w:fldChar w:fldCharType="begin"/>
          </w:r>
          <w:r w:rsidR="00D349FF" w:rsidRPr="008D6374">
            <w:instrText xml:space="preserve"> PAGE   \* MERGEFORMAT </w:instrText>
          </w:r>
          <w:r w:rsidR="00D349FF" w:rsidRPr="008D6374">
            <w:fldChar w:fldCharType="separate"/>
          </w:r>
          <w:r w:rsidR="00D349FF">
            <w:rPr>
              <w:noProof/>
            </w:rPr>
            <w:t>18</w:t>
          </w:r>
          <w:r w:rsidR="00D349FF" w:rsidRPr="008D6374">
            <w:fldChar w:fldCharType="end"/>
          </w:r>
        </w:p>
      </w:tc>
      <w:tc>
        <w:tcPr>
          <w:tcW w:w="4290" w:type="dxa"/>
        </w:tcPr>
        <w:p w14:paraId="6FDF557D" w14:textId="77777777" w:rsidR="00D349FF" w:rsidRPr="00540D85" w:rsidRDefault="00D349FF" w:rsidP="00F4267D">
          <w:pPr>
            <w:pStyle w:val="Footer"/>
            <w:jc w:val="right"/>
          </w:pPr>
          <w:r>
            <w:t>437-001-0050 (9)</w:t>
          </w:r>
        </w:p>
      </w:tc>
    </w:tr>
  </w:tbl>
  <w:p w14:paraId="4D37B3FD" w14:textId="77777777" w:rsidR="00D349FF" w:rsidRDefault="00D349FF"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820F51" w:rsidRPr="00540D85" w14:paraId="2D75DD0B" w14:textId="77777777" w:rsidTr="00334F15">
      <w:trPr>
        <w:cantSplit/>
      </w:trPr>
      <w:tc>
        <w:tcPr>
          <w:tcW w:w="4289" w:type="dxa"/>
        </w:tcPr>
        <w:p w14:paraId="701341AB" w14:textId="77777777" w:rsidR="00820F51" w:rsidRPr="008D6374" w:rsidRDefault="00820F51" w:rsidP="007B2EC9">
          <w:pPr>
            <w:pStyle w:val="Footer"/>
          </w:pPr>
          <w:r>
            <w:t>437-001-0047</w:t>
          </w:r>
        </w:p>
      </w:tc>
      <w:tc>
        <w:tcPr>
          <w:tcW w:w="1350" w:type="dxa"/>
        </w:tcPr>
        <w:p w14:paraId="2DCB213A" w14:textId="77777777" w:rsidR="00820F51" w:rsidRPr="008D6374" w:rsidRDefault="00820F51" w:rsidP="00334F15">
          <w:pPr>
            <w:pStyle w:val="Footer"/>
            <w:jc w:val="center"/>
          </w:pPr>
          <w:sdt>
            <w:sdtPr>
              <w:rPr>
                <w:rStyle w:val="FooterChar"/>
              </w:rPr>
              <w:alias w:val="Subdivision"/>
              <w:tag w:val=""/>
              <w:id w:val="166011616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1</w:t>
              </w:r>
            </w:sdtContent>
          </w:sdt>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14:paraId="64C67B52" w14:textId="77777777" w:rsidR="00820F51" w:rsidRPr="00540D85" w:rsidRDefault="00820F51" w:rsidP="007B2EC9">
          <w:pPr>
            <w:pStyle w:val="Footer"/>
            <w:jc w:val="right"/>
          </w:pPr>
          <w:r>
            <w:t>437-001-0050 (6)</w:t>
          </w:r>
        </w:p>
      </w:tc>
    </w:tr>
  </w:tbl>
  <w:p w14:paraId="1DADCA30" w14:textId="77777777" w:rsidR="00820F51" w:rsidRDefault="00820F51" w:rsidP="006231CC">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4717F38" w14:textId="77777777" w:rsidTr="006C5C52">
      <w:trPr>
        <w:cantSplit/>
      </w:trPr>
      <w:tc>
        <w:tcPr>
          <w:tcW w:w="2050" w:type="pct"/>
        </w:tcPr>
        <w:p w14:paraId="1DC53173" w14:textId="0CC78327" w:rsidR="001676E1" w:rsidRPr="008D6374" w:rsidRDefault="001676E1" w:rsidP="00313E1F">
          <w:pPr>
            <w:pStyle w:val="Footer"/>
          </w:pPr>
          <w:r>
            <w:t>437-001-0055 (</w:t>
          </w:r>
          <w:r w:rsidR="008437A4">
            <w:t>4</w:t>
          </w:r>
          <w:r>
            <w:t>)</w:t>
          </w:r>
        </w:p>
      </w:tc>
      <w:tc>
        <w:tcPr>
          <w:tcW w:w="900" w:type="pct"/>
        </w:tcPr>
        <w:p w14:paraId="3106D774" w14:textId="25591E39" w:rsidR="001676E1" w:rsidRPr="008D6374" w:rsidRDefault="001676E1" w:rsidP="00334F15">
          <w:pPr>
            <w:pStyle w:val="Footer"/>
            <w:jc w:val="center"/>
          </w:pPr>
          <w:r>
            <w:rPr>
              <w:rStyle w:val="FooterChar"/>
            </w:rPr>
            <w:t xml:space="preserve">Div. </w:t>
          </w:r>
          <w:sdt>
            <w:sdtPr>
              <w:rPr>
                <w:rStyle w:val="FooterChar"/>
              </w:rPr>
              <w:alias w:val="Subdivision"/>
              <w:tag w:val=""/>
              <w:id w:val="4963136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20</w:t>
          </w:r>
          <w:r w:rsidRPr="008D6374">
            <w:fldChar w:fldCharType="end"/>
          </w:r>
        </w:p>
      </w:tc>
      <w:tc>
        <w:tcPr>
          <w:tcW w:w="2050" w:type="pct"/>
        </w:tcPr>
        <w:p w14:paraId="6E844C56" w14:textId="09443073" w:rsidR="001676E1" w:rsidRPr="00540D85" w:rsidRDefault="001676E1" w:rsidP="00334F15">
          <w:pPr>
            <w:pStyle w:val="Footer"/>
            <w:jc w:val="right"/>
          </w:pPr>
          <w:r>
            <w:t>437-001-0057 (</w:t>
          </w:r>
          <w:r w:rsidR="008437A4">
            <w:t>1</w:t>
          </w:r>
          <w:r>
            <w:t>)</w:t>
          </w:r>
        </w:p>
      </w:tc>
    </w:tr>
  </w:tbl>
  <w:p w14:paraId="712A6A79" w14:textId="77777777" w:rsidR="001676E1" w:rsidRDefault="001676E1"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97BF29E" w14:textId="77777777" w:rsidTr="006C5C52">
      <w:trPr>
        <w:cantSplit/>
      </w:trPr>
      <w:tc>
        <w:tcPr>
          <w:tcW w:w="2050" w:type="pct"/>
        </w:tcPr>
        <w:p w14:paraId="5106D85E" w14:textId="77777777" w:rsidR="001676E1" w:rsidRPr="008D6374" w:rsidRDefault="001676E1" w:rsidP="00313E1F">
          <w:pPr>
            <w:pStyle w:val="Footer"/>
          </w:pPr>
          <w:r>
            <w:t>437-001-0053</w:t>
          </w:r>
        </w:p>
      </w:tc>
      <w:tc>
        <w:tcPr>
          <w:tcW w:w="900" w:type="pct"/>
        </w:tcPr>
        <w:p w14:paraId="0EA77268" w14:textId="1B6A89AE" w:rsidR="001676E1" w:rsidRPr="008D6374" w:rsidRDefault="001676E1" w:rsidP="00334F15">
          <w:pPr>
            <w:pStyle w:val="Footer"/>
            <w:jc w:val="center"/>
          </w:pPr>
          <w:r>
            <w:rPr>
              <w:rStyle w:val="FooterChar"/>
            </w:rPr>
            <w:t xml:space="preserve">Div. </w:t>
          </w:r>
          <w:sdt>
            <w:sdtPr>
              <w:rPr>
                <w:rStyle w:val="FooterChar"/>
              </w:rPr>
              <w:alias w:val="Subdivision"/>
              <w:tag w:val=""/>
              <w:id w:val="-9622572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19</w:t>
          </w:r>
          <w:r w:rsidRPr="008D6374">
            <w:fldChar w:fldCharType="end"/>
          </w:r>
        </w:p>
      </w:tc>
      <w:tc>
        <w:tcPr>
          <w:tcW w:w="2050" w:type="pct"/>
        </w:tcPr>
        <w:p w14:paraId="48DCCB9C" w14:textId="07A99D9D" w:rsidR="001676E1" w:rsidRPr="00540D85" w:rsidRDefault="001676E1" w:rsidP="00313E1F">
          <w:pPr>
            <w:pStyle w:val="Footer"/>
            <w:jc w:val="right"/>
          </w:pPr>
          <w:r>
            <w:t>437-001-0055 (</w:t>
          </w:r>
          <w:r w:rsidR="008437A4">
            <w:t>3</w:t>
          </w:r>
          <w:r>
            <w:t>)</w:t>
          </w:r>
        </w:p>
      </w:tc>
    </w:tr>
  </w:tbl>
  <w:p w14:paraId="0317742A" w14:textId="77777777" w:rsidR="001676E1" w:rsidRDefault="001676E1" w:rsidP="006231CC">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1060681C" w14:textId="77777777" w:rsidTr="00334F15">
      <w:trPr>
        <w:cantSplit/>
      </w:trPr>
      <w:tc>
        <w:tcPr>
          <w:tcW w:w="4289" w:type="dxa"/>
        </w:tcPr>
        <w:p w14:paraId="1BA186E3" w14:textId="77777777" w:rsidR="001676E1" w:rsidRPr="008D6374" w:rsidRDefault="001676E1" w:rsidP="00334F15">
          <w:pPr>
            <w:pStyle w:val="Footer"/>
          </w:pPr>
          <w:r>
            <w:t>437-001-0057 (4)(a)</w:t>
          </w:r>
        </w:p>
      </w:tc>
      <w:tc>
        <w:tcPr>
          <w:tcW w:w="1350" w:type="dxa"/>
        </w:tcPr>
        <w:p w14:paraId="1EC07920" w14:textId="48E08E44" w:rsidR="001676E1" w:rsidRPr="008D6374" w:rsidRDefault="00820F51" w:rsidP="00334F15">
          <w:pPr>
            <w:pStyle w:val="Footer"/>
            <w:jc w:val="center"/>
          </w:pPr>
          <w:sdt>
            <w:sdtPr>
              <w:rPr>
                <w:rStyle w:val="FooterChar"/>
              </w:rPr>
              <w:alias w:val="Subdivision"/>
              <w:tag w:val=""/>
              <w:id w:val="13574718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26</w:t>
          </w:r>
          <w:r w:rsidR="001676E1" w:rsidRPr="008D6374">
            <w:fldChar w:fldCharType="end"/>
          </w:r>
        </w:p>
      </w:tc>
      <w:tc>
        <w:tcPr>
          <w:tcW w:w="4290" w:type="dxa"/>
        </w:tcPr>
        <w:p w14:paraId="58F37F1D" w14:textId="77777777" w:rsidR="001676E1" w:rsidRPr="00540D85" w:rsidRDefault="001676E1" w:rsidP="00334F15">
          <w:pPr>
            <w:pStyle w:val="Footer"/>
            <w:jc w:val="right"/>
          </w:pPr>
          <w:r>
            <w:t>437-001-0057 (4)(a)(J)</w:t>
          </w:r>
        </w:p>
      </w:tc>
    </w:tr>
  </w:tbl>
  <w:p w14:paraId="5D86B537" w14:textId="77777777" w:rsidR="001676E1" w:rsidRDefault="001676E1"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7034C42" w14:textId="77777777" w:rsidTr="005B7180">
      <w:trPr>
        <w:cantSplit/>
      </w:trPr>
      <w:tc>
        <w:tcPr>
          <w:tcW w:w="2050" w:type="pct"/>
        </w:tcPr>
        <w:p w14:paraId="4069AFC8" w14:textId="77777777" w:rsidR="001676E1" w:rsidRPr="008D6374" w:rsidRDefault="001676E1" w:rsidP="00227300">
          <w:pPr>
            <w:pStyle w:val="Footer"/>
          </w:pPr>
          <w:r>
            <w:t xml:space="preserve">Table of Contents </w:t>
          </w:r>
        </w:p>
      </w:tc>
      <w:tc>
        <w:tcPr>
          <w:tcW w:w="900" w:type="pct"/>
        </w:tcPr>
        <w:p w14:paraId="31895C21" w14:textId="4B291F1E" w:rsidR="001676E1" w:rsidRPr="008D6374" w:rsidRDefault="001676E1" w:rsidP="005A040D">
          <w:pPr>
            <w:pStyle w:val="Footer"/>
            <w:jc w:val="center"/>
          </w:pPr>
          <w:r>
            <w:rPr>
              <w:rStyle w:val="FooterChar"/>
            </w:rPr>
            <w:t xml:space="preserve">Div. </w:t>
          </w:r>
          <w:sdt>
            <w:sdtPr>
              <w:rPr>
                <w:rStyle w:val="FooterChar"/>
              </w:rPr>
              <w:alias w:val="Subdivision"/>
              <w:tag w:val=""/>
              <w:id w:val="18126738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vi</w:t>
          </w:r>
          <w:r w:rsidRPr="008D6374">
            <w:fldChar w:fldCharType="end"/>
          </w:r>
        </w:p>
      </w:tc>
      <w:tc>
        <w:tcPr>
          <w:tcW w:w="2050" w:type="pct"/>
        </w:tcPr>
        <w:p w14:paraId="7DA03AF9" w14:textId="77777777" w:rsidR="001676E1" w:rsidRPr="00540D85" w:rsidRDefault="001676E1" w:rsidP="00227300">
          <w:pPr>
            <w:pStyle w:val="Footer"/>
            <w:jc w:val="right"/>
          </w:pPr>
          <w:r>
            <w:t>Table of Contents</w:t>
          </w:r>
        </w:p>
      </w:tc>
    </w:tr>
  </w:tbl>
  <w:p w14:paraId="249145BD" w14:textId="77777777" w:rsidR="001676E1" w:rsidRDefault="001676E1"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7BD10BD" w14:textId="77777777" w:rsidTr="006C5C52">
      <w:trPr>
        <w:cantSplit/>
      </w:trPr>
      <w:tc>
        <w:tcPr>
          <w:tcW w:w="2050" w:type="pct"/>
        </w:tcPr>
        <w:p w14:paraId="0168392C" w14:textId="77777777" w:rsidR="001676E1" w:rsidRPr="008D6374" w:rsidRDefault="001676E1" w:rsidP="00313E1F">
          <w:pPr>
            <w:pStyle w:val="Footer"/>
          </w:pPr>
          <w:r>
            <w:t>437-001-0057 (2)</w:t>
          </w:r>
        </w:p>
      </w:tc>
      <w:tc>
        <w:tcPr>
          <w:tcW w:w="900" w:type="pct"/>
        </w:tcPr>
        <w:p w14:paraId="1665F453" w14:textId="43F4AB25" w:rsidR="001676E1" w:rsidRPr="008D6374" w:rsidRDefault="001676E1" w:rsidP="00334F15">
          <w:pPr>
            <w:pStyle w:val="Footer"/>
            <w:jc w:val="center"/>
          </w:pPr>
          <w:r>
            <w:rPr>
              <w:rStyle w:val="FooterChar"/>
            </w:rPr>
            <w:t xml:space="preserve">Div. </w:t>
          </w:r>
          <w:sdt>
            <w:sdtPr>
              <w:rPr>
                <w:rStyle w:val="FooterChar"/>
              </w:rPr>
              <w:alias w:val="Subdivision"/>
              <w:tag w:val=""/>
              <w:id w:val="120143405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21</w:t>
          </w:r>
          <w:r w:rsidRPr="008D6374">
            <w:fldChar w:fldCharType="end"/>
          </w:r>
        </w:p>
      </w:tc>
      <w:tc>
        <w:tcPr>
          <w:tcW w:w="2050" w:type="pct"/>
        </w:tcPr>
        <w:p w14:paraId="605AD57D" w14:textId="77777777" w:rsidR="001676E1" w:rsidRPr="00540D85" w:rsidRDefault="001676E1" w:rsidP="00313E1F">
          <w:pPr>
            <w:pStyle w:val="Footer"/>
            <w:jc w:val="right"/>
          </w:pPr>
          <w:r>
            <w:t>437-001-0057 (4)(a)</w:t>
          </w:r>
        </w:p>
      </w:tc>
    </w:tr>
  </w:tbl>
  <w:p w14:paraId="4B37E93E" w14:textId="77777777" w:rsidR="001676E1" w:rsidRDefault="001676E1" w:rsidP="006231CC">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4E8D5F6" w14:textId="77777777" w:rsidTr="006C5C52">
      <w:trPr>
        <w:cantSplit/>
      </w:trPr>
      <w:tc>
        <w:tcPr>
          <w:tcW w:w="2050" w:type="pct"/>
        </w:tcPr>
        <w:p w14:paraId="5D134875" w14:textId="77777777" w:rsidR="001676E1" w:rsidRPr="008D6374" w:rsidRDefault="001676E1" w:rsidP="00334F15">
          <w:pPr>
            <w:pStyle w:val="Footer"/>
          </w:pPr>
          <w:r>
            <w:t>437-001-0057 (4)(a)</w:t>
          </w:r>
        </w:p>
      </w:tc>
      <w:tc>
        <w:tcPr>
          <w:tcW w:w="900" w:type="pct"/>
        </w:tcPr>
        <w:p w14:paraId="47CF980E" w14:textId="69D0CC81"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2050" w:type="pct"/>
        </w:tcPr>
        <w:p w14:paraId="02092BFA" w14:textId="21D35174" w:rsidR="001676E1" w:rsidRPr="00540D85" w:rsidRDefault="001676E1" w:rsidP="00D16066">
          <w:pPr>
            <w:pStyle w:val="Footer"/>
            <w:jc w:val="right"/>
          </w:pPr>
          <w:r>
            <w:t>437-001-0057 (4)(b)</w:t>
          </w:r>
        </w:p>
      </w:tc>
    </w:tr>
  </w:tbl>
  <w:p w14:paraId="6365046D" w14:textId="77777777" w:rsidR="001676E1" w:rsidRDefault="001676E1"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22D910D" w14:textId="77777777" w:rsidTr="006C5C52">
      <w:trPr>
        <w:cantSplit/>
      </w:trPr>
      <w:tc>
        <w:tcPr>
          <w:tcW w:w="2050" w:type="pct"/>
        </w:tcPr>
        <w:p w14:paraId="6673F4A6" w14:textId="0EB39E8E" w:rsidR="001676E1" w:rsidRPr="008D6374" w:rsidRDefault="001676E1" w:rsidP="00334F15">
          <w:pPr>
            <w:pStyle w:val="Footer"/>
          </w:pPr>
          <w:r>
            <w:t>437-001-0057 (4)(b)(</w:t>
          </w:r>
          <w:r w:rsidR="008437A4">
            <w:t>A</w:t>
          </w:r>
          <w:r>
            <w:t>)</w:t>
          </w:r>
        </w:p>
      </w:tc>
      <w:tc>
        <w:tcPr>
          <w:tcW w:w="900" w:type="pct"/>
        </w:tcPr>
        <w:p w14:paraId="097D638B" w14:textId="28D808F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23</w:t>
          </w:r>
          <w:r w:rsidRPr="008D6374">
            <w:fldChar w:fldCharType="end"/>
          </w:r>
        </w:p>
      </w:tc>
      <w:tc>
        <w:tcPr>
          <w:tcW w:w="2050" w:type="pct"/>
        </w:tcPr>
        <w:p w14:paraId="2A6079CE" w14:textId="5850BA01" w:rsidR="001676E1" w:rsidRPr="00540D85" w:rsidRDefault="001676E1" w:rsidP="00334F15">
          <w:pPr>
            <w:pStyle w:val="Footer"/>
            <w:jc w:val="right"/>
          </w:pPr>
          <w:r>
            <w:t>437-001-0057 (5)(</w:t>
          </w:r>
          <w:r w:rsidR="008437A4">
            <w:t>a)</w:t>
          </w:r>
        </w:p>
      </w:tc>
    </w:tr>
  </w:tbl>
  <w:p w14:paraId="392288EC" w14:textId="77777777" w:rsidR="001676E1" w:rsidRDefault="001676E1" w:rsidP="006231CC">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02D623F" w14:textId="77777777" w:rsidTr="006C5C52">
      <w:trPr>
        <w:cantSplit/>
      </w:trPr>
      <w:tc>
        <w:tcPr>
          <w:tcW w:w="2050" w:type="pct"/>
        </w:tcPr>
        <w:p w14:paraId="76E2D7DD" w14:textId="13A42503" w:rsidR="001676E1" w:rsidRPr="008D6374" w:rsidRDefault="001676E1" w:rsidP="00334F15">
          <w:pPr>
            <w:pStyle w:val="Footer"/>
          </w:pPr>
          <w:r>
            <w:t>437-001-0057 (5)(</w:t>
          </w:r>
          <w:r w:rsidR="008437A4">
            <w:t>a</w:t>
          </w:r>
          <w:r>
            <w:t>)(</w:t>
          </w:r>
          <w:r w:rsidR="005E7514">
            <w:t>A</w:t>
          </w:r>
          <w:r>
            <w:t>)</w:t>
          </w:r>
        </w:p>
      </w:tc>
      <w:tc>
        <w:tcPr>
          <w:tcW w:w="900" w:type="pct"/>
        </w:tcPr>
        <w:p w14:paraId="778040D4" w14:textId="0EB0A418" w:rsidR="001676E1" w:rsidRPr="008D6374" w:rsidRDefault="001676E1" w:rsidP="00334F15">
          <w:pPr>
            <w:pStyle w:val="Footer"/>
            <w:jc w:val="center"/>
          </w:pPr>
          <w:r>
            <w:rPr>
              <w:rStyle w:val="FooterChar"/>
            </w:rPr>
            <w:t xml:space="preserve">Div. </w:t>
          </w:r>
          <w:sdt>
            <w:sdtPr>
              <w:rPr>
                <w:rStyle w:val="FooterChar"/>
              </w:rPr>
              <w:alias w:val="Subdivision"/>
              <w:tag w:val=""/>
              <w:id w:val="17258644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24</w:t>
          </w:r>
          <w:r w:rsidRPr="008D6374">
            <w:fldChar w:fldCharType="end"/>
          </w:r>
        </w:p>
      </w:tc>
      <w:tc>
        <w:tcPr>
          <w:tcW w:w="2050" w:type="pct"/>
        </w:tcPr>
        <w:p w14:paraId="0E43F57D" w14:textId="521C6750" w:rsidR="001676E1" w:rsidRPr="00540D85" w:rsidRDefault="001676E1" w:rsidP="00C04925">
          <w:pPr>
            <w:pStyle w:val="Footer"/>
            <w:jc w:val="right"/>
          </w:pPr>
          <w:r>
            <w:t>437-001-0057 (</w:t>
          </w:r>
          <w:r w:rsidR="008437A4">
            <w:t>5</w:t>
          </w:r>
          <w:r>
            <w:t>)(b)(</w:t>
          </w:r>
          <w:r w:rsidR="005E7514">
            <w:t>B</w:t>
          </w:r>
          <w:r>
            <w:t>)</w:t>
          </w:r>
        </w:p>
      </w:tc>
    </w:tr>
  </w:tbl>
  <w:p w14:paraId="481F00AC" w14:textId="77777777" w:rsidR="001676E1" w:rsidRDefault="001676E1"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F59C94C" w14:textId="77777777" w:rsidTr="006C5C52">
      <w:trPr>
        <w:cantSplit/>
      </w:trPr>
      <w:tc>
        <w:tcPr>
          <w:tcW w:w="2050" w:type="pct"/>
        </w:tcPr>
        <w:p w14:paraId="3A51BE22" w14:textId="449CD4EF" w:rsidR="001676E1" w:rsidRPr="008D6374" w:rsidRDefault="001676E1" w:rsidP="00C04925">
          <w:pPr>
            <w:pStyle w:val="Footer"/>
          </w:pPr>
          <w:r>
            <w:t>437-001-0057 (5)(</w:t>
          </w:r>
          <w:r w:rsidR="008437A4">
            <w:t>b</w:t>
          </w:r>
          <w:r>
            <w:t>)</w:t>
          </w:r>
          <w:r w:rsidR="008437A4">
            <w:t>(C)</w:t>
          </w:r>
        </w:p>
      </w:tc>
      <w:tc>
        <w:tcPr>
          <w:tcW w:w="900" w:type="pct"/>
        </w:tcPr>
        <w:p w14:paraId="6CF7DEDD" w14:textId="4D7CD727" w:rsidR="001676E1" w:rsidRPr="008D6374" w:rsidRDefault="001676E1" w:rsidP="00334F15">
          <w:pPr>
            <w:pStyle w:val="Footer"/>
            <w:jc w:val="center"/>
          </w:pPr>
          <w:r>
            <w:rPr>
              <w:rStyle w:val="FooterChar"/>
            </w:rPr>
            <w:t xml:space="preserve">Div. </w:t>
          </w:r>
          <w:sdt>
            <w:sdtPr>
              <w:rPr>
                <w:rStyle w:val="FooterChar"/>
              </w:rPr>
              <w:alias w:val="Subdivision"/>
              <w:tag w:val=""/>
              <w:id w:val="-19693450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2050" w:type="pct"/>
        </w:tcPr>
        <w:p w14:paraId="7C2DAD2E" w14:textId="0104AE90" w:rsidR="001676E1" w:rsidRPr="00540D85" w:rsidRDefault="001676E1" w:rsidP="00C04925">
          <w:pPr>
            <w:pStyle w:val="Footer"/>
            <w:jc w:val="right"/>
          </w:pPr>
          <w:r>
            <w:t>437-001-0057 (6)(b)(</w:t>
          </w:r>
          <w:r w:rsidR="008437A4">
            <w:t>D</w:t>
          </w:r>
          <w:r>
            <w:t>)</w:t>
          </w:r>
        </w:p>
      </w:tc>
    </w:tr>
  </w:tbl>
  <w:p w14:paraId="328C7819" w14:textId="77777777" w:rsidR="001676E1" w:rsidRDefault="001676E1" w:rsidP="006231CC">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6CC1D33" w14:textId="77777777" w:rsidTr="006C5C52">
      <w:trPr>
        <w:cantSplit/>
      </w:trPr>
      <w:tc>
        <w:tcPr>
          <w:tcW w:w="2050" w:type="pct"/>
        </w:tcPr>
        <w:p w14:paraId="7B4B7A8B" w14:textId="24A2E76E" w:rsidR="001676E1" w:rsidRPr="008D6374" w:rsidRDefault="001676E1" w:rsidP="00B91EE9">
          <w:pPr>
            <w:pStyle w:val="Footer"/>
          </w:pPr>
          <w:r>
            <w:t>437-001-0057 (</w:t>
          </w:r>
          <w:r w:rsidR="00752CAC">
            <w:t>6</w:t>
          </w:r>
          <w:r>
            <w:t>)</w:t>
          </w:r>
          <w:r w:rsidR="00752CAC">
            <w:t>(b)(E)</w:t>
          </w:r>
        </w:p>
      </w:tc>
      <w:tc>
        <w:tcPr>
          <w:tcW w:w="900" w:type="pct"/>
        </w:tcPr>
        <w:p w14:paraId="19A9158B"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2050" w:type="pct"/>
        </w:tcPr>
        <w:p w14:paraId="06AC3078" w14:textId="1EB37611" w:rsidR="001676E1" w:rsidRPr="00540D85" w:rsidRDefault="001676E1" w:rsidP="00B91EE9">
          <w:pPr>
            <w:pStyle w:val="Footer"/>
            <w:jc w:val="right"/>
          </w:pPr>
          <w:r>
            <w:t>437-001-0057 (</w:t>
          </w:r>
          <w:r w:rsidR="00752CAC">
            <w:t>9)</w:t>
          </w:r>
        </w:p>
      </w:tc>
    </w:tr>
  </w:tbl>
  <w:p w14:paraId="2F88EA72" w14:textId="77777777" w:rsidR="001676E1" w:rsidRDefault="001676E1"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653ED25" w14:textId="77777777" w:rsidTr="006C5C52">
      <w:trPr>
        <w:cantSplit/>
      </w:trPr>
      <w:tc>
        <w:tcPr>
          <w:tcW w:w="2050" w:type="pct"/>
        </w:tcPr>
        <w:p w14:paraId="61D211E1" w14:textId="2AB228EB" w:rsidR="001676E1" w:rsidRPr="008D6374" w:rsidRDefault="001676E1" w:rsidP="00B91EE9">
          <w:pPr>
            <w:pStyle w:val="Footer"/>
          </w:pPr>
          <w:r>
            <w:t>437-001-0057 (</w:t>
          </w:r>
          <w:r w:rsidR="00752CAC">
            <w:t>10</w:t>
          </w:r>
          <w:r w:rsidR="005E7514">
            <w:t>)</w:t>
          </w:r>
        </w:p>
      </w:tc>
      <w:tc>
        <w:tcPr>
          <w:tcW w:w="900" w:type="pct"/>
        </w:tcPr>
        <w:p w14:paraId="5304E22B"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2050" w:type="pct"/>
        </w:tcPr>
        <w:p w14:paraId="7D656801" w14:textId="0204B1C5" w:rsidR="001676E1" w:rsidRPr="00540D85" w:rsidRDefault="001676E1" w:rsidP="00B91EE9">
          <w:pPr>
            <w:pStyle w:val="Footer"/>
            <w:jc w:val="right"/>
          </w:pPr>
          <w:r>
            <w:t xml:space="preserve">437-001-0057 </w:t>
          </w:r>
          <w:r w:rsidR="00E45C84">
            <w:t>(</w:t>
          </w:r>
          <w:r w:rsidR="00752CAC">
            <w:t>13</w:t>
          </w:r>
          <w:r w:rsidR="00E45C84">
            <w:t>)(</w:t>
          </w:r>
          <w:r w:rsidR="00752CAC">
            <w:t>c</w:t>
          </w:r>
          <w:r w:rsidR="00E45C84">
            <w:t>)</w:t>
          </w:r>
          <w:r w:rsidR="00752CAC">
            <w:t>(A)</w:t>
          </w:r>
        </w:p>
      </w:tc>
    </w:tr>
  </w:tbl>
  <w:p w14:paraId="4CBD64CE" w14:textId="77777777" w:rsidR="001676E1" w:rsidRDefault="001676E1" w:rsidP="006231CC">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752CAC" w:rsidRPr="00540D85" w14:paraId="6CF01993" w14:textId="77777777" w:rsidTr="006C5C52">
      <w:trPr>
        <w:cantSplit/>
      </w:trPr>
      <w:tc>
        <w:tcPr>
          <w:tcW w:w="2050" w:type="pct"/>
        </w:tcPr>
        <w:p w14:paraId="1092429C" w14:textId="253AA299" w:rsidR="00752CAC" w:rsidRPr="008D6374" w:rsidRDefault="00752CAC" w:rsidP="00B91EE9">
          <w:pPr>
            <w:pStyle w:val="Footer"/>
          </w:pPr>
          <w:r>
            <w:t>437-001-0057 (13)(c)(A)</w:t>
          </w:r>
        </w:p>
      </w:tc>
      <w:tc>
        <w:tcPr>
          <w:tcW w:w="900" w:type="pct"/>
        </w:tcPr>
        <w:p w14:paraId="56121B42" w14:textId="77777777" w:rsidR="00752CAC" w:rsidRPr="008D6374" w:rsidRDefault="00752CAC"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2050" w:type="pct"/>
        </w:tcPr>
        <w:p w14:paraId="0FACA2D9" w14:textId="7146A5A7" w:rsidR="00752CAC" w:rsidRPr="00540D85" w:rsidRDefault="00752CAC" w:rsidP="00B91EE9">
          <w:pPr>
            <w:pStyle w:val="Footer"/>
            <w:jc w:val="right"/>
          </w:pPr>
          <w:r>
            <w:t>437-001-0057 (14)(b)</w:t>
          </w:r>
        </w:p>
      </w:tc>
    </w:tr>
  </w:tbl>
  <w:p w14:paraId="521205D3" w14:textId="77777777" w:rsidR="00752CAC" w:rsidRDefault="00752CAC"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9846FE" w:rsidRPr="00540D85" w14:paraId="644524BA" w14:textId="77777777" w:rsidTr="006C5C52">
      <w:trPr>
        <w:cantSplit/>
      </w:trPr>
      <w:tc>
        <w:tcPr>
          <w:tcW w:w="2050" w:type="pct"/>
        </w:tcPr>
        <w:p w14:paraId="38BA8F13" w14:textId="2F7DEB50" w:rsidR="009846FE" w:rsidRPr="008D6374" w:rsidRDefault="009846FE" w:rsidP="00B91EE9">
          <w:pPr>
            <w:pStyle w:val="Footer"/>
          </w:pPr>
          <w:r>
            <w:t>437-001-0057 (13)(c)(A)</w:t>
          </w:r>
        </w:p>
      </w:tc>
      <w:tc>
        <w:tcPr>
          <w:tcW w:w="900" w:type="pct"/>
        </w:tcPr>
        <w:p w14:paraId="680FAF8E" w14:textId="77777777" w:rsidR="009846FE" w:rsidRPr="008D6374" w:rsidRDefault="009846FE"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2050" w:type="pct"/>
        </w:tcPr>
        <w:p w14:paraId="3CCECAC1" w14:textId="40A3BBB6" w:rsidR="009846FE" w:rsidRPr="00540D85" w:rsidRDefault="009846FE" w:rsidP="00B91EE9">
          <w:pPr>
            <w:pStyle w:val="Footer"/>
            <w:jc w:val="right"/>
          </w:pPr>
          <w:r>
            <w:t>437-001-0057 (14)(b)</w:t>
          </w:r>
        </w:p>
      </w:tc>
    </w:tr>
  </w:tbl>
  <w:p w14:paraId="4B9EF2E0" w14:textId="77777777" w:rsidR="009846FE" w:rsidRDefault="009846FE" w:rsidP="006231CC">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B892138" w14:textId="77777777" w:rsidTr="006C5C52">
      <w:trPr>
        <w:cantSplit/>
      </w:trPr>
      <w:tc>
        <w:tcPr>
          <w:tcW w:w="2050" w:type="pct"/>
        </w:tcPr>
        <w:p w14:paraId="5354032A" w14:textId="60251365" w:rsidR="001676E1" w:rsidRPr="008D6374" w:rsidRDefault="001676E1" w:rsidP="00B91EE9">
          <w:pPr>
            <w:pStyle w:val="Footer"/>
          </w:pPr>
          <w:r>
            <w:t>437-001-00</w:t>
          </w:r>
          <w:r w:rsidR="00752CAC">
            <w:t>65</w:t>
          </w:r>
        </w:p>
      </w:tc>
      <w:tc>
        <w:tcPr>
          <w:tcW w:w="900" w:type="pct"/>
        </w:tcPr>
        <w:p w14:paraId="590A398C"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28</w:t>
          </w:r>
          <w:r w:rsidRPr="008D6374">
            <w:fldChar w:fldCharType="end"/>
          </w:r>
        </w:p>
      </w:tc>
      <w:tc>
        <w:tcPr>
          <w:tcW w:w="2050" w:type="pct"/>
        </w:tcPr>
        <w:p w14:paraId="784EA126" w14:textId="6149ADA4" w:rsidR="001676E1" w:rsidRPr="00540D85" w:rsidRDefault="001676E1" w:rsidP="00C137E5">
          <w:pPr>
            <w:pStyle w:val="Footer"/>
            <w:jc w:val="right"/>
          </w:pPr>
          <w:r>
            <w:t>437-001-00</w:t>
          </w:r>
          <w:r w:rsidR="00752CAC">
            <w:t>7</w:t>
          </w:r>
          <w:r>
            <w:t>0</w:t>
          </w:r>
        </w:p>
      </w:tc>
    </w:tr>
  </w:tbl>
  <w:p w14:paraId="56CC4945" w14:textId="77777777" w:rsidR="001676E1" w:rsidRDefault="001676E1"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62801FF" w14:textId="77777777" w:rsidTr="005B7180">
      <w:trPr>
        <w:cantSplit/>
      </w:trPr>
      <w:tc>
        <w:tcPr>
          <w:tcW w:w="2050" w:type="pct"/>
        </w:tcPr>
        <w:p w14:paraId="017B8447" w14:textId="77777777" w:rsidR="001676E1" w:rsidRPr="008D6374" w:rsidRDefault="001676E1" w:rsidP="00227300">
          <w:pPr>
            <w:pStyle w:val="Footer"/>
          </w:pPr>
          <w:r>
            <w:t xml:space="preserve">Table of Contents </w:t>
          </w:r>
        </w:p>
      </w:tc>
      <w:tc>
        <w:tcPr>
          <w:tcW w:w="900" w:type="pct"/>
        </w:tcPr>
        <w:p w14:paraId="7A8E4E6A" w14:textId="1EA3B047" w:rsidR="001676E1" w:rsidRPr="008D6374" w:rsidRDefault="001676E1" w:rsidP="005A040D">
          <w:pPr>
            <w:pStyle w:val="Footer"/>
            <w:jc w:val="center"/>
          </w:pPr>
          <w:r>
            <w:rPr>
              <w:rStyle w:val="FooterChar"/>
            </w:rPr>
            <w:t xml:space="preserve">Div. </w:t>
          </w:r>
          <w:sdt>
            <w:sdtPr>
              <w:rPr>
                <w:rStyle w:val="FooterChar"/>
              </w:rPr>
              <w:alias w:val="Subdivision"/>
              <w:tag w:val=""/>
              <w:id w:val="-132751221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v</w:t>
          </w:r>
          <w:r w:rsidRPr="008D6374">
            <w:fldChar w:fldCharType="end"/>
          </w:r>
        </w:p>
      </w:tc>
      <w:tc>
        <w:tcPr>
          <w:tcW w:w="2050" w:type="pct"/>
        </w:tcPr>
        <w:p w14:paraId="4063224F" w14:textId="77777777" w:rsidR="001676E1" w:rsidRPr="00540D85" w:rsidRDefault="001676E1" w:rsidP="00227300">
          <w:pPr>
            <w:pStyle w:val="Footer"/>
            <w:jc w:val="right"/>
          </w:pPr>
          <w:r>
            <w:t>Table of Contents</w:t>
          </w:r>
        </w:p>
      </w:tc>
    </w:tr>
  </w:tbl>
  <w:p w14:paraId="37E1708C" w14:textId="77777777" w:rsidR="001676E1" w:rsidRDefault="001676E1"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B1E113A" w14:textId="77777777" w:rsidTr="0063369C">
      <w:trPr>
        <w:cantSplit/>
      </w:trPr>
      <w:tc>
        <w:tcPr>
          <w:tcW w:w="2050" w:type="pct"/>
        </w:tcPr>
        <w:p w14:paraId="52AA5B17" w14:textId="7428EC75" w:rsidR="001676E1" w:rsidRPr="008D6374" w:rsidRDefault="001676E1" w:rsidP="00C318CB">
          <w:pPr>
            <w:pStyle w:val="Footer"/>
          </w:pPr>
          <w:r>
            <w:t>437-001-00</w:t>
          </w:r>
          <w:r w:rsidR="00752CAC">
            <w:t>57 (14)(b)</w:t>
          </w:r>
        </w:p>
      </w:tc>
      <w:tc>
        <w:tcPr>
          <w:tcW w:w="900" w:type="pct"/>
        </w:tcPr>
        <w:p w14:paraId="6C756BAD"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2050" w:type="pct"/>
        </w:tcPr>
        <w:p w14:paraId="6FB0C262" w14:textId="2A5C0F31" w:rsidR="001676E1" w:rsidRPr="00540D85" w:rsidRDefault="001676E1" w:rsidP="00C318CB">
          <w:pPr>
            <w:pStyle w:val="Footer"/>
            <w:jc w:val="right"/>
          </w:pPr>
          <w:r>
            <w:t>437-001-00</w:t>
          </w:r>
          <w:r w:rsidR="00752CAC">
            <w:t>60 (4)</w:t>
          </w:r>
        </w:p>
      </w:tc>
    </w:tr>
  </w:tbl>
  <w:p w14:paraId="7B87C000" w14:textId="77777777" w:rsidR="001676E1" w:rsidRDefault="001676E1" w:rsidP="006231CC">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74399B4" w14:textId="77777777" w:rsidTr="0063369C">
      <w:trPr>
        <w:cantSplit/>
      </w:trPr>
      <w:tc>
        <w:tcPr>
          <w:tcW w:w="2050" w:type="pct"/>
        </w:tcPr>
        <w:p w14:paraId="7FFE4D49" w14:textId="67A08DDF" w:rsidR="001676E1" w:rsidRPr="008D6374" w:rsidRDefault="001676E1" w:rsidP="00C318CB">
          <w:pPr>
            <w:pStyle w:val="Footer"/>
          </w:pPr>
          <w:r>
            <w:t>437-001-007</w:t>
          </w:r>
          <w:r w:rsidR="008B37C8">
            <w:t>5</w:t>
          </w:r>
          <w:r>
            <w:t xml:space="preserve"> </w:t>
          </w:r>
          <w:r w:rsidR="00CB44CD">
            <w:t>(4)</w:t>
          </w:r>
        </w:p>
      </w:tc>
      <w:tc>
        <w:tcPr>
          <w:tcW w:w="900" w:type="pct"/>
        </w:tcPr>
        <w:p w14:paraId="59E7DC4F" w14:textId="40FB03FD" w:rsidR="001676E1" w:rsidRPr="008D6374" w:rsidRDefault="001676E1" w:rsidP="00334F15">
          <w:pPr>
            <w:pStyle w:val="Footer"/>
            <w:jc w:val="center"/>
          </w:pPr>
          <w:r>
            <w:rPr>
              <w:rStyle w:val="FooterChar"/>
            </w:rPr>
            <w:t xml:space="preserve">Div. </w:t>
          </w:r>
          <w:sdt>
            <w:sdtPr>
              <w:rPr>
                <w:rStyle w:val="FooterChar"/>
              </w:rPr>
              <w:alias w:val="Subdivision"/>
              <w:tag w:val=""/>
              <w:id w:val="-578684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30</w:t>
          </w:r>
          <w:r w:rsidRPr="008D6374">
            <w:fldChar w:fldCharType="end"/>
          </w:r>
        </w:p>
      </w:tc>
      <w:tc>
        <w:tcPr>
          <w:tcW w:w="2050" w:type="pct"/>
        </w:tcPr>
        <w:p w14:paraId="2EFBA708" w14:textId="3E00B280" w:rsidR="001676E1" w:rsidRPr="00540D85" w:rsidRDefault="001676E1" w:rsidP="00C318CB">
          <w:pPr>
            <w:pStyle w:val="Footer"/>
            <w:jc w:val="right"/>
          </w:pPr>
          <w:r>
            <w:t>437-001-00</w:t>
          </w:r>
          <w:r w:rsidR="00CB44CD">
            <w:t>8</w:t>
          </w:r>
          <w:r>
            <w:t>5 (</w:t>
          </w:r>
          <w:r w:rsidR="00CB44CD">
            <w:t>2</w:t>
          </w:r>
          <w:r>
            <w:t>)</w:t>
          </w:r>
        </w:p>
      </w:tc>
    </w:tr>
  </w:tbl>
  <w:p w14:paraId="476C3FEB" w14:textId="77777777" w:rsidR="001676E1" w:rsidRDefault="001676E1"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5752BF6" w14:textId="77777777" w:rsidTr="0063369C">
      <w:trPr>
        <w:cantSplit/>
      </w:trPr>
      <w:tc>
        <w:tcPr>
          <w:tcW w:w="2050" w:type="pct"/>
        </w:tcPr>
        <w:p w14:paraId="1DF06906" w14:textId="4506A14D" w:rsidR="001676E1" w:rsidRPr="008D6374" w:rsidRDefault="001676E1" w:rsidP="00AF2782">
          <w:pPr>
            <w:pStyle w:val="Footer"/>
          </w:pPr>
          <w:r>
            <w:t>437-001-0075</w:t>
          </w:r>
        </w:p>
      </w:tc>
      <w:tc>
        <w:tcPr>
          <w:tcW w:w="900" w:type="pct"/>
        </w:tcPr>
        <w:p w14:paraId="2AF9CFAA" w14:textId="60A2224D" w:rsidR="001676E1" w:rsidRPr="008D6374" w:rsidRDefault="001676E1" w:rsidP="00334F15">
          <w:pPr>
            <w:pStyle w:val="Footer"/>
            <w:jc w:val="center"/>
          </w:pPr>
          <w:r>
            <w:rPr>
              <w:rStyle w:val="FooterChar"/>
            </w:rPr>
            <w:t xml:space="preserve">Div. </w:t>
          </w:r>
          <w:sdt>
            <w:sdtPr>
              <w:rPr>
                <w:rStyle w:val="FooterChar"/>
              </w:rPr>
              <w:alias w:val="Subdivision"/>
              <w:tag w:val=""/>
              <w:id w:val="5693098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31</w:t>
          </w:r>
          <w:r w:rsidRPr="008D6374">
            <w:fldChar w:fldCharType="end"/>
          </w:r>
        </w:p>
      </w:tc>
      <w:tc>
        <w:tcPr>
          <w:tcW w:w="2050" w:type="pct"/>
        </w:tcPr>
        <w:p w14:paraId="4CA08758" w14:textId="727D9404" w:rsidR="001676E1" w:rsidRPr="00540D85" w:rsidRDefault="001676E1" w:rsidP="00A70469">
          <w:pPr>
            <w:pStyle w:val="Footer"/>
            <w:jc w:val="right"/>
          </w:pPr>
          <w:r>
            <w:t>437-001-00</w:t>
          </w:r>
          <w:r w:rsidR="00CB44CD">
            <w:t>7</w:t>
          </w:r>
          <w:r w:rsidR="008B37C8">
            <w:t>5</w:t>
          </w:r>
          <w:r>
            <w:t xml:space="preserve"> (</w:t>
          </w:r>
          <w:r w:rsidR="00CB44CD">
            <w:t>4</w:t>
          </w:r>
          <w:r>
            <w:t>)</w:t>
          </w:r>
        </w:p>
      </w:tc>
    </w:tr>
  </w:tbl>
  <w:p w14:paraId="3B2452E9" w14:textId="77777777" w:rsidR="001676E1" w:rsidRDefault="001676E1" w:rsidP="006231CC">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AA374BC" w14:textId="77777777" w:rsidTr="0063369C">
      <w:trPr>
        <w:cantSplit/>
      </w:trPr>
      <w:tc>
        <w:tcPr>
          <w:tcW w:w="2050" w:type="pct"/>
        </w:tcPr>
        <w:p w14:paraId="0556353E" w14:textId="2F2ED310" w:rsidR="001676E1" w:rsidRPr="008D6374" w:rsidRDefault="001676E1" w:rsidP="00AF2782">
          <w:pPr>
            <w:pStyle w:val="Footer"/>
          </w:pPr>
          <w:r>
            <w:t>437-001-00</w:t>
          </w:r>
          <w:r w:rsidR="00761DA3">
            <w:t>90</w:t>
          </w:r>
          <w:r w:rsidR="00CB44CD">
            <w:t xml:space="preserve"> (11)</w:t>
          </w:r>
        </w:p>
      </w:tc>
      <w:tc>
        <w:tcPr>
          <w:tcW w:w="900" w:type="pct"/>
        </w:tcPr>
        <w:p w14:paraId="57454285" w14:textId="47F536B8"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32</w:t>
          </w:r>
          <w:r w:rsidRPr="008D6374">
            <w:fldChar w:fldCharType="end"/>
          </w:r>
        </w:p>
      </w:tc>
      <w:tc>
        <w:tcPr>
          <w:tcW w:w="2050" w:type="pct"/>
        </w:tcPr>
        <w:p w14:paraId="1715CE99" w14:textId="16CB0876" w:rsidR="001676E1" w:rsidRPr="00540D85" w:rsidRDefault="001676E1" w:rsidP="00CC5FA6">
          <w:pPr>
            <w:pStyle w:val="Footer"/>
            <w:jc w:val="right"/>
          </w:pPr>
          <w:r>
            <w:t>437-001-009</w:t>
          </w:r>
          <w:r w:rsidR="00CB44CD">
            <w:t>6</w:t>
          </w:r>
          <w:r>
            <w:t xml:space="preserve"> (</w:t>
          </w:r>
          <w:r w:rsidR="00CB44CD">
            <w:t>5</w:t>
          </w:r>
          <w:r>
            <w:t>)</w:t>
          </w:r>
          <w:r w:rsidR="00CB44CD">
            <w:t>(b)</w:t>
          </w:r>
        </w:p>
      </w:tc>
    </w:tr>
  </w:tbl>
  <w:p w14:paraId="2BC23022" w14:textId="77777777" w:rsidR="001676E1" w:rsidRDefault="001676E1"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DCD93ED" w14:textId="77777777" w:rsidTr="0063369C">
      <w:trPr>
        <w:cantSplit/>
      </w:trPr>
      <w:tc>
        <w:tcPr>
          <w:tcW w:w="2050" w:type="pct"/>
        </w:tcPr>
        <w:p w14:paraId="1F81909C" w14:textId="6F828DB2" w:rsidR="001676E1" w:rsidRPr="008D6374" w:rsidRDefault="001676E1" w:rsidP="00334F15">
          <w:pPr>
            <w:pStyle w:val="Footer"/>
          </w:pPr>
          <w:r>
            <w:t>437-001-00</w:t>
          </w:r>
          <w:r w:rsidR="00CB44CD">
            <w:t>85</w:t>
          </w:r>
          <w:r>
            <w:t xml:space="preserve"> (</w:t>
          </w:r>
          <w:r w:rsidR="00CB44CD">
            <w:t>2</w:t>
          </w:r>
          <w:r>
            <w:t xml:space="preserve">) </w:t>
          </w:r>
        </w:p>
      </w:tc>
      <w:tc>
        <w:tcPr>
          <w:tcW w:w="900" w:type="pct"/>
        </w:tcPr>
        <w:p w14:paraId="48957681" w14:textId="3D2BDEAD"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2050" w:type="pct"/>
        </w:tcPr>
        <w:p w14:paraId="28F017CB" w14:textId="7B1B5FEC" w:rsidR="001676E1" w:rsidRPr="00540D85" w:rsidRDefault="001676E1" w:rsidP="007400BE">
          <w:pPr>
            <w:pStyle w:val="Footer"/>
            <w:jc w:val="right"/>
          </w:pPr>
          <w:r>
            <w:t>437-001-00</w:t>
          </w:r>
          <w:r w:rsidR="00761DA3">
            <w:t>90</w:t>
          </w:r>
          <w:r>
            <w:t xml:space="preserve"> (</w:t>
          </w:r>
          <w:r w:rsidR="00CB44CD">
            <w:t>11</w:t>
          </w:r>
          <w:r>
            <w:t>)</w:t>
          </w:r>
        </w:p>
      </w:tc>
    </w:tr>
  </w:tbl>
  <w:p w14:paraId="72B0A204" w14:textId="77777777" w:rsidR="001676E1" w:rsidRDefault="001676E1" w:rsidP="006231CC">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5DE12FE" w14:textId="77777777" w:rsidTr="0063369C">
      <w:trPr>
        <w:cantSplit/>
      </w:trPr>
      <w:tc>
        <w:tcPr>
          <w:tcW w:w="2050" w:type="pct"/>
        </w:tcPr>
        <w:p w14:paraId="262EF6D5" w14:textId="0BB95BD0" w:rsidR="001676E1" w:rsidRPr="008D6374" w:rsidRDefault="001676E1" w:rsidP="00AF2782">
          <w:pPr>
            <w:pStyle w:val="Footer"/>
          </w:pPr>
          <w:r>
            <w:t>437-001-0096 (3)(c)</w:t>
          </w:r>
        </w:p>
      </w:tc>
      <w:tc>
        <w:tcPr>
          <w:tcW w:w="900" w:type="pct"/>
        </w:tcPr>
        <w:p w14:paraId="72C01E6B"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34</w:t>
          </w:r>
          <w:r w:rsidRPr="008D6374">
            <w:fldChar w:fldCharType="end"/>
          </w:r>
        </w:p>
      </w:tc>
      <w:tc>
        <w:tcPr>
          <w:tcW w:w="2050" w:type="pct"/>
        </w:tcPr>
        <w:p w14:paraId="4F5BF54B" w14:textId="2FFEA342" w:rsidR="001676E1" w:rsidRPr="00540D85" w:rsidRDefault="001676E1" w:rsidP="007400BE">
          <w:pPr>
            <w:pStyle w:val="Footer"/>
            <w:jc w:val="right"/>
          </w:pPr>
          <w:r>
            <w:t>437-001-0099 (1)(f)</w:t>
          </w:r>
        </w:p>
      </w:tc>
    </w:tr>
  </w:tbl>
  <w:p w14:paraId="038B5E76" w14:textId="77777777" w:rsidR="001676E1" w:rsidRDefault="001676E1"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C0037E5" w14:textId="77777777" w:rsidTr="0063369C">
      <w:trPr>
        <w:cantSplit/>
      </w:trPr>
      <w:tc>
        <w:tcPr>
          <w:tcW w:w="2050" w:type="pct"/>
        </w:tcPr>
        <w:p w14:paraId="4831963E" w14:textId="5E3BF616" w:rsidR="001676E1" w:rsidRPr="008D6374" w:rsidRDefault="001676E1" w:rsidP="00AF2782">
          <w:pPr>
            <w:pStyle w:val="Footer"/>
          </w:pPr>
          <w:r>
            <w:t>437-001-0096</w:t>
          </w:r>
          <w:r w:rsidR="00CB44CD">
            <w:t xml:space="preserve"> (5)(b)</w:t>
          </w:r>
        </w:p>
      </w:tc>
      <w:tc>
        <w:tcPr>
          <w:tcW w:w="900" w:type="pct"/>
        </w:tcPr>
        <w:p w14:paraId="315D9D91"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2050" w:type="pct"/>
        </w:tcPr>
        <w:p w14:paraId="6F72A3BB" w14:textId="516D6717" w:rsidR="001676E1" w:rsidRPr="00540D85" w:rsidRDefault="001676E1" w:rsidP="00AF2782">
          <w:pPr>
            <w:pStyle w:val="Footer"/>
            <w:jc w:val="right"/>
          </w:pPr>
          <w:r>
            <w:t>437-001-009</w:t>
          </w:r>
          <w:r w:rsidR="00CB44CD">
            <w:t>9</w:t>
          </w:r>
          <w:r w:rsidR="008B37C8">
            <w:t xml:space="preserve"> (</w:t>
          </w:r>
          <w:r w:rsidR="00CB44CD">
            <w:t>1</w:t>
          </w:r>
          <w:r w:rsidR="008B37C8">
            <w:t>)(</w:t>
          </w:r>
          <w:r w:rsidR="00CB44CD">
            <w:t>n</w:t>
          </w:r>
          <w:r w:rsidR="008B37C8">
            <w:t>)</w:t>
          </w:r>
        </w:p>
      </w:tc>
    </w:tr>
  </w:tbl>
  <w:p w14:paraId="4F6D0284" w14:textId="77777777" w:rsidR="001676E1" w:rsidRDefault="001676E1" w:rsidP="006231CC">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16C1FB3" w14:textId="77777777" w:rsidTr="0063369C">
      <w:trPr>
        <w:cantSplit/>
      </w:trPr>
      <w:tc>
        <w:tcPr>
          <w:tcW w:w="2050" w:type="pct"/>
        </w:tcPr>
        <w:p w14:paraId="4E37845E" w14:textId="1C86BE5A" w:rsidR="001676E1" w:rsidRPr="008D6374" w:rsidRDefault="001676E1" w:rsidP="00246FC2">
          <w:pPr>
            <w:pStyle w:val="Footer"/>
          </w:pPr>
          <w:r>
            <w:t>437-001-0099</w:t>
          </w:r>
          <w:r w:rsidR="00CB44CD">
            <w:t xml:space="preserve"> (1)(o)</w:t>
          </w:r>
        </w:p>
      </w:tc>
      <w:tc>
        <w:tcPr>
          <w:tcW w:w="900" w:type="pct"/>
        </w:tcPr>
        <w:p w14:paraId="42DDD8E6" w14:textId="49D535E0"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36</w:t>
          </w:r>
          <w:r w:rsidRPr="008D6374">
            <w:fldChar w:fldCharType="end"/>
          </w:r>
        </w:p>
      </w:tc>
      <w:tc>
        <w:tcPr>
          <w:tcW w:w="2050" w:type="pct"/>
        </w:tcPr>
        <w:p w14:paraId="53D6C5B9" w14:textId="06F38B51" w:rsidR="001676E1" w:rsidRPr="00540D85" w:rsidRDefault="001676E1" w:rsidP="00246FC2">
          <w:pPr>
            <w:pStyle w:val="Footer"/>
            <w:jc w:val="right"/>
          </w:pPr>
          <w:r>
            <w:t>437-001-0099 (</w:t>
          </w:r>
          <w:r w:rsidR="00CB44CD">
            <w:t>2</w:t>
          </w:r>
          <w:r>
            <w:t>)</w:t>
          </w:r>
        </w:p>
      </w:tc>
    </w:tr>
  </w:tbl>
  <w:p w14:paraId="5C08F988" w14:textId="77777777" w:rsidR="001676E1" w:rsidRDefault="001676E1"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0434C477" w14:textId="77777777" w:rsidTr="00334F15">
      <w:trPr>
        <w:cantSplit/>
      </w:trPr>
      <w:tc>
        <w:tcPr>
          <w:tcW w:w="4289" w:type="dxa"/>
        </w:tcPr>
        <w:p w14:paraId="100D2414" w14:textId="2EFA7245" w:rsidR="001676E1" w:rsidRPr="008D6374" w:rsidRDefault="001676E1" w:rsidP="003A3EF0">
          <w:pPr>
            <w:pStyle w:val="Footer"/>
          </w:pPr>
          <w:r>
            <w:t>437-001-0099 (1)(</w:t>
          </w:r>
          <w:r w:rsidR="008B37C8">
            <w:t>q</w:t>
          </w:r>
          <w:r>
            <w:t>)</w:t>
          </w:r>
        </w:p>
      </w:tc>
      <w:tc>
        <w:tcPr>
          <w:tcW w:w="1350" w:type="dxa"/>
        </w:tcPr>
        <w:p w14:paraId="632DC517" w14:textId="08F0CB20" w:rsidR="001676E1" w:rsidRPr="008D6374" w:rsidRDefault="001676E1" w:rsidP="00334F15">
          <w:pPr>
            <w:pStyle w:val="Footer"/>
            <w:jc w:val="center"/>
          </w:pPr>
          <w:r>
            <w:rPr>
              <w:rStyle w:val="FooterChar"/>
            </w:rPr>
            <w:t>1</w:t>
          </w:r>
          <w:r w:rsidRPr="008D6374">
            <w:t xml:space="preserve"> -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4290" w:type="dxa"/>
        </w:tcPr>
        <w:p w14:paraId="6DEEFB8A" w14:textId="77777777" w:rsidR="001676E1" w:rsidRPr="00540D85" w:rsidRDefault="001676E1" w:rsidP="00334F15">
          <w:pPr>
            <w:pStyle w:val="Footer"/>
            <w:jc w:val="right"/>
          </w:pPr>
          <w:r>
            <w:t>437-001-0099 (2)</w:t>
          </w:r>
        </w:p>
      </w:tc>
    </w:tr>
  </w:tbl>
  <w:p w14:paraId="7761A8EC" w14:textId="77777777" w:rsidR="001676E1" w:rsidRDefault="001676E1" w:rsidP="006231CC">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CDC9F92" w14:textId="77777777" w:rsidTr="00FC785E">
      <w:trPr>
        <w:cantSplit/>
      </w:trPr>
      <w:tc>
        <w:tcPr>
          <w:tcW w:w="2050" w:type="pct"/>
        </w:tcPr>
        <w:p w14:paraId="55512500" w14:textId="0F178F1A" w:rsidR="001676E1" w:rsidRPr="008D6374" w:rsidRDefault="009846FE" w:rsidP="00334F15">
          <w:pPr>
            <w:pStyle w:val="Footer"/>
          </w:pPr>
          <w:r>
            <w:t>437-001-0140</w:t>
          </w:r>
        </w:p>
      </w:tc>
      <w:tc>
        <w:tcPr>
          <w:tcW w:w="900" w:type="pct"/>
        </w:tcPr>
        <w:p w14:paraId="25055D6C" w14:textId="5D2C0B2C" w:rsidR="001676E1" w:rsidRPr="008D6374" w:rsidRDefault="001676E1" w:rsidP="00334F15">
          <w:pPr>
            <w:pStyle w:val="Footer"/>
            <w:jc w:val="center"/>
          </w:pPr>
          <w:r>
            <w:rPr>
              <w:rStyle w:val="FooterChar"/>
            </w:rPr>
            <w:t xml:space="preserve">Div. </w:t>
          </w:r>
          <w:sdt>
            <w:sdtPr>
              <w:rPr>
                <w:rStyle w:val="FooterChar"/>
              </w:rPr>
              <w:alias w:val="Subdivision"/>
              <w:tag w:val=""/>
              <w:id w:val="-9205565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2050" w:type="pct"/>
        </w:tcPr>
        <w:p w14:paraId="59DDCBB4" w14:textId="5557E87F" w:rsidR="001676E1" w:rsidRPr="00540D85" w:rsidRDefault="009846FE" w:rsidP="00334F15">
          <w:pPr>
            <w:pStyle w:val="Footer"/>
            <w:jc w:val="right"/>
          </w:pPr>
          <w:r>
            <w:t>437-001-0142 (2)</w:t>
          </w:r>
        </w:p>
      </w:tc>
    </w:tr>
  </w:tbl>
  <w:p w14:paraId="26E25C16" w14:textId="77777777" w:rsidR="001676E1" w:rsidRDefault="001676E1"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291384B" w14:textId="77777777" w:rsidTr="005B7180">
      <w:trPr>
        <w:cantSplit/>
      </w:trPr>
      <w:tc>
        <w:tcPr>
          <w:tcW w:w="2050" w:type="pct"/>
        </w:tcPr>
        <w:p w14:paraId="0822F8BE" w14:textId="77777777" w:rsidR="001676E1" w:rsidRPr="008D6374" w:rsidRDefault="001676E1" w:rsidP="00E434A9">
          <w:pPr>
            <w:pStyle w:val="Footer"/>
          </w:pPr>
          <w:r>
            <w:t>Table of Contents</w:t>
          </w:r>
        </w:p>
      </w:tc>
      <w:tc>
        <w:tcPr>
          <w:tcW w:w="900" w:type="pct"/>
        </w:tcPr>
        <w:p w14:paraId="40AD4121" w14:textId="77151B8B" w:rsidR="001676E1" w:rsidRPr="008D6374" w:rsidRDefault="001676E1" w:rsidP="005A040D">
          <w:pPr>
            <w:pStyle w:val="Footer"/>
            <w:jc w:val="center"/>
          </w:pPr>
          <w:r>
            <w:rPr>
              <w:rStyle w:val="FooterChar"/>
            </w:rPr>
            <w:t xml:space="preserve">Div. </w:t>
          </w:r>
          <w:sdt>
            <w:sdtPr>
              <w:rPr>
                <w:rStyle w:val="FooterChar"/>
              </w:rPr>
              <w:alias w:val="Subdivision"/>
              <w:tag w:val=""/>
              <w:id w:val="9105838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iii</w:t>
          </w:r>
          <w:r w:rsidRPr="008D6374">
            <w:fldChar w:fldCharType="end"/>
          </w:r>
        </w:p>
      </w:tc>
      <w:tc>
        <w:tcPr>
          <w:tcW w:w="2050" w:type="pct"/>
        </w:tcPr>
        <w:p w14:paraId="51A859FE" w14:textId="77777777" w:rsidR="001676E1" w:rsidRPr="00540D85" w:rsidRDefault="001676E1" w:rsidP="00E434A9">
          <w:pPr>
            <w:pStyle w:val="Footer"/>
            <w:jc w:val="right"/>
          </w:pPr>
          <w:r>
            <w:t>Table of Contents</w:t>
          </w:r>
        </w:p>
      </w:tc>
    </w:tr>
  </w:tbl>
  <w:p w14:paraId="582978F9" w14:textId="77777777" w:rsidR="001676E1" w:rsidRPr="00540D85" w:rsidRDefault="001676E1" w:rsidP="005A040D">
    <w:pPr>
      <w:pStyle w:val="Footer"/>
      <w:framePr w:vSpace="360" w:wrap="around" w:vAnchor="text" w:hAnchor="text" w:xAlign="center" w:y="1"/>
      <w:suppressOverlap/>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541DB80" w14:textId="77777777" w:rsidTr="00FC785E">
      <w:trPr>
        <w:cantSplit/>
      </w:trPr>
      <w:tc>
        <w:tcPr>
          <w:tcW w:w="2050" w:type="pct"/>
        </w:tcPr>
        <w:p w14:paraId="1E6AF2D9" w14:textId="1089BE57" w:rsidR="001676E1" w:rsidRPr="008D6374" w:rsidRDefault="004E0C7D" w:rsidP="003A3EF0">
          <w:pPr>
            <w:pStyle w:val="Footer"/>
          </w:pPr>
          <w:r w:rsidRPr="004E0C7D">
            <w:t>437-001-0142</w:t>
          </w:r>
          <w:r w:rsidR="009846FE">
            <w:t xml:space="preserve"> (2)(</w:t>
          </w:r>
          <w:r w:rsidR="00CA059A">
            <w:t>a</w:t>
          </w:r>
          <w:r w:rsidR="009846FE">
            <w:t>)</w:t>
          </w:r>
        </w:p>
      </w:tc>
      <w:tc>
        <w:tcPr>
          <w:tcW w:w="900" w:type="pct"/>
        </w:tcPr>
        <w:p w14:paraId="07F32D8D" w14:textId="088E4371" w:rsidR="001676E1" w:rsidRPr="008D6374" w:rsidRDefault="001676E1" w:rsidP="00334F15">
          <w:pPr>
            <w:pStyle w:val="Footer"/>
            <w:jc w:val="center"/>
          </w:pPr>
          <w:r>
            <w:rPr>
              <w:rStyle w:val="FooterChar"/>
            </w:rPr>
            <w:t xml:space="preserve">Div. </w:t>
          </w:r>
          <w:sdt>
            <w:sdtPr>
              <w:rPr>
                <w:rStyle w:val="FooterChar"/>
              </w:rPr>
              <w:alias w:val="Subdivision"/>
              <w:tag w:val=""/>
              <w:id w:val="-15197651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2050" w:type="pct"/>
        </w:tcPr>
        <w:p w14:paraId="17272EFA" w14:textId="20E81183" w:rsidR="001676E1" w:rsidRPr="00540D85" w:rsidRDefault="009846FE" w:rsidP="00334F15">
          <w:pPr>
            <w:pStyle w:val="Footer"/>
            <w:jc w:val="right"/>
          </w:pPr>
          <w:r w:rsidRPr="009846FE">
            <w:t>437-001-0142 (</w:t>
          </w:r>
          <w:r>
            <w:t>4)</w:t>
          </w:r>
        </w:p>
      </w:tc>
    </w:tr>
  </w:tbl>
  <w:p w14:paraId="5A8E9D8F" w14:textId="77777777" w:rsidR="001676E1" w:rsidRDefault="001676E1" w:rsidP="006231CC">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7CBA5C8" w14:textId="77777777" w:rsidTr="00FC785E">
      <w:trPr>
        <w:cantSplit/>
      </w:trPr>
      <w:tc>
        <w:tcPr>
          <w:tcW w:w="2050" w:type="pct"/>
        </w:tcPr>
        <w:p w14:paraId="1341F01C" w14:textId="1BADB4B6" w:rsidR="001676E1" w:rsidRPr="008D6374" w:rsidRDefault="009846FE" w:rsidP="00334F15">
          <w:pPr>
            <w:pStyle w:val="Footer"/>
          </w:pPr>
          <w:r>
            <w:t>437-001-0135</w:t>
          </w:r>
        </w:p>
      </w:tc>
      <w:tc>
        <w:tcPr>
          <w:tcW w:w="900" w:type="pct"/>
        </w:tcPr>
        <w:p w14:paraId="63A52921" w14:textId="2126AA0E" w:rsidR="001676E1" w:rsidRPr="008D6374" w:rsidRDefault="001676E1" w:rsidP="00334F15">
          <w:pPr>
            <w:pStyle w:val="Footer"/>
            <w:jc w:val="center"/>
          </w:pPr>
          <w:r>
            <w:rPr>
              <w:rStyle w:val="FooterChar"/>
            </w:rPr>
            <w:t xml:space="preserve">Div. </w:t>
          </w:r>
          <w:sdt>
            <w:sdtPr>
              <w:rPr>
                <w:rStyle w:val="FooterChar"/>
              </w:rPr>
              <w:alias w:val="Subdivision"/>
              <w:tag w:val=""/>
              <w:id w:val="-10049009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2050" w:type="pct"/>
        </w:tcPr>
        <w:p w14:paraId="5227B15A" w14:textId="776B13DC" w:rsidR="001676E1" w:rsidRPr="00540D85" w:rsidRDefault="009846FE" w:rsidP="00334F15">
          <w:pPr>
            <w:pStyle w:val="Footer"/>
            <w:jc w:val="right"/>
          </w:pPr>
          <w:r>
            <w:t>437-001-0135 (4)</w:t>
          </w:r>
        </w:p>
      </w:tc>
    </w:tr>
  </w:tbl>
  <w:p w14:paraId="3AA3CC90" w14:textId="77777777" w:rsidR="001676E1" w:rsidRPr="00540D85" w:rsidRDefault="001676E1"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9846FE" w:rsidRPr="00540D85" w14:paraId="21E6755E" w14:textId="77777777" w:rsidTr="00FC785E">
      <w:trPr>
        <w:cantSplit/>
      </w:trPr>
      <w:tc>
        <w:tcPr>
          <w:tcW w:w="2050" w:type="pct"/>
        </w:tcPr>
        <w:p w14:paraId="3FFE3CBA" w14:textId="77777777" w:rsidR="009846FE" w:rsidRPr="008D6374" w:rsidRDefault="009846FE" w:rsidP="00334F15">
          <w:pPr>
            <w:pStyle w:val="Footer"/>
          </w:pPr>
          <w:r w:rsidRPr="004E0C7D">
            <w:t>Appendix A to 437-001-0142</w:t>
          </w:r>
        </w:p>
      </w:tc>
      <w:tc>
        <w:tcPr>
          <w:tcW w:w="900" w:type="pct"/>
        </w:tcPr>
        <w:p w14:paraId="176C8C3B" w14:textId="487E285A" w:rsidR="009846FE" w:rsidRPr="008D6374" w:rsidRDefault="009846FE" w:rsidP="00334F15">
          <w:pPr>
            <w:pStyle w:val="Footer"/>
            <w:jc w:val="center"/>
          </w:pPr>
          <w:r>
            <w:rPr>
              <w:rStyle w:val="FooterChar"/>
            </w:rPr>
            <w:t xml:space="preserve">Div. </w:t>
          </w:r>
          <w:sdt>
            <w:sdtPr>
              <w:rPr>
                <w:rStyle w:val="FooterChar"/>
              </w:rPr>
              <w:alias w:val="Subdivision"/>
              <w:tag w:val=""/>
              <w:id w:val="-11536011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2050" w:type="pct"/>
        </w:tcPr>
        <w:p w14:paraId="3A4C730C" w14:textId="77777777" w:rsidR="009846FE" w:rsidRPr="00540D85" w:rsidRDefault="009846FE" w:rsidP="00334F15">
          <w:pPr>
            <w:pStyle w:val="Footer"/>
            <w:jc w:val="right"/>
          </w:pPr>
          <w:r w:rsidRPr="004E0C7D">
            <w:t>Appendix A to 437-001-0142</w:t>
          </w:r>
        </w:p>
      </w:tc>
    </w:tr>
  </w:tbl>
  <w:p w14:paraId="2131611B" w14:textId="77777777" w:rsidR="009846FE" w:rsidRDefault="009846FE" w:rsidP="00426E10">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9846FE" w:rsidRPr="00540D85" w14:paraId="0F3E1F35" w14:textId="77777777" w:rsidTr="00FC785E">
      <w:trPr>
        <w:cantSplit/>
      </w:trPr>
      <w:tc>
        <w:tcPr>
          <w:tcW w:w="2050" w:type="pct"/>
        </w:tcPr>
        <w:p w14:paraId="3DC25095" w14:textId="77777777" w:rsidR="009846FE" w:rsidRPr="008D6374" w:rsidRDefault="009846FE" w:rsidP="003A3EF0">
          <w:pPr>
            <w:pStyle w:val="Footer"/>
          </w:pPr>
          <w:r w:rsidRPr="004E0C7D">
            <w:t>Appendix A to 437-001-0142</w:t>
          </w:r>
        </w:p>
      </w:tc>
      <w:tc>
        <w:tcPr>
          <w:tcW w:w="900" w:type="pct"/>
        </w:tcPr>
        <w:p w14:paraId="629A404A" w14:textId="08F43957" w:rsidR="009846FE" w:rsidRPr="008D6374" w:rsidRDefault="009846FE" w:rsidP="00334F15">
          <w:pPr>
            <w:pStyle w:val="Footer"/>
            <w:jc w:val="center"/>
          </w:pPr>
          <w:r>
            <w:rPr>
              <w:rStyle w:val="FooterChar"/>
            </w:rPr>
            <w:t xml:space="preserve">Div. </w:t>
          </w:r>
          <w:sdt>
            <w:sdtPr>
              <w:rPr>
                <w:rStyle w:val="FooterChar"/>
              </w:rPr>
              <w:alias w:val="Subdivision"/>
              <w:tag w:val=""/>
              <w:id w:val="-2568268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2050" w:type="pct"/>
        </w:tcPr>
        <w:p w14:paraId="52A140C1" w14:textId="77777777" w:rsidR="009846FE" w:rsidRPr="00540D85" w:rsidRDefault="009846FE" w:rsidP="00334F15">
          <w:pPr>
            <w:pStyle w:val="Footer"/>
            <w:jc w:val="right"/>
          </w:pPr>
          <w:r w:rsidRPr="004E0C7D">
            <w:t>Appendix A to 437-001-0142</w:t>
          </w:r>
        </w:p>
      </w:tc>
    </w:tr>
  </w:tbl>
  <w:p w14:paraId="5D3FE7BA" w14:textId="77777777" w:rsidR="009846FE" w:rsidRDefault="009846FE" w:rsidP="006231CC">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9846FE" w:rsidRPr="00540D85" w14:paraId="00CEB81C" w14:textId="77777777" w:rsidTr="00FC785E">
      <w:trPr>
        <w:cantSplit/>
      </w:trPr>
      <w:tc>
        <w:tcPr>
          <w:tcW w:w="2050" w:type="pct"/>
        </w:tcPr>
        <w:p w14:paraId="2D17A86E" w14:textId="77777777" w:rsidR="009846FE" w:rsidRPr="008D6374" w:rsidRDefault="009846FE" w:rsidP="00334F15">
          <w:pPr>
            <w:pStyle w:val="Footer"/>
          </w:pPr>
          <w:r>
            <w:t>Appendix A to 437-001-0142</w:t>
          </w:r>
        </w:p>
      </w:tc>
      <w:tc>
        <w:tcPr>
          <w:tcW w:w="900" w:type="pct"/>
        </w:tcPr>
        <w:p w14:paraId="7FA54D2A" w14:textId="02CDBC79" w:rsidR="009846FE" w:rsidRPr="008D6374" w:rsidRDefault="009846FE" w:rsidP="00334F15">
          <w:pPr>
            <w:pStyle w:val="Footer"/>
            <w:jc w:val="center"/>
          </w:pPr>
          <w:r>
            <w:rPr>
              <w:rStyle w:val="FooterChar"/>
            </w:rPr>
            <w:t xml:space="preserve">Div. </w:t>
          </w:r>
          <w:sdt>
            <w:sdtPr>
              <w:rPr>
                <w:rStyle w:val="FooterChar"/>
              </w:rPr>
              <w:alias w:val="Subdivision"/>
              <w:tag w:val=""/>
              <w:id w:val="-7890396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2050" w:type="pct"/>
        </w:tcPr>
        <w:p w14:paraId="038E2FDC" w14:textId="77777777" w:rsidR="009846FE" w:rsidRPr="00540D85" w:rsidRDefault="009846FE" w:rsidP="00334F15">
          <w:pPr>
            <w:pStyle w:val="Footer"/>
            <w:jc w:val="right"/>
          </w:pPr>
          <w:r w:rsidRPr="004E0C7D">
            <w:t>Appendix A to 437-001-0142</w:t>
          </w:r>
        </w:p>
      </w:tc>
    </w:tr>
  </w:tbl>
  <w:p w14:paraId="1579AB98" w14:textId="77777777" w:rsidR="009846FE" w:rsidRPr="00540D85" w:rsidRDefault="009846FE"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91CA3" w:rsidRPr="00540D85" w14:paraId="0D9A5251" w14:textId="77777777" w:rsidTr="00FC785E">
      <w:trPr>
        <w:cantSplit/>
      </w:trPr>
      <w:tc>
        <w:tcPr>
          <w:tcW w:w="2050" w:type="pct"/>
        </w:tcPr>
        <w:p w14:paraId="2A6514D9" w14:textId="77777777" w:rsidR="00191CA3" w:rsidRPr="008D6374" w:rsidRDefault="00191CA3" w:rsidP="00334F15">
          <w:pPr>
            <w:pStyle w:val="Footer"/>
          </w:pPr>
          <w:r>
            <w:t>437-001-0145</w:t>
          </w:r>
        </w:p>
      </w:tc>
      <w:tc>
        <w:tcPr>
          <w:tcW w:w="900" w:type="pct"/>
        </w:tcPr>
        <w:p w14:paraId="02DD8441" w14:textId="77777777" w:rsidR="00191CA3" w:rsidRPr="008D6374" w:rsidRDefault="00191CA3" w:rsidP="00334F15">
          <w:pPr>
            <w:pStyle w:val="Footer"/>
            <w:jc w:val="center"/>
          </w:pPr>
          <w:r>
            <w:rPr>
              <w:rStyle w:val="FooterChar"/>
            </w:rPr>
            <w:t xml:space="preserve">Div. </w:t>
          </w:r>
          <w:sdt>
            <w:sdtPr>
              <w:rPr>
                <w:rStyle w:val="FooterChar"/>
              </w:rPr>
              <w:alias w:val="Subdivision"/>
              <w:tag w:val=""/>
              <w:id w:val="-5178499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2050" w:type="pct"/>
        </w:tcPr>
        <w:p w14:paraId="072766AB" w14:textId="77777777" w:rsidR="00191CA3" w:rsidRPr="00540D85" w:rsidRDefault="00191CA3" w:rsidP="00334F15">
          <w:pPr>
            <w:pStyle w:val="Footer"/>
            <w:jc w:val="right"/>
          </w:pPr>
          <w:r w:rsidRPr="004E0C7D">
            <w:t>437-001-0145</w:t>
          </w:r>
          <w:r>
            <w:t xml:space="preserve"> (2)(g)</w:t>
          </w:r>
        </w:p>
      </w:tc>
    </w:tr>
  </w:tbl>
  <w:p w14:paraId="7454ADA1" w14:textId="77777777" w:rsidR="00191CA3" w:rsidRPr="00540D85" w:rsidRDefault="00191CA3"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779AC6B" w14:textId="77777777" w:rsidTr="00FC785E">
      <w:trPr>
        <w:cantSplit/>
      </w:trPr>
      <w:tc>
        <w:tcPr>
          <w:tcW w:w="2050" w:type="pct"/>
        </w:tcPr>
        <w:p w14:paraId="3A5C8919" w14:textId="277A5BF4" w:rsidR="001676E1" w:rsidRPr="008D6374" w:rsidRDefault="001676E1" w:rsidP="00334F15">
          <w:pPr>
            <w:pStyle w:val="Footer"/>
          </w:pPr>
          <w:r>
            <w:t>437-001-0145 (</w:t>
          </w:r>
          <w:r w:rsidR="001D16AE">
            <w:t>2)(g)</w:t>
          </w:r>
        </w:p>
      </w:tc>
      <w:tc>
        <w:tcPr>
          <w:tcW w:w="900" w:type="pct"/>
        </w:tcPr>
        <w:p w14:paraId="0B045A54" w14:textId="6EE68FE8" w:rsidR="001676E1" w:rsidRPr="008D6374" w:rsidRDefault="001676E1" w:rsidP="00334F15">
          <w:pPr>
            <w:pStyle w:val="Footer"/>
            <w:jc w:val="center"/>
          </w:pPr>
          <w:r>
            <w:rPr>
              <w:rStyle w:val="FooterChar"/>
            </w:rPr>
            <w:t xml:space="preserve">Div. </w:t>
          </w:r>
          <w:sdt>
            <w:sdtPr>
              <w:rPr>
                <w:rStyle w:val="FooterChar"/>
              </w:rPr>
              <w:alias w:val="Subdivision"/>
              <w:tag w:val=""/>
              <w:id w:val="10779446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2050" w:type="pct"/>
        </w:tcPr>
        <w:p w14:paraId="4109FE9D" w14:textId="6DE820DF" w:rsidR="001676E1" w:rsidRPr="00540D85" w:rsidRDefault="001676E1" w:rsidP="001E5E2F">
          <w:pPr>
            <w:pStyle w:val="Footer"/>
            <w:jc w:val="right"/>
          </w:pPr>
          <w:r>
            <w:t>437-001-01</w:t>
          </w:r>
          <w:r w:rsidR="001D16AE">
            <w:t>45</w:t>
          </w:r>
          <w:r>
            <w:t xml:space="preserve"> (</w:t>
          </w:r>
          <w:r w:rsidR="001D16AE">
            <w:t>3)</w:t>
          </w:r>
        </w:p>
      </w:tc>
    </w:tr>
  </w:tbl>
  <w:p w14:paraId="51D8677A" w14:textId="77777777" w:rsidR="001676E1" w:rsidRDefault="001676E1"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1399335" w14:textId="77777777" w:rsidTr="00FC785E">
      <w:trPr>
        <w:cantSplit/>
      </w:trPr>
      <w:tc>
        <w:tcPr>
          <w:tcW w:w="2050" w:type="pct"/>
        </w:tcPr>
        <w:p w14:paraId="749BACFA" w14:textId="03127D24" w:rsidR="001676E1" w:rsidRPr="008D6374" w:rsidRDefault="001676E1" w:rsidP="00334F15">
          <w:pPr>
            <w:pStyle w:val="Footer"/>
          </w:pPr>
          <w:r>
            <w:t>437-001-0145 (</w:t>
          </w:r>
          <w:r w:rsidR="001D16AE">
            <w:t>2</w:t>
          </w:r>
          <w:r>
            <w:t>)</w:t>
          </w:r>
          <w:r w:rsidR="001D16AE">
            <w:t>(a)</w:t>
          </w:r>
        </w:p>
      </w:tc>
      <w:tc>
        <w:tcPr>
          <w:tcW w:w="900" w:type="pct"/>
        </w:tcPr>
        <w:p w14:paraId="1347ED08" w14:textId="4C3C2D81" w:rsidR="001676E1" w:rsidRPr="008D6374" w:rsidRDefault="001676E1" w:rsidP="00334F15">
          <w:pPr>
            <w:pStyle w:val="Footer"/>
            <w:jc w:val="center"/>
          </w:pPr>
          <w:r>
            <w:rPr>
              <w:rStyle w:val="FooterChar"/>
            </w:rPr>
            <w:t xml:space="preserve">Div. </w:t>
          </w:r>
          <w:sdt>
            <w:sdtPr>
              <w:rPr>
                <w:rStyle w:val="FooterChar"/>
              </w:rPr>
              <w:alias w:val="Subdivision"/>
              <w:tag w:val=""/>
              <w:id w:val="199814988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2050" w:type="pct"/>
        </w:tcPr>
        <w:p w14:paraId="495D0946" w14:textId="7A050BFB" w:rsidR="001676E1" w:rsidRPr="00540D85" w:rsidRDefault="001676E1" w:rsidP="001E5E2F">
          <w:pPr>
            <w:pStyle w:val="Footer"/>
            <w:jc w:val="right"/>
          </w:pPr>
          <w:r>
            <w:t>437-001-01</w:t>
          </w:r>
          <w:r w:rsidR="001D16AE">
            <w:t>45</w:t>
          </w:r>
          <w:r>
            <w:t xml:space="preserve"> (</w:t>
          </w:r>
          <w:r w:rsidR="001D16AE">
            <w:t>4</w:t>
          </w:r>
          <w:r>
            <w:t>)</w:t>
          </w:r>
          <w:r w:rsidR="001D16AE">
            <w:t>(c)</w:t>
          </w:r>
        </w:p>
      </w:tc>
    </w:tr>
  </w:tbl>
  <w:p w14:paraId="68D10462" w14:textId="77777777" w:rsidR="001676E1" w:rsidRDefault="001676E1" w:rsidP="006231CC">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D16AE" w:rsidRPr="00540D85" w14:paraId="1B63AD12" w14:textId="77777777" w:rsidTr="00FC785E">
      <w:trPr>
        <w:cantSplit/>
      </w:trPr>
      <w:tc>
        <w:tcPr>
          <w:tcW w:w="2050" w:type="pct"/>
        </w:tcPr>
        <w:p w14:paraId="22095C89" w14:textId="6B11B104" w:rsidR="001D16AE" w:rsidRPr="008D6374" w:rsidRDefault="001D16AE" w:rsidP="00334F15">
          <w:pPr>
            <w:pStyle w:val="Footer"/>
          </w:pPr>
          <w:r>
            <w:t>437-001-0145 (7)</w:t>
          </w:r>
        </w:p>
      </w:tc>
      <w:tc>
        <w:tcPr>
          <w:tcW w:w="900" w:type="pct"/>
        </w:tcPr>
        <w:p w14:paraId="5C2FBCAC" w14:textId="0624505F" w:rsidR="001D16AE" w:rsidRPr="008D6374" w:rsidRDefault="001D16AE" w:rsidP="00334F15">
          <w:pPr>
            <w:pStyle w:val="Footer"/>
            <w:jc w:val="center"/>
          </w:pPr>
          <w:r>
            <w:rPr>
              <w:rStyle w:val="FooterChar"/>
            </w:rPr>
            <w:t xml:space="preserve">Div. </w:t>
          </w:r>
          <w:sdt>
            <w:sdtPr>
              <w:rPr>
                <w:rStyle w:val="FooterChar"/>
              </w:rPr>
              <w:alias w:val="Subdivision"/>
              <w:tag w:val=""/>
              <w:id w:val="-8405407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2050" w:type="pct"/>
        </w:tcPr>
        <w:p w14:paraId="2E660893" w14:textId="7CEAF3DE" w:rsidR="001D16AE" w:rsidRPr="00540D85" w:rsidRDefault="001D16AE" w:rsidP="001E5E2F">
          <w:pPr>
            <w:pStyle w:val="Footer"/>
            <w:jc w:val="right"/>
          </w:pPr>
          <w:r>
            <w:t>437-001-0150 (2)(a)</w:t>
          </w:r>
        </w:p>
      </w:tc>
    </w:tr>
  </w:tbl>
  <w:p w14:paraId="59F351D2" w14:textId="77777777" w:rsidR="001D16AE" w:rsidRDefault="001D16AE"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D16AE" w:rsidRPr="00540D85" w14:paraId="71A2C675" w14:textId="77777777" w:rsidTr="00FC785E">
      <w:trPr>
        <w:cantSplit/>
      </w:trPr>
      <w:tc>
        <w:tcPr>
          <w:tcW w:w="2050" w:type="pct"/>
        </w:tcPr>
        <w:p w14:paraId="351E3F1F" w14:textId="11042FFF" w:rsidR="001D16AE" w:rsidRPr="008D6374" w:rsidRDefault="001D16AE" w:rsidP="00334F15">
          <w:pPr>
            <w:pStyle w:val="Footer"/>
          </w:pPr>
          <w:r>
            <w:t>437-001-0145 (3)</w:t>
          </w:r>
        </w:p>
      </w:tc>
      <w:tc>
        <w:tcPr>
          <w:tcW w:w="900" w:type="pct"/>
        </w:tcPr>
        <w:p w14:paraId="64685FED" w14:textId="6F8318BE" w:rsidR="001D16AE" w:rsidRPr="008D6374" w:rsidRDefault="001D16AE" w:rsidP="00334F15">
          <w:pPr>
            <w:pStyle w:val="Footer"/>
            <w:jc w:val="center"/>
          </w:pPr>
          <w:r>
            <w:rPr>
              <w:rStyle w:val="FooterChar"/>
            </w:rPr>
            <w:t xml:space="preserve">Div. </w:t>
          </w:r>
          <w:sdt>
            <w:sdtPr>
              <w:rPr>
                <w:rStyle w:val="FooterChar"/>
              </w:rPr>
              <w:alias w:val="Subdivision"/>
              <w:tag w:val=""/>
              <w:id w:val="-6916912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2050" w:type="pct"/>
        </w:tcPr>
        <w:p w14:paraId="1334F4DF" w14:textId="28E361AD" w:rsidR="001D16AE" w:rsidRPr="00540D85" w:rsidRDefault="001D16AE" w:rsidP="001E5E2F">
          <w:pPr>
            <w:pStyle w:val="Footer"/>
            <w:jc w:val="right"/>
          </w:pPr>
          <w:r>
            <w:t>437-001-0145 (7)</w:t>
          </w:r>
        </w:p>
      </w:tc>
    </w:tr>
  </w:tbl>
  <w:p w14:paraId="0CA4603B" w14:textId="77777777" w:rsidR="001D16AE" w:rsidRDefault="001D16AE" w:rsidP="006231C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4FA7405" w14:textId="77777777" w:rsidTr="005B7180">
      <w:trPr>
        <w:cantSplit/>
      </w:trPr>
      <w:tc>
        <w:tcPr>
          <w:tcW w:w="2050" w:type="pct"/>
        </w:tcPr>
        <w:p w14:paraId="51189CB7" w14:textId="77777777" w:rsidR="001676E1" w:rsidRPr="008D6374" w:rsidRDefault="001676E1" w:rsidP="00334F15">
          <w:pPr>
            <w:pStyle w:val="Footer"/>
          </w:pPr>
          <w:r>
            <w:t>437-001-0005</w:t>
          </w:r>
        </w:p>
      </w:tc>
      <w:tc>
        <w:tcPr>
          <w:tcW w:w="900" w:type="pct"/>
        </w:tcPr>
        <w:p w14:paraId="3840F1CC" w14:textId="53D269B7" w:rsidR="001676E1" w:rsidRPr="008D6374" w:rsidRDefault="001676E1" w:rsidP="00334F15">
          <w:pPr>
            <w:pStyle w:val="Footer"/>
            <w:jc w:val="center"/>
          </w:pPr>
          <w:r>
            <w:rPr>
              <w:rStyle w:val="FooterChar"/>
            </w:rPr>
            <w:t xml:space="preserve">Div. </w:t>
          </w:r>
          <w:sdt>
            <w:sdtPr>
              <w:rPr>
                <w:rStyle w:val="FooterChar"/>
              </w:rPr>
              <w:alias w:val="Subdivision"/>
              <w:tag w:val=""/>
              <w:id w:val="-20798196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2050" w:type="pct"/>
        </w:tcPr>
        <w:p w14:paraId="2E88E65E" w14:textId="10B2C591" w:rsidR="001676E1" w:rsidRPr="00540D85" w:rsidRDefault="001676E1" w:rsidP="00334F15">
          <w:pPr>
            <w:pStyle w:val="Footer"/>
            <w:jc w:val="right"/>
          </w:pPr>
          <w:r>
            <w:t>437-001-00</w:t>
          </w:r>
          <w:r w:rsidR="00FD2940">
            <w:t>10</w:t>
          </w:r>
          <w:r>
            <w:t xml:space="preserve"> (</w:t>
          </w:r>
          <w:r w:rsidR="00FD2940">
            <w:t>1</w:t>
          </w:r>
          <w:r>
            <w:t>)</w:t>
          </w:r>
        </w:p>
      </w:tc>
    </w:tr>
  </w:tbl>
  <w:p w14:paraId="2741D5C9" w14:textId="77777777" w:rsidR="001676E1" w:rsidRDefault="001676E1" w:rsidP="00052B9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D16AE" w:rsidRPr="00540D85" w14:paraId="44A60F19" w14:textId="77777777" w:rsidTr="00FC785E">
      <w:trPr>
        <w:cantSplit/>
      </w:trPr>
      <w:tc>
        <w:tcPr>
          <w:tcW w:w="2050" w:type="pct"/>
        </w:tcPr>
        <w:p w14:paraId="5D6E9700" w14:textId="4F7EBD6F" w:rsidR="001D16AE" w:rsidRPr="008D6374" w:rsidRDefault="001D16AE" w:rsidP="00334F15">
          <w:pPr>
            <w:pStyle w:val="Footer"/>
          </w:pPr>
          <w:r>
            <w:t>437-001-0150 (4)(</w:t>
          </w:r>
          <w:r w:rsidR="001B11EE">
            <w:t>d</w:t>
          </w:r>
          <w:r>
            <w:t>)</w:t>
          </w:r>
        </w:p>
      </w:tc>
      <w:tc>
        <w:tcPr>
          <w:tcW w:w="900" w:type="pct"/>
        </w:tcPr>
        <w:p w14:paraId="76A3C65F" w14:textId="7EA4B9AA" w:rsidR="001D16AE" w:rsidRPr="008D6374" w:rsidRDefault="001D16AE" w:rsidP="00334F15">
          <w:pPr>
            <w:pStyle w:val="Footer"/>
            <w:jc w:val="center"/>
          </w:pPr>
          <w:r>
            <w:rPr>
              <w:rStyle w:val="FooterChar"/>
            </w:rPr>
            <w:t xml:space="preserve">Div. </w:t>
          </w:r>
          <w:sdt>
            <w:sdtPr>
              <w:rPr>
                <w:rStyle w:val="FooterChar"/>
              </w:rPr>
              <w:alias w:val="Subdivision"/>
              <w:tag w:val=""/>
              <w:id w:val="5256074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2050" w:type="pct"/>
        </w:tcPr>
        <w:p w14:paraId="03FE0F85" w14:textId="1B9AF737" w:rsidR="001D16AE" w:rsidRPr="00540D85" w:rsidRDefault="001D16AE" w:rsidP="001E5E2F">
          <w:pPr>
            <w:pStyle w:val="Footer"/>
            <w:jc w:val="right"/>
          </w:pPr>
          <w:r>
            <w:t>437-001-0155 (</w:t>
          </w:r>
          <w:r w:rsidR="001B11EE">
            <w:t>2</w:t>
          </w:r>
          <w:r w:rsidR="0034032D">
            <w:t>)</w:t>
          </w:r>
        </w:p>
      </w:tc>
    </w:tr>
  </w:tbl>
  <w:p w14:paraId="319E0B3F" w14:textId="77777777" w:rsidR="001D16AE" w:rsidRDefault="001D16AE"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D16AE" w:rsidRPr="00540D85" w14:paraId="421BBC81" w14:textId="77777777" w:rsidTr="00FC785E">
      <w:trPr>
        <w:cantSplit/>
      </w:trPr>
      <w:tc>
        <w:tcPr>
          <w:tcW w:w="2050" w:type="pct"/>
        </w:tcPr>
        <w:p w14:paraId="13AFF332" w14:textId="1528B423" w:rsidR="001D16AE" w:rsidRPr="008D6374" w:rsidRDefault="001D16AE" w:rsidP="00334F15">
          <w:pPr>
            <w:pStyle w:val="Footer"/>
          </w:pPr>
          <w:r>
            <w:t>437-001-0150 (2)(a)</w:t>
          </w:r>
        </w:p>
      </w:tc>
      <w:tc>
        <w:tcPr>
          <w:tcW w:w="900" w:type="pct"/>
        </w:tcPr>
        <w:p w14:paraId="601185C0" w14:textId="0828C403" w:rsidR="001D16AE" w:rsidRPr="008D6374" w:rsidRDefault="001D16AE" w:rsidP="00334F15">
          <w:pPr>
            <w:pStyle w:val="Footer"/>
            <w:jc w:val="center"/>
          </w:pPr>
          <w:r>
            <w:rPr>
              <w:rStyle w:val="FooterChar"/>
            </w:rPr>
            <w:t xml:space="preserve">Div. </w:t>
          </w:r>
          <w:sdt>
            <w:sdtPr>
              <w:rPr>
                <w:rStyle w:val="FooterChar"/>
              </w:rPr>
              <w:alias w:val="Subdivision"/>
              <w:tag w:val=""/>
              <w:id w:val="-17925111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2050" w:type="pct"/>
        </w:tcPr>
        <w:p w14:paraId="1B45069F" w14:textId="1C8DB8F6" w:rsidR="001D16AE" w:rsidRPr="00540D85" w:rsidRDefault="001D16AE" w:rsidP="001E5E2F">
          <w:pPr>
            <w:pStyle w:val="Footer"/>
            <w:jc w:val="right"/>
          </w:pPr>
          <w:r>
            <w:t>437-001-0150 (4)(</w:t>
          </w:r>
          <w:r w:rsidR="001B11EE">
            <w:t>c)</w:t>
          </w:r>
        </w:p>
      </w:tc>
    </w:tr>
  </w:tbl>
  <w:p w14:paraId="3D1B8A4A" w14:textId="77777777" w:rsidR="001D16AE" w:rsidRDefault="001D16AE" w:rsidP="006231CC">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47D5A33" w14:textId="77777777" w:rsidTr="00FC785E">
      <w:trPr>
        <w:cantSplit/>
      </w:trPr>
      <w:tc>
        <w:tcPr>
          <w:tcW w:w="2050" w:type="pct"/>
        </w:tcPr>
        <w:p w14:paraId="3902EFDB" w14:textId="57270185" w:rsidR="001676E1" w:rsidRPr="008D6374" w:rsidRDefault="001676E1" w:rsidP="00334F15">
          <w:pPr>
            <w:pStyle w:val="Footer"/>
          </w:pPr>
          <w:r>
            <w:t>437-001-0160 (</w:t>
          </w:r>
          <w:r w:rsidR="001B11EE">
            <w:t>2</w:t>
          </w:r>
          <w:r w:rsidR="00B22B53">
            <w:t>)</w:t>
          </w:r>
          <w:r w:rsidR="001B11EE">
            <w:t>(a)</w:t>
          </w:r>
        </w:p>
      </w:tc>
      <w:tc>
        <w:tcPr>
          <w:tcW w:w="900" w:type="pct"/>
        </w:tcPr>
        <w:p w14:paraId="40B8679F"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42</w:t>
          </w:r>
          <w:r w:rsidRPr="008D6374">
            <w:fldChar w:fldCharType="end"/>
          </w:r>
        </w:p>
      </w:tc>
      <w:tc>
        <w:tcPr>
          <w:tcW w:w="2050" w:type="pct"/>
        </w:tcPr>
        <w:p w14:paraId="7D6C080A" w14:textId="4EB1828D" w:rsidR="001676E1" w:rsidRPr="00540D85" w:rsidRDefault="001676E1" w:rsidP="001E5E2F">
          <w:pPr>
            <w:pStyle w:val="Footer"/>
            <w:jc w:val="right"/>
          </w:pPr>
          <w:r>
            <w:t>437-001-0160 (</w:t>
          </w:r>
          <w:r w:rsidR="001B11EE">
            <w:t>5</w:t>
          </w:r>
          <w:r>
            <w:t>)</w:t>
          </w:r>
        </w:p>
      </w:tc>
    </w:tr>
  </w:tbl>
  <w:p w14:paraId="47FA2607" w14:textId="77777777" w:rsidR="001676E1" w:rsidRDefault="001676E1" w:rsidP="00614D23">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243B2F0" w14:textId="77777777" w:rsidTr="00FC785E">
      <w:trPr>
        <w:cantSplit/>
      </w:trPr>
      <w:tc>
        <w:tcPr>
          <w:tcW w:w="2050" w:type="pct"/>
        </w:tcPr>
        <w:p w14:paraId="0926D7C5" w14:textId="58B82DBD" w:rsidR="001676E1" w:rsidRPr="008D6374" w:rsidRDefault="001676E1" w:rsidP="001E5E2F">
          <w:pPr>
            <w:pStyle w:val="Footer"/>
          </w:pPr>
          <w:r>
            <w:t>437-001-01</w:t>
          </w:r>
          <w:r w:rsidR="001D16AE">
            <w:t>55</w:t>
          </w:r>
          <w:r>
            <w:t xml:space="preserve"> (</w:t>
          </w:r>
          <w:r w:rsidR="001B11EE">
            <w:t>2</w:t>
          </w:r>
          <w:r w:rsidR="001D16AE">
            <w:t>)</w:t>
          </w:r>
          <w:r w:rsidR="001B11EE">
            <w:t>(a)</w:t>
          </w:r>
        </w:p>
      </w:tc>
      <w:tc>
        <w:tcPr>
          <w:tcW w:w="900" w:type="pct"/>
        </w:tcPr>
        <w:p w14:paraId="32306175"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43</w:t>
          </w:r>
          <w:r w:rsidRPr="008D6374">
            <w:fldChar w:fldCharType="end"/>
          </w:r>
        </w:p>
      </w:tc>
      <w:tc>
        <w:tcPr>
          <w:tcW w:w="2050" w:type="pct"/>
        </w:tcPr>
        <w:p w14:paraId="05178486" w14:textId="1FA3EFD4" w:rsidR="001676E1" w:rsidRPr="00540D85" w:rsidRDefault="001676E1" w:rsidP="001E5E2F">
          <w:pPr>
            <w:pStyle w:val="Footer"/>
            <w:jc w:val="right"/>
          </w:pPr>
          <w:r>
            <w:t>437-001-016</w:t>
          </w:r>
          <w:r w:rsidR="001D16AE">
            <w:t>0</w:t>
          </w:r>
          <w:r>
            <w:t xml:space="preserve"> (2)</w:t>
          </w:r>
        </w:p>
      </w:tc>
    </w:tr>
  </w:tbl>
  <w:p w14:paraId="2A348C1D" w14:textId="77777777" w:rsidR="001676E1" w:rsidRDefault="001676E1" w:rsidP="006231CC">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92E8B88" w14:textId="77777777" w:rsidTr="0026138E">
      <w:trPr>
        <w:cantSplit/>
      </w:trPr>
      <w:tc>
        <w:tcPr>
          <w:tcW w:w="2050" w:type="pct"/>
        </w:tcPr>
        <w:p w14:paraId="71989249" w14:textId="3C4A8856" w:rsidR="001676E1" w:rsidRPr="008D6374" w:rsidRDefault="001676E1" w:rsidP="001E5E2F">
          <w:pPr>
            <w:pStyle w:val="Footer"/>
          </w:pPr>
          <w:r>
            <w:t>437-001-01</w:t>
          </w:r>
          <w:r w:rsidR="00ED2C06">
            <w:t>6</w:t>
          </w:r>
          <w:r w:rsidR="004306C3">
            <w:t>5</w:t>
          </w:r>
          <w:r w:rsidR="00ED2C06">
            <w:t xml:space="preserve"> (</w:t>
          </w:r>
          <w:r w:rsidR="001B11EE">
            <w:t>2</w:t>
          </w:r>
          <w:r w:rsidR="00ED2C06">
            <w:t>)</w:t>
          </w:r>
        </w:p>
      </w:tc>
      <w:tc>
        <w:tcPr>
          <w:tcW w:w="900" w:type="pct"/>
        </w:tcPr>
        <w:p w14:paraId="0530FE79" w14:textId="546D220D"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2050" w:type="pct"/>
        </w:tcPr>
        <w:p w14:paraId="439F167D" w14:textId="394EE2C3" w:rsidR="001676E1" w:rsidRPr="00540D85" w:rsidRDefault="001676E1" w:rsidP="001E5E2F">
          <w:pPr>
            <w:pStyle w:val="Footer"/>
            <w:jc w:val="right"/>
          </w:pPr>
          <w:r>
            <w:t>437-001-0</w:t>
          </w:r>
          <w:r w:rsidR="0034032D">
            <w:t>1</w:t>
          </w:r>
          <w:r w:rsidR="004306C3">
            <w:t>6</w:t>
          </w:r>
          <w:r w:rsidR="0034032D">
            <w:t>5 (</w:t>
          </w:r>
          <w:r w:rsidR="004306C3">
            <w:t>7</w:t>
          </w:r>
          <w:r w:rsidR="0034032D">
            <w:t>)</w:t>
          </w:r>
        </w:p>
      </w:tc>
    </w:tr>
  </w:tbl>
  <w:p w14:paraId="19ABBD3F" w14:textId="77777777" w:rsidR="001676E1" w:rsidRDefault="001676E1"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230837B" w14:textId="77777777" w:rsidTr="00573476">
      <w:trPr>
        <w:cantSplit/>
      </w:trPr>
      <w:tc>
        <w:tcPr>
          <w:tcW w:w="2050" w:type="pct"/>
        </w:tcPr>
        <w:p w14:paraId="312BD6F7" w14:textId="590D7570" w:rsidR="001676E1" w:rsidRPr="008D6374" w:rsidRDefault="00300B86" w:rsidP="003A3EF0">
          <w:pPr>
            <w:pStyle w:val="Footer"/>
          </w:pPr>
          <w:r>
            <w:t>437-001-01</w:t>
          </w:r>
          <w:r w:rsidR="004306C3">
            <w:t>60</w:t>
          </w:r>
          <w:r>
            <w:t xml:space="preserve"> (</w:t>
          </w:r>
          <w:r w:rsidR="001B11EE">
            <w:t>6</w:t>
          </w:r>
          <w:r>
            <w:t>)</w:t>
          </w:r>
        </w:p>
      </w:tc>
      <w:tc>
        <w:tcPr>
          <w:tcW w:w="900" w:type="pct"/>
        </w:tcPr>
        <w:p w14:paraId="79E29F03" w14:textId="2998B0C0"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2050" w:type="pct"/>
        </w:tcPr>
        <w:p w14:paraId="05FB3BC4" w14:textId="002DABDE" w:rsidR="001676E1" w:rsidRPr="00540D85" w:rsidRDefault="00300B86" w:rsidP="001E5E2F">
          <w:pPr>
            <w:pStyle w:val="Footer"/>
            <w:jc w:val="right"/>
          </w:pPr>
          <w:r>
            <w:t>437-001-01</w:t>
          </w:r>
          <w:r w:rsidR="004306C3">
            <w:t>65 (</w:t>
          </w:r>
          <w:r w:rsidR="001B11EE">
            <w:t>1</w:t>
          </w:r>
          <w:r w:rsidR="004306C3">
            <w:t>)</w:t>
          </w:r>
        </w:p>
      </w:tc>
    </w:tr>
  </w:tbl>
  <w:p w14:paraId="6A30BEC7" w14:textId="77777777" w:rsidR="001676E1" w:rsidRDefault="001676E1" w:rsidP="006231CC">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4306C3" w:rsidRPr="00540D85" w14:paraId="36A71A01" w14:textId="77777777" w:rsidTr="0026138E">
      <w:trPr>
        <w:cantSplit/>
      </w:trPr>
      <w:tc>
        <w:tcPr>
          <w:tcW w:w="2050" w:type="pct"/>
        </w:tcPr>
        <w:p w14:paraId="042B294B" w14:textId="6FE0AF79" w:rsidR="004306C3" w:rsidRPr="008D6374" w:rsidRDefault="004306C3" w:rsidP="001E5E2F">
          <w:pPr>
            <w:pStyle w:val="Footer"/>
          </w:pPr>
          <w:r>
            <w:t>437-001-017</w:t>
          </w:r>
          <w:r w:rsidR="001B11EE">
            <w:t>1</w:t>
          </w:r>
        </w:p>
      </w:tc>
      <w:tc>
        <w:tcPr>
          <w:tcW w:w="900" w:type="pct"/>
        </w:tcPr>
        <w:p w14:paraId="06DBD9EC" w14:textId="77777777" w:rsidR="004306C3" w:rsidRPr="008D6374" w:rsidRDefault="004306C3"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2050" w:type="pct"/>
        </w:tcPr>
        <w:p w14:paraId="3B43E4A3" w14:textId="62A6E166" w:rsidR="004306C3" w:rsidRPr="00540D85" w:rsidRDefault="004306C3" w:rsidP="001E5E2F">
          <w:pPr>
            <w:pStyle w:val="Footer"/>
            <w:jc w:val="right"/>
          </w:pPr>
          <w:r>
            <w:t>437-001-0175 (</w:t>
          </w:r>
          <w:r w:rsidR="001B11EE">
            <w:t>2</w:t>
          </w:r>
          <w:r>
            <w:t>)</w:t>
          </w:r>
        </w:p>
      </w:tc>
    </w:tr>
  </w:tbl>
  <w:p w14:paraId="439D7B92" w14:textId="77777777" w:rsidR="004306C3" w:rsidRDefault="004306C3" w:rsidP="00426E10">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4306C3" w:rsidRPr="00540D85" w14:paraId="2784F6DF" w14:textId="77777777" w:rsidTr="00573476">
      <w:trPr>
        <w:cantSplit/>
      </w:trPr>
      <w:tc>
        <w:tcPr>
          <w:tcW w:w="2050" w:type="pct"/>
        </w:tcPr>
        <w:p w14:paraId="2A1E7939" w14:textId="0C1CAB39" w:rsidR="004306C3" w:rsidRPr="008D6374" w:rsidRDefault="004306C3" w:rsidP="003A3EF0">
          <w:pPr>
            <w:pStyle w:val="Footer"/>
          </w:pPr>
          <w:r>
            <w:t>437-001-0165 (7)</w:t>
          </w:r>
        </w:p>
      </w:tc>
      <w:tc>
        <w:tcPr>
          <w:tcW w:w="900" w:type="pct"/>
        </w:tcPr>
        <w:p w14:paraId="6E1D3EDE" w14:textId="77777777" w:rsidR="004306C3" w:rsidRPr="008D6374" w:rsidRDefault="004306C3"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2050" w:type="pct"/>
        </w:tcPr>
        <w:p w14:paraId="7301CF92" w14:textId="1892BD41" w:rsidR="004306C3" w:rsidRPr="00540D85" w:rsidRDefault="004306C3" w:rsidP="001E5E2F">
          <w:pPr>
            <w:pStyle w:val="Footer"/>
            <w:jc w:val="right"/>
          </w:pPr>
          <w:r>
            <w:t>437-001-017</w:t>
          </w:r>
          <w:r w:rsidR="001B11EE">
            <w:t>1</w:t>
          </w:r>
        </w:p>
      </w:tc>
    </w:tr>
  </w:tbl>
  <w:p w14:paraId="32FF92F8" w14:textId="77777777" w:rsidR="004306C3" w:rsidRDefault="004306C3" w:rsidP="006231CC">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4306C3" w:rsidRPr="00540D85" w14:paraId="61640325" w14:textId="77777777" w:rsidTr="00573476">
      <w:trPr>
        <w:cantSplit/>
      </w:trPr>
      <w:tc>
        <w:tcPr>
          <w:tcW w:w="2050" w:type="pct"/>
        </w:tcPr>
        <w:p w14:paraId="15EAE587" w14:textId="2D123DC6" w:rsidR="004306C3" w:rsidRPr="008D6374" w:rsidRDefault="004306C3" w:rsidP="003A3EF0">
          <w:pPr>
            <w:pStyle w:val="Footer"/>
          </w:pPr>
          <w:r>
            <w:t>437-001-0175 (</w:t>
          </w:r>
          <w:r w:rsidR="001B11EE">
            <w:t>2</w:t>
          </w:r>
          <w:r>
            <w:t>)</w:t>
          </w:r>
        </w:p>
      </w:tc>
      <w:tc>
        <w:tcPr>
          <w:tcW w:w="900" w:type="pct"/>
        </w:tcPr>
        <w:p w14:paraId="6F742D61" w14:textId="77777777" w:rsidR="004306C3" w:rsidRPr="008D6374" w:rsidRDefault="004306C3"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2050" w:type="pct"/>
        </w:tcPr>
        <w:p w14:paraId="56FDCB10" w14:textId="469F6D01" w:rsidR="004306C3" w:rsidRPr="00540D85" w:rsidRDefault="004306C3" w:rsidP="001E5E2F">
          <w:pPr>
            <w:pStyle w:val="Footer"/>
            <w:jc w:val="right"/>
          </w:pPr>
          <w:r>
            <w:t>437-001-01</w:t>
          </w:r>
          <w:r w:rsidR="001B11EE">
            <w:t>76</w:t>
          </w:r>
        </w:p>
      </w:tc>
    </w:tr>
  </w:tbl>
  <w:p w14:paraId="54D99694" w14:textId="77777777" w:rsidR="004306C3" w:rsidRDefault="004306C3" w:rsidP="006231CC">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9C96843" w14:textId="77777777" w:rsidTr="00C469CB">
      <w:trPr>
        <w:cantSplit/>
      </w:trPr>
      <w:tc>
        <w:tcPr>
          <w:tcW w:w="2050" w:type="pct"/>
        </w:tcPr>
        <w:p w14:paraId="21C63BA8" w14:textId="50301118" w:rsidR="001676E1" w:rsidRPr="008D6374" w:rsidRDefault="001676E1" w:rsidP="001E5E2F">
          <w:pPr>
            <w:pStyle w:val="Footer"/>
          </w:pPr>
          <w:r>
            <w:t>437-001-0</w:t>
          </w:r>
          <w:r w:rsidR="001B11EE">
            <w:t>176</w:t>
          </w:r>
        </w:p>
      </w:tc>
      <w:tc>
        <w:tcPr>
          <w:tcW w:w="900" w:type="pct"/>
        </w:tcPr>
        <w:p w14:paraId="4CEB5CFE" w14:textId="4F3CD514" w:rsidR="001676E1" w:rsidRPr="008D6374" w:rsidRDefault="001676E1" w:rsidP="00334F15">
          <w:pPr>
            <w:pStyle w:val="Footer"/>
            <w:jc w:val="center"/>
          </w:pPr>
          <w:r>
            <w:rPr>
              <w:rStyle w:val="FooterChar"/>
            </w:rPr>
            <w:t xml:space="preserve">Div. </w:t>
          </w:r>
          <w:sdt>
            <w:sdtPr>
              <w:rPr>
                <w:rStyle w:val="FooterChar"/>
              </w:rPr>
              <w:alias w:val="Subdivision"/>
              <w:tag w:val=""/>
              <w:id w:val="5282164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2050" w:type="pct"/>
        </w:tcPr>
        <w:p w14:paraId="7C5B689E" w14:textId="6EF00DF5" w:rsidR="001676E1" w:rsidRPr="00540D85" w:rsidRDefault="001676E1" w:rsidP="003A3EF0">
          <w:pPr>
            <w:pStyle w:val="Footer"/>
            <w:jc w:val="right"/>
          </w:pPr>
          <w:r>
            <w:t>437-001-020</w:t>
          </w:r>
          <w:r w:rsidR="001B11EE">
            <w:t>1</w:t>
          </w:r>
        </w:p>
      </w:tc>
    </w:tr>
  </w:tbl>
  <w:p w14:paraId="1EB1BDB7" w14:textId="77777777" w:rsidR="001676E1" w:rsidRDefault="001676E1"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D50116A" w14:textId="77777777" w:rsidTr="005B7180">
      <w:trPr>
        <w:cantSplit/>
      </w:trPr>
      <w:tc>
        <w:tcPr>
          <w:tcW w:w="2050" w:type="pct"/>
        </w:tcPr>
        <w:p w14:paraId="2E60AE93" w14:textId="298F1225" w:rsidR="001676E1" w:rsidRPr="008D6374" w:rsidRDefault="001676E1" w:rsidP="00334F15">
          <w:pPr>
            <w:pStyle w:val="Footer"/>
          </w:pPr>
          <w:r>
            <w:t>437-001-0010 (</w:t>
          </w:r>
          <w:r w:rsidR="00FD2940">
            <w:t>2</w:t>
          </w:r>
          <w:r>
            <w:t>)</w:t>
          </w:r>
        </w:p>
      </w:tc>
      <w:tc>
        <w:tcPr>
          <w:tcW w:w="900" w:type="pct"/>
        </w:tcPr>
        <w:p w14:paraId="4E16112C" w14:textId="49A1378C" w:rsidR="001676E1" w:rsidRPr="008D6374" w:rsidRDefault="001676E1" w:rsidP="00334F15">
          <w:pPr>
            <w:pStyle w:val="Footer"/>
            <w:jc w:val="center"/>
          </w:pPr>
          <w:r>
            <w:rPr>
              <w:rStyle w:val="FooterChar"/>
            </w:rPr>
            <w:t xml:space="preserve">Div. </w:t>
          </w:r>
          <w:sdt>
            <w:sdtPr>
              <w:rPr>
                <w:rStyle w:val="FooterChar"/>
              </w:rPr>
              <w:alias w:val="Subdivision"/>
              <w:tag w:val=""/>
              <w:id w:val="-7304696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3</w:t>
          </w:r>
          <w:r w:rsidRPr="008D6374">
            <w:fldChar w:fldCharType="end"/>
          </w:r>
        </w:p>
      </w:tc>
      <w:tc>
        <w:tcPr>
          <w:tcW w:w="2050" w:type="pct"/>
        </w:tcPr>
        <w:p w14:paraId="3F9DA1AC" w14:textId="01EE531D" w:rsidR="001676E1" w:rsidRPr="00540D85" w:rsidRDefault="001676E1" w:rsidP="00334F15">
          <w:pPr>
            <w:pStyle w:val="Footer"/>
            <w:jc w:val="right"/>
          </w:pPr>
          <w:r>
            <w:t>437-001-0015 (</w:t>
          </w:r>
          <w:r w:rsidR="00FD2940">
            <w:t>7</w:t>
          </w:r>
          <w:r>
            <w:t>)</w:t>
          </w:r>
        </w:p>
      </w:tc>
    </w:tr>
  </w:tbl>
  <w:p w14:paraId="23B8BF64" w14:textId="77777777" w:rsidR="001676E1" w:rsidRDefault="001676E1"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25074BB3" w14:textId="77777777" w:rsidTr="00334F15">
      <w:trPr>
        <w:cantSplit/>
      </w:trPr>
      <w:tc>
        <w:tcPr>
          <w:tcW w:w="4289" w:type="dxa"/>
        </w:tcPr>
        <w:p w14:paraId="44217D68" w14:textId="7102813C" w:rsidR="001676E1" w:rsidRPr="008D6374" w:rsidRDefault="001676E1" w:rsidP="003A3EF0">
          <w:pPr>
            <w:pStyle w:val="Footer"/>
          </w:pPr>
          <w:r>
            <w:t>437-001-020</w:t>
          </w:r>
          <w:r w:rsidR="0034032D">
            <w:t>3</w:t>
          </w:r>
        </w:p>
      </w:tc>
      <w:tc>
        <w:tcPr>
          <w:tcW w:w="1350" w:type="dxa"/>
        </w:tcPr>
        <w:p w14:paraId="53D4D7F2" w14:textId="06B83D4A" w:rsidR="001676E1" w:rsidRPr="008D6374" w:rsidRDefault="00820F51" w:rsidP="00334F15">
          <w:pPr>
            <w:pStyle w:val="Footer"/>
            <w:jc w:val="center"/>
          </w:pPr>
          <w:sdt>
            <w:sdtPr>
              <w:rPr>
                <w:rStyle w:val="FooterChar"/>
              </w:rPr>
              <w:alias w:val="Subdivision"/>
              <w:tag w:val=""/>
              <w:id w:val="5375507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57</w:t>
          </w:r>
          <w:r w:rsidR="001676E1" w:rsidRPr="008D6374">
            <w:fldChar w:fldCharType="end"/>
          </w:r>
        </w:p>
      </w:tc>
      <w:tc>
        <w:tcPr>
          <w:tcW w:w="4290" w:type="dxa"/>
        </w:tcPr>
        <w:p w14:paraId="276D3E99" w14:textId="77777777" w:rsidR="001676E1" w:rsidRPr="00540D85" w:rsidRDefault="001676E1" w:rsidP="00334F15">
          <w:pPr>
            <w:pStyle w:val="Footer"/>
            <w:jc w:val="right"/>
          </w:pPr>
          <w:r>
            <w:t>437-001-0203 (6)</w:t>
          </w:r>
        </w:p>
      </w:tc>
    </w:tr>
  </w:tbl>
  <w:p w14:paraId="23EFDCE2" w14:textId="77777777" w:rsidR="001676E1" w:rsidRDefault="001676E1" w:rsidP="006231CC">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B11EE" w:rsidRPr="00540D85" w14:paraId="505A5186" w14:textId="77777777" w:rsidTr="00C469CB">
      <w:trPr>
        <w:cantSplit/>
      </w:trPr>
      <w:tc>
        <w:tcPr>
          <w:tcW w:w="2050" w:type="pct"/>
        </w:tcPr>
        <w:p w14:paraId="15917266" w14:textId="2FDC9083" w:rsidR="001B11EE" w:rsidRPr="008D6374" w:rsidRDefault="001B11EE" w:rsidP="001E5E2F">
          <w:pPr>
            <w:pStyle w:val="Footer"/>
          </w:pPr>
          <w:r>
            <w:t>437-001-0203 (6)</w:t>
          </w:r>
        </w:p>
      </w:tc>
      <w:tc>
        <w:tcPr>
          <w:tcW w:w="900" w:type="pct"/>
        </w:tcPr>
        <w:p w14:paraId="07DE7871" w14:textId="77777777" w:rsidR="001B11EE" w:rsidRPr="008D6374" w:rsidRDefault="001B11EE" w:rsidP="00334F15">
          <w:pPr>
            <w:pStyle w:val="Footer"/>
            <w:jc w:val="center"/>
          </w:pPr>
          <w:r>
            <w:rPr>
              <w:rStyle w:val="FooterChar"/>
            </w:rPr>
            <w:t xml:space="preserve">Div. </w:t>
          </w:r>
          <w:sdt>
            <w:sdtPr>
              <w:rPr>
                <w:rStyle w:val="FooterChar"/>
              </w:rPr>
              <w:alias w:val="Subdivision"/>
              <w:tag w:val=""/>
              <w:id w:val="-136128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2050" w:type="pct"/>
        </w:tcPr>
        <w:p w14:paraId="7CBF422A" w14:textId="2CF98EE8" w:rsidR="001B11EE" w:rsidRPr="00540D85" w:rsidRDefault="001B11EE" w:rsidP="003A3EF0">
          <w:pPr>
            <w:pStyle w:val="Footer"/>
            <w:jc w:val="right"/>
          </w:pPr>
          <w:r>
            <w:t>437-001-0203 (6)</w:t>
          </w:r>
        </w:p>
      </w:tc>
    </w:tr>
  </w:tbl>
  <w:p w14:paraId="33F65CB8" w14:textId="77777777" w:rsidR="001B11EE" w:rsidRDefault="001B11EE"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2B0143D" w14:textId="77777777" w:rsidTr="00D65433">
      <w:trPr>
        <w:cantSplit/>
      </w:trPr>
      <w:tc>
        <w:tcPr>
          <w:tcW w:w="2050" w:type="pct"/>
        </w:tcPr>
        <w:p w14:paraId="57F6EA0B" w14:textId="77777777" w:rsidR="001676E1" w:rsidRPr="008D6374" w:rsidRDefault="001676E1" w:rsidP="00C91C92">
          <w:pPr>
            <w:pStyle w:val="Footer"/>
          </w:pPr>
          <w:r>
            <w:t>437-001-0215</w:t>
          </w:r>
        </w:p>
      </w:tc>
      <w:tc>
        <w:tcPr>
          <w:tcW w:w="900" w:type="pct"/>
        </w:tcPr>
        <w:p w14:paraId="367D9E62" w14:textId="29C73157" w:rsidR="001676E1" w:rsidRPr="008D6374" w:rsidRDefault="001676E1" w:rsidP="00334F15">
          <w:pPr>
            <w:pStyle w:val="Footer"/>
            <w:jc w:val="center"/>
          </w:pPr>
          <w:r>
            <w:rPr>
              <w:rStyle w:val="FooterChar"/>
            </w:rPr>
            <w:t xml:space="preserve">Div. </w:t>
          </w:r>
          <w:sdt>
            <w:sdtPr>
              <w:rPr>
                <w:rStyle w:val="FooterChar"/>
              </w:rPr>
              <w:alias w:val="Subdivision"/>
              <w:tag w:val=""/>
              <w:id w:val="324989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48</w:t>
          </w:r>
          <w:r w:rsidRPr="008D6374">
            <w:fldChar w:fldCharType="end"/>
          </w:r>
        </w:p>
      </w:tc>
      <w:tc>
        <w:tcPr>
          <w:tcW w:w="2050" w:type="pct"/>
        </w:tcPr>
        <w:p w14:paraId="0C31EF25" w14:textId="77777777" w:rsidR="001676E1" w:rsidRPr="00540D85" w:rsidRDefault="001676E1" w:rsidP="00C91C92">
          <w:pPr>
            <w:pStyle w:val="Footer"/>
            <w:jc w:val="right"/>
          </w:pPr>
          <w:r>
            <w:t>437-001-0225 (1)</w:t>
          </w:r>
        </w:p>
      </w:tc>
    </w:tr>
  </w:tbl>
  <w:p w14:paraId="68055208" w14:textId="77777777" w:rsidR="001676E1" w:rsidRDefault="001676E1"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ECED459" w14:textId="77777777" w:rsidTr="00D65433">
      <w:trPr>
        <w:cantSplit/>
      </w:trPr>
      <w:tc>
        <w:tcPr>
          <w:tcW w:w="2050" w:type="pct"/>
        </w:tcPr>
        <w:p w14:paraId="508EC359" w14:textId="77777777" w:rsidR="001676E1" w:rsidRPr="008D6374" w:rsidRDefault="001676E1" w:rsidP="00334F15">
          <w:pPr>
            <w:pStyle w:val="Footer"/>
          </w:pPr>
          <w:r>
            <w:t>437-001-0225 (2)</w:t>
          </w:r>
        </w:p>
      </w:tc>
      <w:tc>
        <w:tcPr>
          <w:tcW w:w="900" w:type="pct"/>
        </w:tcPr>
        <w:p w14:paraId="0FE8FAE3" w14:textId="22B17935" w:rsidR="001676E1" w:rsidRPr="008D6374" w:rsidRDefault="001676E1" w:rsidP="00334F15">
          <w:pPr>
            <w:pStyle w:val="Footer"/>
            <w:jc w:val="center"/>
          </w:pPr>
          <w:r>
            <w:rPr>
              <w:rStyle w:val="FooterChar"/>
            </w:rPr>
            <w:t xml:space="preserve">Div. </w:t>
          </w:r>
          <w:sdt>
            <w:sdtPr>
              <w:rPr>
                <w:rStyle w:val="FooterChar"/>
              </w:rPr>
              <w:alias w:val="Subdivision"/>
              <w:tag w:val=""/>
              <w:id w:val="2328203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49</w:t>
          </w:r>
          <w:r w:rsidRPr="008D6374">
            <w:fldChar w:fldCharType="end"/>
          </w:r>
        </w:p>
      </w:tc>
      <w:tc>
        <w:tcPr>
          <w:tcW w:w="2050" w:type="pct"/>
        </w:tcPr>
        <w:p w14:paraId="77ED89DD" w14:textId="726970A6" w:rsidR="001676E1" w:rsidRPr="00540D85" w:rsidRDefault="001676E1" w:rsidP="00C91C92">
          <w:pPr>
            <w:pStyle w:val="Footer"/>
            <w:jc w:val="right"/>
          </w:pPr>
          <w:r>
            <w:t>437-001-023</w:t>
          </w:r>
          <w:r w:rsidR="003E57B5">
            <w:t>0</w:t>
          </w:r>
          <w:r>
            <w:t xml:space="preserve"> (</w:t>
          </w:r>
          <w:r w:rsidR="003E57B5">
            <w:t>2</w:t>
          </w:r>
          <w:r>
            <w:t>)</w:t>
          </w:r>
        </w:p>
      </w:tc>
    </w:tr>
  </w:tbl>
  <w:p w14:paraId="0FB55E49" w14:textId="77777777" w:rsidR="001676E1" w:rsidRDefault="001676E1" w:rsidP="006231CC">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3754AAE" w14:textId="77777777" w:rsidTr="004F4F62">
      <w:trPr>
        <w:cantSplit/>
      </w:trPr>
      <w:tc>
        <w:tcPr>
          <w:tcW w:w="2050" w:type="pct"/>
        </w:tcPr>
        <w:p w14:paraId="520A55D8" w14:textId="77777777" w:rsidR="001676E1" w:rsidRPr="008D6374" w:rsidRDefault="001676E1" w:rsidP="00334F15">
          <w:pPr>
            <w:pStyle w:val="Footer"/>
          </w:pPr>
          <w:r>
            <w:t>437-001-0205</w:t>
          </w:r>
        </w:p>
      </w:tc>
      <w:tc>
        <w:tcPr>
          <w:tcW w:w="900" w:type="pct"/>
        </w:tcPr>
        <w:p w14:paraId="718C1C4D" w14:textId="63EB825C" w:rsidR="001676E1" w:rsidRPr="008D6374" w:rsidRDefault="001676E1" w:rsidP="00334F15">
          <w:pPr>
            <w:pStyle w:val="Footer"/>
            <w:jc w:val="center"/>
          </w:pPr>
          <w:r>
            <w:rPr>
              <w:rStyle w:val="FooterChar"/>
            </w:rPr>
            <w:t xml:space="preserve">Div. </w:t>
          </w:r>
          <w:sdt>
            <w:sdtPr>
              <w:rPr>
                <w:rStyle w:val="FooterChar"/>
              </w:rPr>
              <w:alias w:val="Subdivision"/>
              <w:tag w:val=""/>
              <w:id w:val="4984641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47</w:t>
          </w:r>
          <w:r w:rsidRPr="008D6374">
            <w:fldChar w:fldCharType="end"/>
          </w:r>
        </w:p>
      </w:tc>
      <w:tc>
        <w:tcPr>
          <w:tcW w:w="2050" w:type="pct"/>
        </w:tcPr>
        <w:p w14:paraId="2726B833" w14:textId="77777777" w:rsidR="001676E1" w:rsidRPr="00540D85" w:rsidRDefault="001676E1" w:rsidP="00334F15">
          <w:pPr>
            <w:pStyle w:val="Footer"/>
            <w:jc w:val="right"/>
          </w:pPr>
          <w:r>
            <w:t>437-001-0205 (3)</w:t>
          </w:r>
        </w:p>
      </w:tc>
    </w:tr>
  </w:tbl>
  <w:p w14:paraId="15BEB9FF" w14:textId="77777777" w:rsidR="001676E1" w:rsidRPr="00540D85" w:rsidRDefault="001676E1"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EA89F47" w14:textId="77777777" w:rsidTr="00D65433">
      <w:trPr>
        <w:cantSplit/>
      </w:trPr>
      <w:tc>
        <w:tcPr>
          <w:tcW w:w="2050" w:type="pct"/>
        </w:tcPr>
        <w:p w14:paraId="77EA7BCD" w14:textId="7B779964" w:rsidR="001676E1" w:rsidRPr="008D6374" w:rsidRDefault="001676E1" w:rsidP="00334F15">
          <w:pPr>
            <w:pStyle w:val="Footer"/>
          </w:pPr>
          <w:r>
            <w:t>437-001-0231</w:t>
          </w:r>
        </w:p>
      </w:tc>
      <w:tc>
        <w:tcPr>
          <w:tcW w:w="900" w:type="pct"/>
        </w:tcPr>
        <w:p w14:paraId="799C65E0" w14:textId="0330F406" w:rsidR="001676E1" w:rsidRPr="008D6374" w:rsidRDefault="001676E1" w:rsidP="00334F15">
          <w:pPr>
            <w:pStyle w:val="Footer"/>
            <w:jc w:val="center"/>
          </w:pPr>
          <w:r>
            <w:rPr>
              <w:rStyle w:val="FooterChar"/>
            </w:rPr>
            <w:t xml:space="preserve">Div. </w:t>
          </w:r>
          <w:sdt>
            <w:sdtPr>
              <w:rPr>
                <w:rStyle w:val="FooterChar"/>
              </w:rPr>
              <w:alias w:val="Subdivision"/>
              <w:tag w:val=""/>
              <w:id w:val="-12534258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50</w:t>
          </w:r>
          <w:r w:rsidRPr="008D6374">
            <w:fldChar w:fldCharType="end"/>
          </w:r>
        </w:p>
      </w:tc>
      <w:tc>
        <w:tcPr>
          <w:tcW w:w="2050" w:type="pct"/>
        </w:tcPr>
        <w:p w14:paraId="7FFD2CB2" w14:textId="4AB55CD0" w:rsidR="001676E1" w:rsidRPr="00540D85" w:rsidRDefault="001676E1" w:rsidP="00C91C92">
          <w:pPr>
            <w:pStyle w:val="Footer"/>
            <w:jc w:val="right"/>
          </w:pPr>
          <w:r>
            <w:t>437-001-02</w:t>
          </w:r>
          <w:r w:rsidR="003E57B5">
            <w:t>35</w:t>
          </w:r>
          <w:r>
            <w:t xml:space="preserve"> (</w:t>
          </w:r>
          <w:r w:rsidR="003E57B5">
            <w:t>5)</w:t>
          </w:r>
        </w:p>
      </w:tc>
    </w:tr>
  </w:tbl>
  <w:p w14:paraId="15F32EF4" w14:textId="77777777" w:rsidR="001676E1" w:rsidRDefault="001676E1"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4DC1510" w14:textId="77777777" w:rsidTr="005D70CA">
      <w:trPr>
        <w:cantSplit/>
      </w:trPr>
      <w:tc>
        <w:tcPr>
          <w:tcW w:w="2050" w:type="pct"/>
        </w:tcPr>
        <w:p w14:paraId="627E47DF" w14:textId="1C3133B3" w:rsidR="001676E1" w:rsidRPr="008D6374" w:rsidRDefault="001676E1" w:rsidP="00C91C92">
          <w:pPr>
            <w:pStyle w:val="Footer"/>
          </w:pPr>
          <w:r>
            <w:t>437-001-0240</w:t>
          </w:r>
        </w:p>
      </w:tc>
      <w:tc>
        <w:tcPr>
          <w:tcW w:w="900" w:type="pct"/>
        </w:tcPr>
        <w:p w14:paraId="21981EEA" w14:textId="1372DB3C" w:rsidR="001676E1" w:rsidRPr="008D6374" w:rsidRDefault="001676E1" w:rsidP="00334F15">
          <w:pPr>
            <w:pStyle w:val="Footer"/>
            <w:jc w:val="center"/>
          </w:pPr>
          <w:r>
            <w:rPr>
              <w:rStyle w:val="FooterChar"/>
            </w:rPr>
            <w:t xml:space="preserve">Div. </w:t>
          </w:r>
          <w:sdt>
            <w:sdtPr>
              <w:rPr>
                <w:rStyle w:val="FooterChar"/>
              </w:rPr>
              <w:alias w:val="Subdivision"/>
              <w:tag w:val=""/>
              <w:id w:val="-6743381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51</w:t>
          </w:r>
          <w:r w:rsidRPr="008D6374">
            <w:fldChar w:fldCharType="end"/>
          </w:r>
        </w:p>
      </w:tc>
      <w:tc>
        <w:tcPr>
          <w:tcW w:w="2050" w:type="pct"/>
        </w:tcPr>
        <w:p w14:paraId="63E6B5DF" w14:textId="309CD51E" w:rsidR="001676E1" w:rsidRPr="00540D85" w:rsidRDefault="001676E1" w:rsidP="006A1467">
          <w:pPr>
            <w:pStyle w:val="Footer"/>
            <w:jc w:val="right"/>
          </w:pPr>
          <w:r>
            <w:t>437-001-024</w:t>
          </w:r>
          <w:r w:rsidR="003E57B5">
            <w:t>0</w:t>
          </w:r>
          <w:r>
            <w:t xml:space="preserve"> (</w:t>
          </w:r>
          <w:r w:rsidR="003E57B5">
            <w:t>4</w:t>
          </w:r>
          <w:r w:rsidR="00DC1792">
            <w:t>)</w:t>
          </w:r>
        </w:p>
      </w:tc>
    </w:tr>
  </w:tbl>
  <w:p w14:paraId="2A20D39E" w14:textId="77777777" w:rsidR="001676E1" w:rsidRDefault="001676E1" w:rsidP="006231CC">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31BB405" w14:textId="77777777" w:rsidTr="005D70CA">
      <w:trPr>
        <w:cantSplit/>
      </w:trPr>
      <w:tc>
        <w:tcPr>
          <w:tcW w:w="2050" w:type="pct"/>
        </w:tcPr>
        <w:p w14:paraId="28DBA701" w14:textId="236D5D66" w:rsidR="001676E1" w:rsidRPr="008D6374" w:rsidRDefault="001676E1" w:rsidP="006A1467">
          <w:pPr>
            <w:pStyle w:val="Footer"/>
          </w:pPr>
          <w:r>
            <w:t>437-001-0245</w:t>
          </w:r>
        </w:p>
      </w:tc>
      <w:tc>
        <w:tcPr>
          <w:tcW w:w="900" w:type="pct"/>
        </w:tcPr>
        <w:p w14:paraId="0DA29C98" w14:textId="1D0F2FE2" w:rsidR="001676E1" w:rsidRPr="008D6374" w:rsidRDefault="001676E1" w:rsidP="00334F15">
          <w:pPr>
            <w:pStyle w:val="Footer"/>
            <w:jc w:val="center"/>
          </w:pPr>
          <w:r>
            <w:rPr>
              <w:rStyle w:val="FooterChar"/>
            </w:rPr>
            <w:t xml:space="preserve">Div. </w:t>
          </w:r>
          <w:sdt>
            <w:sdtPr>
              <w:rPr>
                <w:rStyle w:val="FooterChar"/>
              </w:rPr>
              <w:alias w:val="Subdivision"/>
              <w:tag w:val=""/>
              <w:id w:val="20548065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2050" w:type="pct"/>
        </w:tcPr>
        <w:p w14:paraId="325E34C8" w14:textId="0D94EB10" w:rsidR="001676E1" w:rsidRPr="00540D85" w:rsidRDefault="001676E1" w:rsidP="006A1467">
          <w:pPr>
            <w:pStyle w:val="Footer"/>
            <w:jc w:val="right"/>
          </w:pPr>
          <w:r>
            <w:t>437-001-0251 (</w:t>
          </w:r>
          <w:r w:rsidR="003E57B5">
            <w:t>1</w:t>
          </w:r>
          <w:r>
            <w:t>)(</w:t>
          </w:r>
          <w:r w:rsidR="003E57B5">
            <w:t>b</w:t>
          </w:r>
          <w:r>
            <w:t>)</w:t>
          </w:r>
        </w:p>
      </w:tc>
    </w:tr>
  </w:tbl>
  <w:p w14:paraId="38D61C14" w14:textId="77777777" w:rsidR="001676E1" w:rsidRDefault="001676E1"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41D458E" w14:textId="77777777" w:rsidTr="005D70CA">
      <w:trPr>
        <w:cantSplit/>
      </w:trPr>
      <w:tc>
        <w:tcPr>
          <w:tcW w:w="2050" w:type="pct"/>
        </w:tcPr>
        <w:p w14:paraId="5E21AD63" w14:textId="2470BBAD" w:rsidR="001676E1" w:rsidRPr="008D6374" w:rsidRDefault="001676E1" w:rsidP="006A1467">
          <w:pPr>
            <w:pStyle w:val="Footer"/>
          </w:pPr>
          <w:r>
            <w:t>437-001-0251 (</w:t>
          </w:r>
          <w:r w:rsidR="003E57B5">
            <w:t>1</w:t>
          </w:r>
          <w:r w:rsidR="00DC1792">
            <w:t>)</w:t>
          </w:r>
          <w:r w:rsidR="003E57B5">
            <w:t>(b)(A)</w:t>
          </w:r>
        </w:p>
      </w:tc>
      <w:tc>
        <w:tcPr>
          <w:tcW w:w="900" w:type="pct"/>
        </w:tcPr>
        <w:p w14:paraId="4D05A234" w14:textId="71D33B16" w:rsidR="001676E1" w:rsidRPr="008D6374" w:rsidRDefault="001676E1" w:rsidP="00334F15">
          <w:pPr>
            <w:pStyle w:val="Footer"/>
            <w:jc w:val="center"/>
          </w:pPr>
          <w:r>
            <w:rPr>
              <w:rStyle w:val="FooterChar"/>
            </w:rPr>
            <w:t xml:space="preserve">Div. </w:t>
          </w:r>
          <w:sdt>
            <w:sdtPr>
              <w:rPr>
                <w:rStyle w:val="FooterChar"/>
              </w:rPr>
              <w:alias w:val="Subdivision"/>
              <w:tag w:val=""/>
              <w:id w:val="18041133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53</w:t>
          </w:r>
          <w:r w:rsidRPr="008D6374">
            <w:fldChar w:fldCharType="end"/>
          </w:r>
        </w:p>
      </w:tc>
      <w:tc>
        <w:tcPr>
          <w:tcW w:w="2050" w:type="pct"/>
        </w:tcPr>
        <w:p w14:paraId="6C2C8CAA" w14:textId="50C2EADF" w:rsidR="001676E1" w:rsidRPr="00540D85" w:rsidRDefault="001676E1" w:rsidP="00334F15">
          <w:pPr>
            <w:pStyle w:val="Footer"/>
            <w:jc w:val="right"/>
          </w:pPr>
          <w:r>
            <w:t>437-001-0265 (</w:t>
          </w:r>
          <w:r w:rsidR="003E57B5">
            <w:t>1</w:t>
          </w:r>
          <w:r w:rsidR="00DC1792">
            <w:t>)</w:t>
          </w:r>
          <w:r w:rsidR="003E57B5">
            <w:t>(d)</w:t>
          </w:r>
        </w:p>
      </w:tc>
    </w:tr>
  </w:tbl>
  <w:p w14:paraId="72020C5C" w14:textId="77777777" w:rsidR="001676E1" w:rsidRDefault="001676E1" w:rsidP="006231CC">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6D1C4981" w14:textId="77777777" w:rsidTr="005D70CA">
      <w:trPr>
        <w:cantSplit/>
      </w:trPr>
      <w:tc>
        <w:tcPr>
          <w:tcW w:w="2050" w:type="pct"/>
        </w:tcPr>
        <w:p w14:paraId="5F0F82BF" w14:textId="22998631" w:rsidR="001676E1" w:rsidRPr="008D6374" w:rsidRDefault="001676E1" w:rsidP="006A1467">
          <w:pPr>
            <w:pStyle w:val="Footer"/>
          </w:pPr>
          <w:r w:rsidRPr="00994AFC">
            <w:t>437-001-0265 (</w:t>
          </w:r>
          <w:r w:rsidR="003E57B5">
            <w:t>2</w:t>
          </w:r>
          <w:r w:rsidRPr="00994AFC">
            <w:t>)</w:t>
          </w:r>
        </w:p>
      </w:tc>
      <w:tc>
        <w:tcPr>
          <w:tcW w:w="900" w:type="pct"/>
        </w:tcPr>
        <w:p w14:paraId="7117B8B1" w14:textId="295AC9C7" w:rsidR="001676E1" w:rsidRPr="008D6374" w:rsidRDefault="001676E1" w:rsidP="00334F15">
          <w:pPr>
            <w:pStyle w:val="Footer"/>
            <w:jc w:val="center"/>
          </w:pPr>
          <w:r>
            <w:rPr>
              <w:rStyle w:val="FooterChar"/>
            </w:rPr>
            <w:t xml:space="preserve">Div. </w:t>
          </w:r>
          <w:sdt>
            <w:sdtPr>
              <w:rPr>
                <w:rStyle w:val="FooterChar"/>
              </w:rPr>
              <w:alias w:val="Subdivision"/>
              <w:tag w:val=""/>
              <w:id w:val="17168587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54</w:t>
          </w:r>
          <w:r w:rsidRPr="008D6374">
            <w:fldChar w:fldCharType="end"/>
          </w:r>
        </w:p>
      </w:tc>
      <w:tc>
        <w:tcPr>
          <w:tcW w:w="2050" w:type="pct"/>
        </w:tcPr>
        <w:p w14:paraId="3615604D" w14:textId="77777777" w:rsidR="001676E1" w:rsidRPr="00540D85" w:rsidRDefault="001676E1" w:rsidP="00994AFC">
          <w:pPr>
            <w:pStyle w:val="Footer"/>
            <w:jc w:val="right"/>
          </w:pPr>
          <w:r w:rsidRPr="00994AFC">
            <w:t>437-001-0265 (</w:t>
          </w:r>
          <w:r>
            <w:t>4</w:t>
          </w:r>
          <w:r w:rsidRPr="00994AFC">
            <w:t>)</w:t>
          </w:r>
        </w:p>
      </w:tc>
    </w:tr>
  </w:tbl>
  <w:p w14:paraId="713CCA67" w14:textId="77777777" w:rsidR="001676E1" w:rsidRDefault="001676E1"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06E21FB" w14:textId="77777777" w:rsidTr="005B7180">
      <w:trPr>
        <w:cantSplit/>
      </w:trPr>
      <w:tc>
        <w:tcPr>
          <w:tcW w:w="2050" w:type="pct"/>
        </w:tcPr>
        <w:p w14:paraId="02A9D5FC" w14:textId="77777777" w:rsidR="001676E1" w:rsidRPr="008D6374" w:rsidRDefault="001676E1" w:rsidP="00334F15">
          <w:pPr>
            <w:pStyle w:val="Footer"/>
          </w:pPr>
          <w:r>
            <w:t>437-001-0001</w:t>
          </w:r>
        </w:p>
      </w:tc>
      <w:tc>
        <w:tcPr>
          <w:tcW w:w="900" w:type="pct"/>
        </w:tcPr>
        <w:p w14:paraId="4882E0CA" w14:textId="78F4280A" w:rsidR="001676E1" w:rsidRPr="008D6374" w:rsidRDefault="001676E1" w:rsidP="00334F15">
          <w:pPr>
            <w:pStyle w:val="Footer"/>
            <w:jc w:val="center"/>
          </w:pPr>
          <w:r>
            <w:rPr>
              <w:rStyle w:val="FooterChar"/>
            </w:rPr>
            <w:t xml:space="preserve">Div. </w:t>
          </w:r>
          <w:sdt>
            <w:sdtPr>
              <w:rPr>
                <w:rStyle w:val="FooterChar"/>
              </w:rPr>
              <w:alias w:val="Subdivision"/>
              <w:tag w:val=""/>
              <w:id w:val="-155777294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2050" w:type="pct"/>
        </w:tcPr>
        <w:p w14:paraId="5FF68C38" w14:textId="77777777" w:rsidR="001676E1" w:rsidRPr="00540D85" w:rsidRDefault="001676E1" w:rsidP="00334F15">
          <w:pPr>
            <w:pStyle w:val="Footer"/>
            <w:jc w:val="right"/>
          </w:pPr>
          <w:r>
            <w:t>437-001-0002 (1)(b)</w:t>
          </w:r>
        </w:p>
      </w:tc>
    </w:tr>
  </w:tbl>
  <w:p w14:paraId="6C1A414B" w14:textId="77777777" w:rsidR="001676E1" w:rsidRPr="00540D85" w:rsidRDefault="001676E1"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6075B23C" w14:textId="77777777" w:rsidTr="008842D9">
      <w:trPr>
        <w:cantSplit/>
      </w:trPr>
      <w:tc>
        <w:tcPr>
          <w:tcW w:w="4289" w:type="dxa"/>
        </w:tcPr>
        <w:p w14:paraId="2BD29DE4" w14:textId="77777777" w:rsidR="001676E1" w:rsidRPr="008D6374" w:rsidRDefault="001676E1" w:rsidP="008842D9">
          <w:pPr>
            <w:pStyle w:val="Footer"/>
          </w:pPr>
          <w:r>
            <w:t>437-001-0015</w:t>
          </w:r>
        </w:p>
      </w:tc>
      <w:tc>
        <w:tcPr>
          <w:tcW w:w="1350" w:type="dxa"/>
        </w:tcPr>
        <w:p w14:paraId="49FFFF35" w14:textId="39411022" w:rsidR="001676E1" w:rsidRPr="008D6374" w:rsidRDefault="00820F51" w:rsidP="008842D9">
          <w:pPr>
            <w:pStyle w:val="Footer"/>
            <w:jc w:val="center"/>
          </w:pPr>
          <w:sdt>
            <w:sdtPr>
              <w:rPr>
                <w:rStyle w:val="FooterChar"/>
              </w:rPr>
              <w:alias w:val="Subdivision"/>
              <w:tag w:val=""/>
              <w:id w:val="-133090096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67</w:t>
          </w:r>
          <w:r w:rsidR="001676E1" w:rsidRPr="008D6374">
            <w:fldChar w:fldCharType="end"/>
          </w:r>
        </w:p>
      </w:tc>
      <w:tc>
        <w:tcPr>
          <w:tcW w:w="4290" w:type="dxa"/>
        </w:tcPr>
        <w:p w14:paraId="7CEE63C0" w14:textId="77777777" w:rsidR="001676E1" w:rsidRPr="00540D85" w:rsidRDefault="001676E1" w:rsidP="008842D9">
          <w:pPr>
            <w:pStyle w:val="Footer"/>
            <w:jc w:val="right"/>
          </w:pPr>
          <w:r>
            <w:t>437-001-0015</w:t>
          </w:r>
        </w:p>
      </w:tc>
    </w:tr>
  </w:tbl>
  <w:p w14:paraId="1E43A0CF" w14:textId="77777777" w:rsidR="001676E1" w:rsidRDefault="001676E1" w:rsidP="00EE117B">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1B0565FD" w14:textId="77777777" w:rsidTr="007439A3">
      <w:trPr>
        <w:cantSplit/>
      </w:trPr>
      <w:tc>
        <w:tcPr>
          <w:tcW w:w="4289" w:type="dxa"/>
        </w:tcPr>
        <w:p w14:paraId="0993BF60" w14:textId="77777777" w:rsidR="001676E1" w:rsidRPr="008D6374" w:rsidRDefault="001676E1" w:rsidP="006C1493">
          <w:pPr>
            <w:pStyle w:val="Footer"/>
          </w:pPr>
          <w:r>
            <w:t>437-001-0225</w:t>
          </w:r>
        </w:p>
      </w:tc>
      <w:tc>
        <w:tcPr>
          <w:tcW w:w="1350" w:type="dxa"/>
        </w:tcPr>
        <w:p w14:paraId="04217023" w14:textId="19F98E99" w:rsidR="001676E1" w:rsidRPr="008D6374" w:rsidRDefault="00820F51" w:rsidP="00B27681">
          <w:pPr>
            <w:pStyle w:val="Footer"/>
            <w:jc w:val="center"/>
          </w:pPr>
          <w:sdt>
            <w:sdtPr>
              <w:rPr>
                <w:rStyle w:val="FooterChar"/>
              </w:rPr>
              <w:alias w:val="Subdivision"/>
              <w:tag w:val=""/>
              <w:id w:val="-30887146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61</w:t>
          </w:r>
          <w:r w:rsidR="001676E1" w:rsidRPr="008D6374">
            <w:fldChar w:fldCharType="end"/>
          </w:r>
        </w:p>
      </w:tc>
      <w:tc>
        <w:tcPr>
          <w:tcW w:w="4290" w:type="dxa"/>
        </w:tcPr>
        <w:p w14:paraId="11D7B347" w14:textId="77777777" w:rsidR="001676E1" w:rsidRPr="00540D85" w:rsidRDefault="001676E1" w:rsidP="006C1493">
          <w:pPr>
            <w:pStyle w:val="Footer"/>
            <w:jc w:val="right"/>
          </w:pPr>
          <w:r>
            <w:t>437-001-0225 (2)(k)</w:t>
          </w:r>
        </w:p>
      </w:tc>
    </w:tr>
  </w:tbl>
  <w:p w14:paraId="3926616B" w14:textId="77777777" w:rsidR="001676E1" w:rsidRPr="00540D85" w:rsidRDefault="001676E1"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7239CE5" w14:textId="77777777" w:rsidTr="009966BD">
      <w:trPr>
        <w:cantSplit/>
      </w:trPr>
      <w:tc>
        <w:tcPr>
          <w:tcW w:w="2050" w:type="pct"/>
        </w:tcPr>
        <w:p w14:paraId="51813FD5" w14:textId="607C9C08" w:rsidR="001676E1" w:rsidRPr="008D6374" w:rsidRDefault="001676E1" w:rsidP="007F70F3">
          <w:pPr>
            <w:pStyle w:val="Footer"/>
          </w:pPr>
          <w:r>
            <w:t>437-001-0255 (5)</w:t>
          </w:r>
        </w:p>
      </w:tc>
      <w:tc>
        <w:tcPr>
          <w:tcW w:w="900" w:type="pct"/>
        </w:tcPr>
        <w:p w14:paraId="667AAF09" w14:textId="27AC9FF7" w:rsidR="001676E1" w:rsidRPr="008D6374" w:rsidRDefault="001676E1" w:rsidP="00334F15">
          <w:pPr>
            <w:pStyle w:val="Footer"/>
            <w:jc w:val="center"/>
          </w:pPr>
          <w:r>
            <w:rPr>
              <w:rStyle w:val="FooterChar"/>
            </w:rPr>
            <w:t xml:space="preserve">Div. </w:t>
          </w:r>
          <w:sdt>
            <w:sdtPr>
              <w:rPr>
                <w:rStyle w:val="FooterChar"/>
              </w:rPr>
              <w:alias w:val="Subdivision"/>
              <w:tag w:val=""/>
              <w:id w:val="191126935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56</w:t>
          </w:r>
          <w:r w:rsidRPr="008D6374">
            <w:fldChar w:fldCharType="end"/>
          </w:r>
        </w:p>
      </w:tc>
      <w:tc>
        <w:tcPr>
          <w:tcW w:w="2050" w:type="pct"/>
        </w:tcPr>
        <w:p w14:paraId="0B99D240" w14:textId="77777777" w:rsidR="001676E1" w:rsidRPr="00540D85" w:rsidRDefault="001676E1" w:rsidP="00334F15">
          <w:pPr>
            <w:pStyle w:val="Footer"/>
            <w:jc w:val="right"/>
          </w:pPr>
          <w:r>
            <w:t>437-001-0270 (4)</w:t>
          </w:r>
        </w:p>
      </w:tc>
    </w:tr>
  </w:tbl>
  <w:p w14:paraId="1C46C726" w14:textId="77777777" w:rsidR="001676E1" w:rsidRDefault="001676E1"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4B9B7F3F" w14:textId="77777777" w:rsidTr="00334F15">
      <w:trPr>
        <w:cantSplit/>
      </w:trPr>
      <w:tc>
        <w:tcPr>
          <w:tcW w:w="4289" w:type="dxa"/>
        </w:tcPr>
        <w:p w14:paraId="1ADC9956" w14:textId="77777777" w:rsidR="001676E1" w:rsidRPr="008D6374" w:rsidRDefault="001676E1" w:rsidP="00334F15">
          <w:pPr>
            <w:pStyle w:val="Footer"/>
          </w:pPr>
          <w:r>
            <w:t>437-001-0270 (4)</w:t>
          </w:r>
        </w:p>
      </w:tc>
      <w:tc>
        <w:tcPr>
          <w:tcW w:w="1350" w:type="dxa"/>
        </w:tcPr>
        <w:p w14:paraId="1BF343C6" w14:textId="293B3D5F" w:rsidR="001676E1" w:rsidRPr="008D6374" w:rsidRDefault="00820F51" w:rsidP="00334F15">
          <w:pPr>
            <w:pStyle w:val="Footer"/>
            <w:jc w:val="center"/>
          </w:pPr>
          <w:sdt>
            <w:sdtPr>
              <w:rPr>
                <w:rStyle w:val="FooterChar"/>
              </w:rPr>
              <w:alias w:val="Subdivision"/>
              <w:tag w:val=""/>
              <w:id w:val="4975450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71</w:t>
          </w:r>
          <w:r w:rsidR="001676E1" w:rsidRPr="008D6374">
            <w:fldChar w:fldCharType="end"/>
          </w:r>
        </w:p>
      </w:tc>
      <w:tc>
        <w:tcPr>
          <w:tcW w:w="4290" w:type="dxa"/>
        </w:tcPr>
        <w:p w14:paraId="5E7BBA00" w14:textId="77777777" w:rsidR="001676E1" w:rsidRPr="00540D85" w:rsidRDefault="001676E1" w:rsidP="00334F15">
          <w:pPr>
            <w:pStyle w:val="Footer"/>
            <w:jc w:val="right"/>
          </w:pPr>
          <w:r>
            <w:t>437-001-0270 (4)</w:t>
          </w:r>
        </w:p>
      </w:tc>
    </w:tr>
  </w:tbl>
  <w:p w14:paraId="276D6749" w14:textId="77777777" w:rsidR="001676E1" w:rsidRDefault="001676E1" w:rsidP="00EE117B">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650A83F" w14:textId="77777777" w:rsidTr="009966BD">
      <w:trPr>
        <w:cantSplit/>
      </w:trPr>
      <w:tc>
        <w:tcPr>
          <w:tcW w:w="2050" w:type="pct"/>
        </w:tcPr>
        <w:p w14:paraId="08E07352" w14:textId="225E34B0" w:rsidR="001676E1" w:rsidRPr="008D6374" w:rsidRDefault="001676E1" w:rsidP="00334F15">
          <w:pPr>
            <w:pStyle w:val="Footer"/>
          </w:pPr>
          <w:r>
            <w:t>437-001-0255</w:t>
          </w:r>
        </w:p>
      </w:tc>
      <w:tc>
        <w:tcPr>
          <w:tcW w:w="900" w:type="pct"/>
        </w:tcPr>
        <w:p w14:paraId="25B4BECC" w14:textId="1FBB6775" w:rsidR="001676E1" w:rsidRPr="008D6374" w:rsidRDefault="001676E1" w:rsidP="00334F15">
          <w:pPr>
            <w:pStyle w:val="Footer"/>
            <w:jc w:val="center"/>
          </w:pPr>
          <w:r>
            <w:rPr>
              <w:rStyle w:val="FooterChar"/>
            </w:rPr>
            <w:t xml:space="preserve">Div. </w:t>
          </w:r>
          <w:sdt>
            <w:sdtPr>
              <w:rPr>
                <w:rStyle w:val="FooterChar"/>
              </w:rPr>
              <w:alias w:val="Subdivision"/>
              <w:tag w:val=""/>
              <w:id w:val="112073566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55</w:t>
          </w:r>
          <w:r w:rsidRPr="008D6374">
            <w:fldChar w:fldCharType="end"/>
          </w:r>
        </w:p>
      </w:tc>
      <w:tc>
        <w:tcPr>
          <w:tcW w:w="2050" w:type="pct"/>
        </w:tcPr>
        <w:p w14:paraId="22085FD1" w14:textId="5588F6EE" w:rsidR="001676E1" w:rsidRPr="00540D85" w:rsidRDefault="001676E1" w:rsidP="007F70F3">
          <w:pPr>
            <w:pStyle w:val="Footer"/>
            <w:jc w:val="right"/>
          </w:pPr>
          <w:r>
            <w:t>437-001-0255 (5)</w:t>
          </w:r>
        </w:p>
      </w:tc>
    </w:tr>
  </w:tbl>
  <w:p w14:paraId="4F535220" w14:textId="77777777" w:rsidR="001676E1" w:rsidRPr="00540D85" w:rsidRDefault="001676E1"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F7A0BF3" w14:textId="77777777" w:rsidTr="000777CA">
      <w:trPr>
        <w:cantSplit/>
      </w:trPr>
      <w:tc>
        <w:tcPr>
          <w:tcW w:w="2050" w:type="pct"/>
        </w:tcPr>
        <w:p w14:paraId="0AE683CB" w14:textId="6EDB9F8A" w:rsidR="001676E1" w:rsidRPr="008D6374" w:rsidRDefault="001676E1" w:rsidP="007F70F3">
          <w:pPr>
            <w:pStyle w:val="Footer"/>
          </w:pPr>
          <w:r>
            <w:t>437-001-0275 (2)(m)</w:t>
          </w:r>
        </w:p>
      </w:tc>
      <w:tc>
        <w:tcPr>
          <w:tcW w:w="900" w:type="pct"/>
        </w:tcPr>
        <w:p w14:paraId="485AA79C" w14:textId="527653DA" w:rsidR="001676E1" w:rsidRPr="008D6374" w:rsidRDefault="001676E1" w:rsidP="00334F15">
          <w:pPr>
            <w:pStyle w:val="Footer"/>
            <w:jc w:val="center"/>
          </w:pPr>
          <w:r>
            <w:rPr>
              <w:rStyle w:val="FooterChar"/>
            </w:rPr>
            <w:t xml:space="preserve">Div. </w:t>
          </w:r>
          <w:sdt>
            <w:sdtPr>
              <w:rPr>
                <w:rStyle w:val="FooterChar"/>
              </w:rPr>
              <w:alias w:val="Subdivision"/>
              <w:tag w:val=""/>
              <w:id w:val="-3198049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58</w:t>
          </w:r>
          <w:r w:rsidRPr="008D6374">
            <w:fldChar w:fldCharType="end"/>
          </w:r>
        </w:p>
      </w:tc>
      <w:tc>
        <w:tcPr>
          <w:tcW w:w="2050" w:type="pct"/>
        </w:tcPr>
        <w:p w14:paraId="58DCF399" w14:textId="77777777" w:rsidR="001676E1" w:rsidRPr="00540D85" w:rsidRDefault="001676E1" w:rsidP="007F70F3">
          <w:pPr>
            <w:pStyle w:val="Footer"/>
            <w:jc w:val="right"/>
          </w:pPr>
          <w:r>
            <w:t>437-001-0280 (2)</w:t>
          </w:r>
        </w:p>
      </w:tc>
    </w:tr>
  </w:tbl>
  <w:p w14:paraId="78293B2C" w14:textId="77777777" w:rsidR="001676E1" w:rsidRDefault="001676E1"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2AE56BB2" w14:textId="77777777" w:rsidTr="00334F15">
      <w:trPr>
        <w:cantSplit/>
      </w:trPr>
      <w:tc>
        <w:tcPr>
          <w:tcW w:w="4289" w:type="dxa"/>
        </w:tcPr>
        <w:p w14:paraId="25018D05" w14:textId="77777777" w:rsidR="001676E1" w:rsidRPr="008D6374" w:rsidRDefault="001676E1" w:rsidP="00334F15">
          <w:pPr>
            <w:pStyle w:val="Footer"/>
          </w:pPr>
          <w:r>
            <w:t>437-001-0280 (2)</w:t>
          </w:r>
        </w:p>
      </w:tc>
      <w:tc>
        <w:tcPr>
          <w:tcW w:w="1350" w:type="dxa"/>
        </w:tcPr>
        <w:p w14:paraId="478BC5B1" w14:textId="1D37F564" w:rsidR="001676E1" w:rsidRPr="008D6374" w:rsidRDefault="00820F51" w:rsidP="00334F15">
          <w:pPr>
            <w:pStyle w:val="Footer"/>
            <w:jc w:val="center"/>
          </w:pPr>
          <w:sdt>
            <w:sdtPr>
              <w:rPr>
                <w:rStyle w:val="FooterChar"/>
              </w:rPr>
              <w:alias w:val="Subdivision"/>
              <w:tag w:val=""/>
              <w:id w:val="21296550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676E1">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59</w:t>
          </w:r>
          <w:r w:rsidR="001676E1" w:rsidRPr="008D6374">
            <w:fldChar w:fldCharType="end"/>
          </w:r>
        </w:p>
      </w:tc>
      <w:tc>
        <w:tcPr>
          <w:tcW w:w="4290" w:type="dxa"/>
        </w:tcPr>
        <w:p w14:paraId="582BFF13" w14:textId="77777777" w:rsidR="001676E1" w:rsidRPr="00540D85" w:rsidRDefault="001676E1" w:rsidP="00334F15">
          <w:pPr>
            <w:pStyle w:val="Footer"/>
            <w:jc w:val="right"/>
          </w:pPr>
          <w:r>
            <w:t>437-001-0280 (2)</w:t>
          </w:r>
        </w:p>
      </w:tc>
    </w:tr>
  </w:tbl>
  <w:p w14:paraId="3E6165CE" w14:textId="77777777" w:rsidR="001676E1" w:rsidRDefault="001676E1" w:rsidP="00EE117B">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0458B50F" w14:textId="77777777" w:rsidTr="00A34E64">
      <w:trPr>
        <w:cantSplit/>
      </w:trPr>
      <w:tc>
        <w:tcPr>
          <w:tcW w:w="2050" w:type="pct"/>
        </w:tcPr>
        <w:p w14:paraId="319623B9" w14:textId="77777777" w:rsidR="001676E1" w:rsidRPr="008D6374" w:rsidRDefault="001676E1" w:rsidP="00334F15">
          <w:pPr>
            <w:pStyle w:val="Footer"/>
          </w:pPr>
          <w:r>
            <w:t>437-001-0275</w:t>
          </w:r>
        </w:p>
      </w:tc>
      <w:tc>
        <w:tcPr>
          <w:tcW w:w="900" w:type="pct"/>
        </w:tcPr>
        <w:p w14:paraId="67E53FEE" w14:textId="72508F79" w:rsidR="001676E1" w:rsidRPr="008D6374" w:rsidRDefault="001676E1" w:rsidP="00334F15">
          <w:pPr>
            <w:pStyle w:val="Footer"/>
            <w:jc w:val="center"/>
          </w:pPr>
          <w:r>
            <w:rPr>
              <w:rStyle w:val="FooterChar"/>
            </w:rPr>
            <w:t xml:space="preserve">Div. </w:t>
          </w:r>
          <w:sdt>
            <w:sdtPr>
              <w:rPr>
                <w:rStyle w:val="FooterChar"/>
              </w:rPr>
              <w:alias w:val="Subdivision"/>
              <w:tag w:val=""/>
              <w:id w:val="5488166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57</w:t>
          </w:r>
          <w:r w:rsidRPr="008D6374">
            <w:fldChar w:fldCharType="end"/>
          </w:r>
        </w:p>
      </w:tc>
      <w:tc>
        <w:tcPr>
          <w:tcW w:w="2050" w:type="pct"/>
        </w:tcPr>
        <w:p w14:paraId="60D2717D" w14:textId="7C5F11E0" w:rsidR="001676E1" w:rsidRPr="00540D85" w:rsidRDefault="001676E1" w:rsidP="007F70F3">
          <w:pPr>
            <w:pStyle w:val="Footer"/>
            <w:jc w:val="right"/>
          </w:pPr>
          <w:r>
            <w:t>437-001-0275 (2)(</w:t>
          </w:r>
          <w:r w:rsidR="003E57B5">
            <w:t>l</w:t>
          </w:r>
          <w:r>
            <w:t>)</w:t>
          </w:r>
        </w:p>
      </w:tc>
    </w:tr>
  </w:tbl>
  <w:p w14:paraId="5A26C276" w14:textId="77777777" w:rsidR="001676E1" w:rsidRPr="00540D85" w:rsidRDefault="001676E1"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4E74744" w14:textId="77777777" w:rsidTr="00366168">
      <w:trPr>
        <w:cantSplit/>
      </w:trPr>
      <w:tc>
        <w:tcPr>
          <w:tcW w:w="2050" w:type="pct"/>
        </w:tcPr>
        <w:p w14:paraId="213D09BF" w14:textId="027B2956" w:rsidR="001676E1" w:rsidRPr="008D6374" w:rsidRDefault="001676E1" w:rsidP="00334F15">
          <w:pPr>
            <w:pStyle w:val="Footer"/>
          </w:pPr>
          <w:r>
            <w:t>437-001-029</w:t>
          </w:r>
          <w:r w:rsidR="00ED2C06">
            <w:t>0 (4)</w:t>
          </w:r>
        </w:p>
      </w:tc>
      <w:tc>
        <w:tcPr>
          <w:tcW w:w="900" w:type="pct"/>
        </w:tcPr>
        <w:p w14:paraId="3DABAE91" w14:textId="7E2FB2F1" w:rsidR="001676E1" w:rsidRPr="008D6374" w:rsidRDefault="001676E1" w:rsidP="00334F15">
          <w:pPr>
            <w:pStyle w:val="Footer"/>
            <w:jc w:val="center"/>
          </w:pPr>
          <w:r>
            <w:rPr>
              <w:rStyle w:val="FooterChar"/>
            </w:rPr>
            <w:t xml:space="preserve">Div. </w:t>
          </w:r>
          <w:sdt>
            <w:sdtPr>
              <w:rPr>
                <w:rStyle w:val="FooterChar"/>
              </w:rPr>
              <w:alias w:val="Subdivision"/>
              <w:tag w:val=""/>
              <w:id w:val="5472658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2050" w:type="pct"/>
        </w:tcPr>
        <w:p w14:paraId="7E54C3C5" w14:textId="77777777" w:rsidR="001676E1" w:rsidRPr="00540D85" w:rsidRDefault="001676E1" w:rsidP="00334F15">
          <w:pPr>
            <w:pStyle w:val="Footer"/>
            <w:jc w:val="right"/>
          </w:pPr>
          <w:r>
            <w:t>437-001-0295 (3)</w:t>
          </w:r>
        </w:p>
      </w:tc>
    </w:tr>
  </w:tbl>
  <w:p w14:paraId="07A5C85C" w14:textId="77777777" w:rsidR="001676E1" w:rsidRDefault="001676E1"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522A04EA" w14:textId="77777777" w:rsidTr="00334F15">
      <w:trPr>
        <w:cantSplit/>
      </w:trPr>
      <w:tc>
        <w:tcPr>
          <w:tcW w:w="4289" w:type="dxa"/>
        </w:tcPr>
        <w:p w14:paraId="7EFD0940" w14:textId="18EA601B" w:rsidR="001676E1" w:rsidRPr="008D6374" w:rsidRDefault="001676E1" w:rsidP="00334F15">
          <w:pPr>
            <w:pStyle w:val="Footer"/>
          </w:pPr>
          <w:r>
            <w:t>437-001-02</w:t>
          </w:r>
          <w:r w:rsidR="003E57B5">
            <w:t>95</w:t>
          </w:r>
          <w:r>
            <w:t xml:space="preserve"> (</w:t>
          </w:r>
          <w:r w:rsidR="003E57B5">
            <w:t>3</w:t>
          </w:r>
          <w:r>
            <w:t>)</w:t>
          </w:r>
        </w:p>
      </w:tc>
      <w:tc>
        <w:tcPr>
          <w:tcW w:w="1350" w:type="dxa"/>
        </w:tcPr>
        <w:p w14:paraId="4C58DBB4" w14:textId="00EED60D" w:rsidR="001676E1" w:rsidRPr="008D6374" w:rsidRDefault="00820F51" w:rsidP="00334F15">
          <w:pPr>
            <w:pStyle w:val="Footer"/>
            <w:jc w:val="center"/>
          </w:pPr>
          <w:sdt>
            <w:sdtPr>
              <w:rPr>
                <w:rStyle w:val="FooterChar"/>
              </w:rPr>
              <w:alias w:val="Subdivision"/>
              <w:tag w:val=""/>
              <w:id w:val="-7453375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F6A3B">
                <w:rPr>
                  <w:rStyle w:val="FooterChar"/>
                </w:rPr>
                <w:t>1</w:t>
              </w:r>
            </w:sdtContent>
          </w:sdt>
          <w:r w:rsidR="001676E1" w:rsidRPr="008D6374">
            <w:t xml:space="preserve"> - </w:t>
          </w:r>
          <w:r w:rsidR="001676E1" w:rsidRPr="008D6374">
            <w:fldChar w:fldCharType="begin"/>
          </w:r>
          <w:r w:rsidR="001676E1" w:rsidRPr="008D6374">
            <w:instrText xml:space="preserve"> PAGE   \* MERGEFORMAT </w:instrText>
          </w:r>
          <w:r w:rsidR="001676E1" w:rsidRPr="008D6374">
            <w:fldChar w:fldCharType="separate"/>
          </w:r>
          <w:r w:rsidR="001676E1">
            <w:rPr>
              <w:noProof/>
            </w:rPr>
            <w:t>79</w:t>
          </w:r>
          <w:r w:rsidR="001676E1" w:rsidRPr="008D6374">
            <w:fldChar w:fldCharType="end"/>
          </w:r>
        </w:p>
      </w:tc>
      <w:tc>
        <w:tcPr>
          <w:tcW w:w="4290" w:type="dxa"/>
        </w:tcPr>
        <w:p w14:paraId="07F1612F" w14:textId="0F1E4E95" w:rsidR="001676E1" w:rsidRPr="00540D85" w:rsidRDefault="001676E1" w:rsidP="00334F15">
          <w:pPr>
            <w:pStyle w:val="Footer"/>
            <w:jc w:val="right"/>
          </w:pPr>
          <w:r>
            <w:t>437-001-02</w:t>
          </w:r>
          <w:r w:rsidR="003E57B5">
            <w:t>95</w:t>
          </w:r>
          <w:r>
            <w:t xml:space="preserve"> (</w:t>
          </w:r>
          <w:r w:rsidR="003E57B5">
            <w:t>3</w:t>
          </w:r>
          <w:r>
            <w:t>)</w:t>
          </w:r>
        </w:p>
      </w:tc>
    </w:tr>
  </w:tbl>
  <w:p w14:paraId="310B71BB" w14:textId="77777777" w:rsidR="001676E1" w:rsidRDefault="001676E1" w:rsidP="00EE117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7A2FF28" w14:textId="77777777" w:rsidTr="005B7180">
      <w:trPr>
        <w:cantSplit/>
      </w:trPr>
      <w:tc>
        <w:tcPr>
          <w:tcW w:w="2050" w:type="pct"/>
        </w:tcPr>
        <w:p w14:paraId="38E8DE36" w14:textId="376AB095" w:rsidR="001676E1" w:rsidRPr="008D6374" w:rsidRDefault="001676E1" w:rsidP="00334F15">
          <w:pPr>
            <w:pStyle w:val="Footer"/>
          </w:pPr>
          <w:r>
            <w:t>437-001-0015 (8)</w:t>
          </w:r>
        </w:p>
      </w:tc>
      <w:tc>
        <w:tcPr>
          <w:tcW w:w="900" w:type="pct"/>
        </w:tcPr>
        <w:p w14:paraId="58A191B0" w14:textId="08D457DF" w:rsidR="001676E1" w:rsidRPr="008D6374" w:rsidRDefault="001676E1" w:rsidP="00334F15">
          <w:pPr>
            <w:pStyle w:val="Footer"/>
            <w:jc w:val="center"/>
          </w:pPr>
          <w:r>
            <w:rPr>
              <w:rStyle w:val="FooterChar"/>
            </w:rPr>
            <w:t xml:space="preserve">Div. </w:t>
          </w:r>
          <w:sdt>
            <w:sdtPr>
              <w:rPr>
                <w:rStyle w:val="FooterChar"/>
              </w:rPr>
              <w:alias w:val="Subdivision"/>
              <w:tag w:val=""/>
              <w:id w:val="-4221762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2050" w:type="pct"/>
        </w:tcPr>
        <w:p w14:paraId="495EDF22" w14:textId="77070C17" w:rsidR="001676E1" w:rsidRPr="00540D85" w:rsidRDefault="001676E1" w:rsidP="00334F15">
          <w:pPr>
            <w:pStyle w:val="Footer"/>
            <w:jc w:val="right"/>
          </w:pPr>
          <w:r>
            <w:t>437-001-0015 (1</w:t>
          </w:r>
          <w:r w:rsidR="00F7367B">
            <w:t>6</w:t>
          </w:r>
          <w:r>
            <w:t>)</w:t>
          </w:r>
        </w:p>
      </w:tc>
    </w:tr>
  </w:tbl>
  <w:p w14:paraId="23237946" w14:textId="77777777" w:rsidR="001676E1" w:rsidRDefault="001676E1" w:rsidP="00052B9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3B1FC52" w14:textId="77777777" w:rsidTr="00366168">
      <w:trPr>
        <w:cantSplit/>
      </w:trPr>
      <w:tc>
        <w:tcPr>
          <w:tcW w:w="2050" w:type="pct"/>
        </w:tcPr>
        <w:p w14:paraId="4AFF76B3" w14:textId="77777777" w:rsidR="001676E1" w:rsidRPr="008D6374" w:rsidRDefault="001676E1" w:rsidP="00334F15">
          <w:pPr>
            <w:pStyle w:val="Footer"/>
          </w:pPr>
          <w:r>
            <w:t>437-001-0285</w:t>
          </w:r>
        </w:p>
      </w:tc>
      <w:tc>
        <w:tcPr>
          <w:tcW w:w="900" w:type="pct"/>
        </w:tcPr>
        <w:p w14:paraId="457990F0" w14:textId="4E1A5270" w:rsidR="001676E1" w:rsidRPr="008D6374" w:rsidRDefault="001676E1" w:rsidP="00334F15">
          <w:pPr>
            <w:pStyle w:val="Footer"/>
            <w:jc w:val="center"/>
          </w:pPr>
          <w:r>
            <w:rPr>
              <w:rStyle w:val="FooterChar"/>
            </w:rPr>
            <w:t xml:space="preserve">Div. </w:t>
          </w:r>
          <w:sdt>
            <w:sdtPr>
              <w:rPr>
                <w:rStyle w:val="FooterChar"/>
              </w:rPr>
              <w:alias w:val="Subdivision"/>
              <w:tag w:val=""/>
              <w:id w:val="1444783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61</w:t>
          </w:r>
          <w:r w:rsidRPr="008D6374">
            <w:fldChar w:fldCharType="end"/>
          </w:r>
        </w:p>
      </w:tc>
      <w:tc>
        <w:tcPr>
          <w:tcW w:w="2050" w:type="pct"/>
        </w:tcPr>
        <w:p w14:paraId="63BA0DD8" w14:textId="77777777" w:rsidR="001676E1" w:rsidRPr="00540D85" w:rsidRDefault="001676E1" w:rsidP="00994AFC">
          <w:pPr>
            <w:pStyle w:val="Footer"/>
            <w:jc w:val="right"/>
          </w:pPr>
          <w:r>
            <w:t>437-001-0290 (4)</w:t>
          </w:r>
        </w:p>
      </w:tc>
    </w:tr>
  </w:tbl>
  <w:p w14:paraId="0E29C25D" w14:textId="77777777" w:rsidR="001676E1" w:rsidRPr="00540D85" w:rsidRDefault="001676E1"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1D9F70A" w14:textId="77777777" w:rsidTr="00366168">
      <w:trPr>
        <w:cantSplit/>
      </w:trPr>
      <w:tc>
        <w:tcPr>
          <w:tcW w:w="2050" w:type="pct"/>
        </w:tcPr>
        <w:p w14:paraId="1A1E97D3" w14:textId="48C26082" w:rsidR="001676E1" w:rsidRPr="008D6374" w:rsidRDefault="001676E1" w:rsidP="00B13564">
          <w:pPr>
            <w:pStyle w:val="Footer"/>
          </w:pPr>
          <w:r>
            <w:t>437-001-0400 (3)(</w:t>
          </w:r>
          <w:r w:rsidR="003E57B5">
            <w:t>a</w:t>
          </w:r>
          <w:r>
            <w:t>)</w:t>
          </w:r>
        </w:p>
      </w:tc>
      <w:tc>
        <w:tcPr>
          <w:tcW w:w="900" w:type="pct"/>
        </w:tcPr>
        <w:p w14:paraId="22B32E54" w14:textId="687914D1" w:rsidR="001676E1" w:rsidRPr="008D6374" w:rsidRDefault="001676E1" w:rsidP="00334F15">
          <w:pPr>
            <w:pStyle w:val="Footer"/>
            <w:jc w:val="center"/>
          </w:pPr>
          <w:r>
            <w:rPr>
              <w:rStyle w:val="FooterChar"/>
            </w:rPr>
            <w:t xml:space="preserve">Div. </w:t>
          </w:r>
          <w:sdt>
            <w:sdtPr>
              <w:rPr>
                <w:rStyle w:val="FooterChar"/>
              </w:rPr>
              <w:alias w:val="Subdivision"/>
              <w:tag w:val=""/>
              <w:id w:val="3184686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64</w:t>
          </w:r>
          <w:r w:rsidRPr="008D6374">
            <w:fldChar w:fldCharType="end"/>
          </w:r>
        </w:p>
      </w:tc>
      <w:tc>
        <w:tcPr>
          <w:tcW w:w="2050" w:type="pct"/>
        </w:tcPr>
        <w:p w14:paraId="4F051A97" w14:textId="5637D444" w:rsidR="001676E1" w:rsidRPr="00540D85" w:rsidRDefault="001676E1" w:rsidP="00334F15">
          <w:pPr>
            <w:pStyle w:val="Footer"/>
            <w:jc w:val="right"/>
          </w:pPr>
          <w:r>
            <w:t>437-001-0405 (1)</w:t>
          </w:r>
        </w:p>
      </w:tc>
    </w:tr>
  </w:tbl>
  <w:p w14:paraId="71E6E87C" w14:textId="77777777" w:rsidR="001676E1" w:rsidRDefault="001676E1" w:rsidP="00426E1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2761AB26" w14:textId="77777777" w:rsidTr="00366168">
      <w:trPr>
        <w:cantSplit/>
      </w:trPr>
      <w:tc>
        <w:tcPr>
          <w:tcW w:w="2050" w:type="pct"/>
        </w:tcPr>
        <w:p w14:paraId="26332723" w14:textId="23BF37EE" w:rsidR="001676E1" w:rsidRPr="008D6374" w:rsidRDefault="001676E1" w:rsidP="00334F15">
          <w:pPr>
            <w:pStyle w:val="Footer"/>
          </w:pPr>
          <w:r>
            <w:t>437-001-0405 (1)(</w:t>
          </w:r>
          <w:r w:rsidR="003E57B5">
            <w:t>a</w:t>
          </w:r>
          <w:r>
            <w:t>)</w:t>
          </w:r>
        </w:p>
      </w:tc>
      <w:tc>
        <w:tcPr>
          <w:tcW w:w="900" w:type="pct"/>
        </w:tcPr>
        <w:p w14:paraId="137122D0" w14:textId="2F9E9C9F" w:rsidR="001676E1" w:rsidRPr="008D6374" w:rsidRDefault="001676E1" w:rsidP="00334F15">
          <w:pPr>
            <w:pStyle w:val="Footer"/>
            <w:jc w:val="center"/>
          </w:pPr>
          <w:r>
            <w:rPr>
              <w:rStyle w:val="FooterChar"/>
            </w:rPr>
            <w:t xml:space="preserve">Div. </w:t>
          </w:r>
          <w:sdt>
            <w:sdtPr>
              <w:rPr>
                <w:rStyle w:val="FooterChar"/>
              </w:rPr>
              <w:alias w:val="Subdivision"/>
              <w:tag w:val=""/>
              <w:id w:val="-202754929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2050" w:type="pct"/>
        </w:tcPr>
        <w:p w14:paraId="765148C5" w14:textId="13B275B0" w:rsidR="001676E1" w:rsidRPr="00540D85" w:rsidRDefault="001676E1" w:rsidP="00994AFC">
          <w:pPr>
            <w:pStyle w:val="Footer"/>
            <w:jc w:val="right"/>
          </w:pPr>
          <w:r>
            <w:t>437-001-0410 (</w:t>
          </w:r>
          <w:r w:rsidR="003E57B5">
            <w:t>1</w:t>
          </w:r>
          <w:r w:rsidR="00A82697">
            <w:t>)</w:t>
          </w:r>
          <w:r w:rsidR="003E57B5">
            <w:t>(e)</w:t>
          </w:r>
        </w:p>
      </w:tc>
    </w:tr>
  </w:tbl>
  <w:p w14:paraId="68EF94C3" w14:textId="77777777" w:rsidR="001676E1" w:rsidRDefault="001676E1" w:rsidP="00EE117B">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510FCB14" w14:textId="77777777" w:rsidTr="00366168">
      <w:trPr>
        <w:cantSplit/>
      </w:trPr>
      <w:tc>
        <w:tcPr>
          <w:tcW w:w="2050" w:type="pct"/>
        </w:tcPr>
        <w:p w14:paraId="6CC79159" w14:textId="77777777" w:rsidR="001676E1" w:rsidRPr="008D6374" w:rsidRDefault="001676E1" w:rsidP="00334F15">
          <w:pPr>
            <w:pStyle w:val="Footer"/>
          </w:pPr>
          <w:r>
            <w:t>437-001-0400</w:t>
          </w:r>
        </w:p>
      </w:tc>
      <w:tc>
        <w:tcPr>
          <w:tcW w:w="900" w:type="pct"/>
        </w:tcPr>
        <w:p w14:paraId="3F1FFD9E" w14:textId="6EB7BE65" w:rsidR="001676E1" w:rsidRPr="008D6374" w:rsidRDefault="001676E1" w:rsidP="00334F15">
          <w:pPr>
            <w:pStyle w:val="Footer"/>
            <w:jc w:val="center"/>
          </w:pPr>
          <w:r>
            <w:rPr>
              <w:rStyle w:val="FooterChar"/>
            </w:rPr>
            <w:t xml:space="preserve">Div. </w:t>
          </w:r>
          <w:sdt>
            <w:sdtPr>
              <w:rPr>
                <w:rStyle w:val="FooterChar"/>
              </w:rPr>
              <w:alias w:val="Subdivision"/>
              <w:tag w:val=""/>
              <w:id w:val="-12730843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63</w:t>
          </w:r>
          <w:r w:rsidRPr="008D6374">
            <w:fldChar w:fldCharType="end"/>
          </w:r>
        </w:p>
      </w:tc>
      <w:tc>
        <w:tcPr>
          <w:tcW w:w="2050" w:type="pct"/>
        </w:tcPr>
        <w:p w14:paraId="49515AA8" w14:textId="08CE1EDB" w:rsidR="001676E1" w:rsidRPr="00540D85" w:rsidRDefault="001676E1" w:rsidP="00B13564">
          <w:pPr>
            <w:pStyle w:val="Footer"/>
            <w:jc w:val="right"/>
          </w:pPr>
          <w:r>
            <w:t>437-001-0400 (3)</w:t>
          </w:r>
        </w:p>
      </w:tc>
    </w:tr>
  </w:tbl>
  <w:p w14:paraId="65EE9541" w14:textId="77777777" w:rsidR="001676E1" w:rsidRPr="00540D85" w:rsidRDefault="001676E1" w:rsidP="00426E10">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1A1A3BB" w14:textId="77777777" w:rsidTr="00366168">
      <w:trPr>
        <w:cantSplit/>
      </w:trPr>
      <w:tc>
        <w:tcPr>
          <w:tcW w:w="2050" w:type="pct"/>
        </w:tcPr>
        <w:p w14:paraId="401A8672" w14:textId="1246DB34" w:rsidR="001676E1" w:rsidRPr="008D6374" w:rsidRDefault="001676E1" w:rsidP="00B13564">
          <w:pPr>
            <w:pStyle w:val="Footer"/>
          </w:pPr>
          <w:r>
            <w:t>437-001-0410 (</w:t>
          </w:r>
          <w:r w:rsidR="003E57B5">
            <w:t>1</w:t>
          </w:r>
          <w:r>
            <w:t>)</w:t>
          </w:r>
          <w:r w:rsidR="003E57B5">
            <w:t>(f)</w:t>
          </w:r>
        </w:p>
      </w:tc>
      <w:tc>
        <w:tcPr>
          <w:tcW w:w="900" w:type="pct"/>
        </w:tcPr>
        <w:p w14:paraId="54A48773" w14:textId="6EAB3E1C" w:rsidR="001676E1" w:rsidRPr="008D6374" w:rsidRDefault="001676E1" w:rsidP="00334F15">
          <w:pPr>
            <w:pStyle w:val="Footer"/>
            <w:jc w:val="center"/>
          </w:pPr>
          <w:r>
            <w:rPr>
              <w:rStyle w:val="FooterChar"/>
            </w:rPr>
            <w:t xml:space="preserve">Div. </w:t>
          </w:r>
          <w:sdt>
            <w:sdtPr>
              <w:rPr>
                <w:rStyle w:val="FooterChar"/>
              </w:rPr>
              <w:alias w:val="Subdivision"/>
              <w:tag w:val=""/>
              <w:id w:val="3458404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66</w:t>
          </w:r>
          <w:r w:rsidRPr="008D6374">
            <w:fldChar w:fldCharType="end"/>
          </w:r>
        </w:p>
      </w:tc>
      <w:tc>
        <w:tcPr>
          <w:tcW w:w="2050" w:type="pct"/>
        </w:tcPr>
        <w:p w14:paraId="46ED1DEB" w14:textId="09D91115" w:rsidR="001676E1" w:rsidRPr="00540D85" w:rsidRDefault="001676E1" w:rsidP="00B13564">
          <w:pPr>
            <w:pStyle w:val="Footer"/>
            <w:jc w:val="right"/>
          </w:pPr>
          <w:r>
            <w:t>437-001-0411 (4)</w:t>
          </w:r>
        </w:p>
      </w:tc>
    </w:tr>
  </w:tbl>
  <w:p w14:paraId="0112EADE" w14:textId="77777777" w:rsidR="001676E1" w:rsidRDefault="001676E1"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4F559468" w14:textId="77777777" w:rsidTr="00366168">
      <w:trPr>
        <w:cantSplit/>
      </w:trPr>
      <w:tc>
        <w:tcPr>
          <w:tcW w:w="2050" w:type="pct"/>
        </w:tcPr>
        <w:p w14:paraId="342D3869" w14:textId="13089413" w:rsidR="001676E1" w:rsidRPr="008D6374" w:rsidRDefault="001676E1" w:rsidP="00334F15">
          <w:pPr>
            <w:pStyle w:val="Footer"/>
          </w:pPr>
          <w:r>
            <w:t>437-001-04</w:t>
          </w:r>
          <w:r w:rsidR="00A82697">
            <w:t>1</w:t>
          </w:r>
          <w:r w:rsidR="003E57B5">
            <w:t>1 (4)</w:t>
          </w:r>
        </w:p>
      </w:tc>
      <w:tc>
        <w:tcPr>
          <w:tcW w:w="900" w:type="pct"/>
        </w:tcPr>
        <w:p w14:paraId="45D9D21C" w14:textId="02AC83AA" w:rsidR="001676E1" w:rsidRPr="008D6374" w:rsidRDefault="001676E1" w:rsidP="00334F15">
          <w:pPr>
            <w:pStyle w:val="Footer"/>
            <w:jc w:val="center"/>
          </w:pPr>
          <w:r>
            <w:rPr>
              <w:rStyle w:val="FooterChar"/>
            </w:rPr>
            <w:t xml:space="preserve">Div. </w:t>
          </w:r>
          <w:sdt>
            <w:sdtPr>
              <w:rPr>
                <w:rStyle w:val="FooterChar"/>
              </w:rPr>
              <w:alias w:val="Subdivision"/>
              <w:tag w:val=""/>
              <w:id w:val="-9135479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Pr>
                  <w:rStyle w:val="FooterChar"/>
                </w:rPr>
                <w:t>1</w:t>
              </w:r>
            </w:sdtContent>
          </w:sdt>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2050" w:type="pct"/>
        </w:tcPr>
        <w:p w14:paraId="505E5E54" w14:textId="090A1A5D" w:rsidR="001676E1" w:rsidRPr="00540D85" w:rsidRDefault="001676E1" w:rsidP="00994AFC">
          <w:pPr>
            <w:pStyle w:val="Footer"/>
            <w:jc w:val="right"/>
          </w:pPr>
          <w:r>
            <w:t>437-001-0420 (1)(</w:t>
          </w:r>
          <w:r w:rsidR="003E57B5">
            <w:t>c</w:t>
          </w:r>
          <w:r>
            <w:t>)</w:t>
          </w:r>
        </w:p>
      </w:tc>
    </w:tr>
  </w:tbl>
  <w:p w14:paraId="212B3618" w14:textId="77777777" w:rsidR="001676E1" w:rsidRDefault="001676E1" w:rsidP="00EE117B">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364100C2" w14:textId="77777777" w:rsidTr="00BC18F8">
      <w:trPr>
        <w:cantSplit/>
      </w:trPr>
      <w:tc>
        <w:tcPr>
          <w:tcW w:w="2050" w:type="pct"/>
        </w:tcPr>
        <w:p w14:paraId="005EFBBE" w14:textId="2E9B3229" w:rsidR="001676E1" w:rsidRPr="008D6374" w:rsidRDefault="001676E1" w:rsidP="00334F15">
          <w:pPr>
            <w:pStyle w:val="Footer"/>
          </w:pPr>
          <w:r>
            <w:t>437-001-0420 (1)(</w:t>
          </w:r>
          <w:r w:rsidR="003E57B5">
            <w:t>d</w:t>
          </w:r>
          <w:r>
            <w:t>)</w:t>
          </w:r>
        </w:p>
      </w:tc>
      <w:tc>
        <w:tcPr>
          <w:tcW w:w="900" w:type="pct"/>
        </w:tcPr>
        <w:p w14:paraId="56EC51E8"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68</w:t>
          </w:r>
          <w:r w:rsidRPr="008D6374">
            <w:fldChar w:fldCharType="end"/>
          </w:r>
        </w:p>
      </w:tc>
      <w:tc>
        <w:tcPr>
          <w:tcW w:w="2050" w:type="pct"/>
        </w:tcPr>
        <w:p w14:paraId="430F1FBA" w14:textId="418CD2CD" w:rsidR="001676E1" w:rsidRPr="00540D85" w:rsidRDefault="001676E1" w:rsidP="00B13564">
          <w:pPr>
            <w:pStyle w:val="Footer"/>
            <w:jc w:val="right"/>
          </w:pPr>
          <w:r>
            <w:t>437-001-04</w:t>
          </w:r>
          <w:r w:rsidR="003E57B5">
            <w:t>25</w:t>
          </w:r>
          <w:r>
            <w:t xml:space="preserve"> (</w:t>
          </w:r>
          <w:r w:rsidR="003E57B5">
            <w:t>2</w:t>
          </w:r>
          <w:r>
            <w:t>)</w:t>
          </w:r>
        </w:p>
      </w:tc>
    </w:tr>
  </w:tbl>
  <w:p w14:paraId="76C6D250" w14:textId="77777777" w:rsidR="001676E1" w:rsidRDefault="001676E1"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79CDD7A8" w14:textId="77777777" w:rsidTr="00366168">
      <w:trPr>
        <w:cantSplit/>
      </w:trPr>
      <w:tc>
        <w:tcPr>
          <w:tcW w:w="2050" w:type="pct"/>
        </w:tcPr>
        <w:p w14:paraId="60795D7C" w14:textId="40B6D4A3" w:rsidR="001676E1" w:rsidRPr="008D6374" w:rsidRDefault="001676E1" w:rsidP="00994AFC">
          <w:pPr>
            <w:pStyle w:val="Footer"/>
          </w:pPr>
          <w:r>
            <w:t>437-001-04</w:t>
          </w:r>
          <w:r w:rsidR="003E57B5">
            <w:t>25</w:t>
          </w:r>
          <w:r>
            <w:t xml:space="preserve"> (</w:t>
          </w:r>
          <w:r w:rsidR="003E57B5">
            <w:t>2</w:t>
          </w:r>
          <w:r w:rsidR="00A82697">
            <w:t>)</w:t>
          </w:r>
        </w:p>
      </w:tc>
      <w:tc>
        <w:tcPr>
          <w:tcW w:w="900" w:type="pct"/>
        </w:tcPr>
        <w:p w14:paraId="2B044AB2" w14:textId="77777777"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69</w:t>
          </w:r>
          <w:r w:rsidRPr="008D6374">
            <w:fldChar w:fldCharType="end"/>
          </w:r>
        </w:p>
      </w:tc>
      <w:tc>
        <w:tcPr>
          <w:tcW w:w="2050" w:type="pct"/>
        </w:tcPr>
        <w:p w14:paraId="5EB250AD" w14:textId="632ECD30" w:rsidR="001676E1" w:rsidRPr="00540D85" w:rsidRDefault="001676E1" w:rsidP="00B13564">
          <w:pPr>
            <w:pStyle w:val="Footer"/>
            <w:jc w:val="right"/>
          </w:pPr>
          <w:r>
            <w:t>437-001-0430 (</w:t>
          </w:r>
          <w:r w:rsidR="003E57B5">
            <w:t>2</w:t>
          </w:r>
          <w:r>
            <w:t>)</w:t>
          </w:r>
          <w:r w:rsidR="003E57B5">
            <w:t>(c)</w:t>
          </w:r>
        </w:p>
      </w:tc>
    </w:tr>
  </w:tbl>
  <w:p w14:paraId="68D74DED" w14:textId="77777777" w:rsidR="001676E1" w:rsidRDefault="001676E1" w:rsidP="00EE117B">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676E1" w:rsidRPr="00540D85" w14:paraId="7CF29BDA" w14:textId="77777777" w:rsidTr="007439A3">
      <w:trPr>
        <w:cantSplit/>
      </w:trPr>
      <w:tc>
        <w:tcPr>
          <w:tcW w:w="4289" w:type="dxa"/>
        </w:tcPr>
        <w:p w14:paraId="1354B3C7" w14:textId="77777777" w:rsidR="001676E1" w:rsidRPr="008D6374" w:rsidRDefault="001676E1" w:rsidP="002B06E2">
          <w:pPr>
            <w:pStyle w:val="Footer"/>
          </w:pPr>
          <w:r>
            <w:t>437-001-00</w:t>
          </w:r>
        </w:p>
      </w:tc>
      <w:tc>
        <w:tcPr>
          <w:tcW w:w="1350" w:type="dxa"/>
        </w:tcPr>
        <w:p w14:paraId="33818248" w14:textId="77777777" w:rsidR="001676E1" w:rsidRPr="008D6374" w:rsidRDefault="001676E1" w:rsidP="00B27681">
          <w:pPr>
            <w:pStyle w:val="Footer"/>
            <w:jc w:val="center"/>
          </w:pPr>
          <w:r>
            <w:rPr>
              <w:rStyle w:val="FooterChar"/>
            </w:rPr>
            <w:t>1</w:t>
          </w:r>
          <w:r w:rsidRPr="008D6374">
            <w:t xml:space="preserve"> -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4290" w:type="dxa"/>
        </w:tcPr>
        <w:p w14:paraId="0A6FC559" w14:textId="77777777" w:rsidR="001676E1" w:rsidRPr="00540D85" w:rsidRDefault="001676E1" w:rsidP="00FA1674">
          <w:pPr>
            <w:pStyle w:val="Footer"/>
            <w:jc w:val="right"/>
          </w:pPr>
          <w:r>
            <w:t>437-000-00</w:t>
          </w:r>
        </w:p>
      </w:tc>
    </w:tr>
  </w:tbl>
  <w:p w14:paraId="02520711" w14:textId="77777777" w:rsidR="001676E1" w:rsidRPr="00540D85" w:rsidRDefault="001676E1" w:rsidP="00EE117B">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074"/>
      <w:gridCol w:w="1788"/>
      <w:gridCol w:w="4074"/>
    </w:tblGrid>
    <w:tr w:rsidR="001676E1" w:rsidRPr="00540D85" w14:paraId="15AEDE3F" w14:textId="77777777" w:rsidTr="00366168">
      <w:trPr>
        <w:cantSplit/>
      </w:trPr>
      <w:tc>
        <w:tcPr>
          <w:tcW w:w="2050" w:type="pct"/>
        </w:tcPr>
        <w:p w14:paraId="06AD8118" w14:textId="4427FBCF" w:rsidR="001676E1" w:rsidRPr="008D6374" w:rsidRDefault="001676E1" w:rsidP="00334F15">
          <w:pPr>
            <w:pStyle w:val="Footer"/>
          </w:pPr>
          <w:r>
            <w:t>437-001-0430 (</w:t>
          </w:r>
          <w:r w:rsidR="003E57B5">
            <w:t>2</w:t>
          </w:r>
          <w:r w:rsidR="000F00FF">
            <w:t>)</w:t>
          </w:r>
          <w:r w:rsidR="003E57B5">
            <w:t>(d)</w:t>
          </w:r>
        </w:p>
      </w:tc>
      <w:tc>
        <w:tcPr>
          <w:tcW w:w="900" w:type="pct"/>
        </w:tcPr>
        <w:p w14:paraId="493E2DEA" w14:textId="157C64B6" w:rsidR="001676E1" w:rsidRPr="008D6374" w:rsidRDefault="001676E1" w:rsidP="00334F15">
          <w:pPr>
            <w:pStyle w:val="Footer"/>
            <w:jc w:val="center"/>
          </w:pPr>
          <w:r>
            <w:rPr>
              <w:rStyle w:val="FooterChar"/>
            </w:rPr>
            <w:t>Div. 1</w:t>
          </w:r>
          <w:r w:rsidRPr="008D6374">
            <w:t xml:space="preserve"> -</w:t>
          </w:r>
          <w:r>
            <w:t xml:space="preserve"> Page</w:t>
          </w:r>
          <w:r w:rsidRPr="008D6374">
            <w:t xml:space="preserve"> </w:t>
          </w:r>
          <w:r w:rsidRPr="008D6374">
            <w:fldChar w:fldCharType="begin"/>
          </w:r>
          <w:r w:rsidRPr="008D6374">
            <w:instrText xml:space="preserve"> PAGE   \* MERGEFORMAT </w:instrText>
          </w:r>
          <w:r w:rsidRPr="008D6374">
            <w:fldChar w:fldCharType="separate"/>
          </w:r>
          <w:r>
            <w:rPr>
              <w:noProof/>
            </w:rPr>
            <w:t>70</w:t>
          </w:r>
          <w:r w:rsidRPr="008D6374">
            <w:fldChar w:fldCharType="end"/>
          </w:r>
        </w:p>
      </w:tc>
      <w:tc>
        <w:tcPr>
          <w:tcW w:w="2050" w:type="pct"/>
        </w:tcPr>
        <w:p w14:paraId="71744CB0" w14:textId="181F7F09" w:rsidR="001676E1" w:rsidRPr="00540D85" w:rsidRDefault="001676E1" w:rsidP="00B13564">
          <w:pPr>
            <w:pStyle w:val="Footer"/>
            <w:jc w:val="right"/>
          </w:pPr>
          <w:r>
            <w:t>437-001-043</w:t>
          </w:r>
          <w:r w:rsidR="003E57B5">
            <w:t>0</w:t>
          </w:r>
          <w:r>
            <w:t xml:space="preserve"> (</w:t>
          </w:r>
          <w:r w:rsidR="003E57B5">
            <w:t>5</w:t>
          </w:r>
          <w:r>
            <w:t>)</w:t>
          </w:r>
          <w:r w:rsidR="003E57B5">
            <w:t>(b)</w:t>
          </w:r>
        </w:p>
      </w:tc>
    </w:tr>
  </w:tbl>
  <w:p w14:paraId="7090D659" w14:textId="77777777" w:rsidR="001676E1" w:rsidRDefault="001676E1"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C224" w14:textId="77777777" w:rsidR="001676E1" w:rsidRDefault="001676E1">
      <w:r>
        <w:separator/>
      </w:r>
    </w:p>
    <w:p w14:paraId="5C1EADC0" w14:textId="77777777" w:rsidR="001676E1" w:rsidRDefault="001676E1"/>
  </w:footnote>
  <w:footnote w:type="continuationSeparator" w:id="0">
    <w:p w14:paraId="37D29AAD" w14:textId="77777777" w:rsidR="001676E1" w:rsidRDefault="001676E1">
      <w:r>
        <w:continuationSeparator/>
      </w:r>
    </w:p>
    <w:p w14:paraId="2584C1FB" w14:textId="77777777" w:rsidR="001676E1" w:rsidRDefault="00167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02"/>
      <w:gridCol w:w="8634"/>
    </w:tblGrid>
    <w:tr w:rsidR="001676E1" w14:paraId="7EDB2515" w14:textId="77777777" w:rsidTr="00C137E5">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7279491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1B074A3C" w14:textId="77777777" w:rsidR="001676E1" w:rsidRPr="00D36179" w:rsidRDefault="001676E1" w:rsidP="00C137E5">
              <w:pPr>
                <w:pStyle w:val="Title"/>
                <w:framePr w:vSpace="0" w:wrap="auto" w:xAlign="left" w:yAlign="inline"/>
                <w:suppressOverlap w:val="0"/>
                <w:rPr>
                  <w:rStyle w:val="Headerlarge"/>
                </w:rPr>
              </w:pPr>
              <w:r>
                <w:rPr>
                  <w:rStyle w:val="Headerlarge"/>
                </w:rPr>
                <w:t>1</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14:paraId="01B7AFAD" w14:textId="33A43860" w:rsidR="001676E1" w:rsidRPr="00B66A96" w:rsidRDefault="00820F51" w:rsidP="00C137E5">
          <w:pPr>
            <w:pStyle w:val="Header"/>
            <w:jc w:val="right"/>
          </w:pPr>
          <w:sdt>
            <w:sdtPr>
              <w:rPr>
                <w:rStyle w:val="HeaderChar"/>
              </w:rPr>
              <w:alias w:val="Title"/>
              <w:tag w:val=""/>
              <w:id w:val="204933978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r>
    <w:tr w:rsidR="001676E1" w:rsidRPr="00BA1B08" w14:paraId="567E9FE5" w14:textId="77777777" w:rsidTr="00C137E5">
      <w:trPr>
        <w:cantSplit/>
      </w:trPr>
      <w:tc>
        <w:tcPr>
          <w:tcW w:w="5000" w:type="pct"/>
          <w:gridSpan w:val="2"/>
          <w:tcBorders>
            <w:top w:val="single" w:sz="12" w:space="0" w:color="808080" w:themeColor="background1" w:themeShade="80"/>
          </w:tcBorders>
          <w:noWrap/>
        </w:tcPr>
        <w:p w14:paraId="382AA166" w14:textId="45157736" w:rsidR="001676E1" w:rsidRPr="00EF3370" w:rsidRDefault="00820F51" w:rsidP="00C137E5">
          <w:pPr>
            <w:pStyle w:val="Header"/>
            <w:tabs>
              <w:tab w:val="left" w:pos="1440"/>
              <w:tab w:val="left" w:pos="3060"/>
              <w:tab w:val="right" w:pos="9900"/>
            </w:tabs>
            <w:rPr>
              <w:rStyle w:val="Headertiny"/>
            </w:rPr>
          </w:pPr>
          <w:sdt>
            <w:sdtPr>
              <w:rPr>
                <w:rStyle w:val="Headertiny"/>
              </w:rPr>
              <w:alias w:val="Division"/>
              <w:tag w:val=""/>
              <w:id w:val="-18830864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1382209036"/>
              <w:placeholder>
                <w:docPart w:val="4F66C73BFB43434CB80E2CE0CB34D7C3"/>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Category"/>
              <w:tag w:val=""/>
              <w:id w:val="7936395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sdt>
            <w:sdtPr>
              <w:rPr>
                <w:rStyle w:val="Headertiny"/>
              </w:rPr>
              <w:alias w:val="Company"/>
              <w:tag w:val=""/>
              <w:id w:val="12506183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p>
      </w:tc>
    </w:tr>
  </w:tbl>
  <w:p w14:paraId="52C8E5DD" w14:textId="77777777" w:rsidR="001676E1" w:rsidRDefault="001676E1"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40A83678" w14:textId="77777777" w:rsidTr="00C137E5">
      <w:trPr>
        <w:cantSplit/>
      </w:trPr>
      <w:tc>
        <w:tcPr>
          <w:tcW w:w="8945" w:type="dxa"/>
          <w:vAlign w:val="center"/>
        </w:tcPr>
        <w:p w14:paraId="79504312" w14:textId="052F5BB6" w:rsidR="001676E1" w:rsidRPr="00B66A96" w:rsidRDefault="00820F51" w:rsidP="00C137E5">
          <w:pPr>
            <w:pStyle w:val="Header"/>
          </w:pPr>
          <w:sdt>
            <w:sdtPr>
              <w:rPr>
                <w:rStyle w:val="HeaderChar"/>
              </w:rPr>
              <w:alias w:val="Title"/>
              <w:tag w:val=""/>
              <w:id w:val="-203101596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1382640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1729FBA9" w14:textId="77777777" w:rsidR="001676E1" w:rsidRPr="00D36179" w:rsidRDefault="001676E1" w:rsidP="00C137E5">
              <w:pPr>
                <w:pStyle w:val="Header"/>
                <w:jc w:val="right"/>
                <w:rPr>
                  <w:rStyle w:val="Headerlarge"/>
                </w:rPr>
              </w:pPr>
              <w:r>
                <w:rPr>
                  <w:rStyle w:val="Headerlarge"/>
                </w:rPr>
                <w:t>1</w:t>
              </w:r>
            </w:p>
          </w:sdtContent>
        </w:sdt>
      </w:tc>
    </w:tr>
    <w:tr w:rsidR="001676E1" w:rsidRPr="00121E2A" w14:paraId="4840CB17" w14:textId="77777777" w:rsidTr="00C137E5">
      <w:trPr>
        <w:cantSplit/>
      </w:trPr>
      <w:tc>
        <w:tcPr>
          <w:tcW w:w="10296" w:type="dxa"/>
          <w:gridSpan w:val="2"/>
          <w:noWrap/>
        </w:tcPr>
        <w:p w14:paraId="103E7CA7" w14:textId="7F2F0F84" w:rsidR="001676E1" w:rsidRPr="00EF3370" w:rsidRDefault="00820F51" w:rsidP="00C137E5">
          <w:pPr>
            <w:pStyle w:val="Header"/>
            <w:tabs>
              <w:tab w:val="left" w:pos="4500"/>
              <w:tab w:val="left" w:pos="7560"/>
              <w:tab w:val="right" w:pos="9900"/>
            </w:tabs>
            <w:rPr>
              <w:rStyle w:val="Headertiny"/>
            </w:rPr>
          </w:pPr>
          <w:sdt>
            <w:sdtPr>
              <w:rPr>
                <w:rStyle w:val="Headertiny"/>
              </w:rPr>
              <w:alias w:val="Company"/>
              <w:tag w:val=""/>
              <w:id w:val="80242071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2765606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161558009"/>
              <w:placeholder>
                <w:docPart w:val="7CEC7C171F08435896A90D36C6CC3702"/>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9615769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78BC0293" w14:textId="77777777" w:rsidR="001676E1" w:rsidRDefault="001676E1"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5E6D436D" w14:textId="77777777" w:rsidTr="005A040D">
      <w:trPr>
        <w:cantSplit/>
      </w:trPr>
      <w:tc>
        <w:tcPr>
          <w:tcW w:w="8945" w:type="dxa"/>
          <w:vAlign w:val="center"/>
        </w:tcPr>
        <w:p w14:paraId="5CF3892E" w14:textId="5C90EF92" w:rsidR="001676E1" w:rsidRPr="00B66A96" w:rsidRDefault="00820F51" w:rsidP="005A040D">
          <w:pPr>
            <w:pStyle w:val="Header"/>
          </w:pPr>
          <w:sdt>
            <w:sdtPr>
              <w:rPr>
                <w:rStyle w:val="HeaderChar"/>
              </w:rPr>
              <w:alias w:val="Title"/>
              <w:tag w:val=""/>
              <w:id w:val="20746383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10640945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05E2874D" w14:textId="77777777" w:rsidR="001676E1" w:rsidRPr="00D36179" w:rsidRDefault="001676E1" w:rsidP="005A040D">
              <w:pPr>
                <w:pStyle w:val="Header"/>
                <w:jc w:val="right"/>
                <w:rPr>
                  <w:rStyle w:val="Headerlarge"/>
                </w:rPr>
              </w:pPr>
              <w:r>
                <w:rPr>
                  <w:rStyle w:val="Headerlarge"/>
                </w:rPr>
                <w:t>1</w:t>
              </w:r>
            </w:p>
          </w:sdtContent>
        </w:sdt>
      </w:tc>
    </w:tr>
    <w:tr w:rsidR="001676E1" w:rsidRPr="00121E2A" w14:paraId="187E9F7F" w14:textId="77777777" w:rsidTr="005A040D">
      <w:trPr>
        <w:cantSplit/>
      </w:trPr>
      <w:tc>
        <w:tcPr>
          <w:tcW w:w="10296" w:type="dxa"/>
          <w:gridSpan w:val="2"/>
          <w:noWrap/>
        </w:tcPr>
        <w:p w14:paraId="20C09E1E" w14:textId="0C1C9AB6" w:rsidR="001676E1" w:rsidRPr="00EF3370" w:rsidRDefault="00820F51" w:rsidP="005A040D">
          <w:pPr>
            <w:pStyle w:val="Header"/>
            <w:tabs>
              <w:tab w:val="left" w:pos="4500"/>
              <w:tab w:val="left" w:pos="7560"/>
              <w:tab w:val="right" w:pos="9900"/>
            </w:tabs>
            <w:rPr>
              <w:rStyle w:val="Headertiny"/>
            </w:rPr>
          </w:pPr>
          <w:sdt>
            <w:sdtPr>
              <w:rPr>
                <w:rStyle w:val="Headertiny"/>
              </w:rPr>
              <w:alias w:val="Company"/>
              <w:tag w:val=""/>
              <w:id w:val="-1562978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177637038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1485979099"/>
              <w:placeholder>
                <w:docPart w:val="F18D5212D80348E7AE3FD668300F85E0"/>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7916399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4CB98043" w14:textId="77777777" w:rsidR="001676E1" w:rsidRPr="00B66A96" w:rsidRDefault="001676E1" w:rsidP="0066173F">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16B2ABEE" w14:textId="77777777" w:rsidTr="00C137E5">
      <w:trPr>
        <w:cantSplit/>
      </w:trPr>
      <w:tc>
        <w:tcPr>
          <w:tcW w:w="8945" w:type="dxa"/>
          <w:vAlign w:val="center"/>
        </w:tcPr>
        <w:p w14:paraId="64DEDF8B" w14:textId="77777777" w:rsidR="001676E1" w:rsidRPr="00B66A96" w:rsidRDefault="001676E1" w:rsidP="00C137E5">
          <w:pPr>
            <w:pStyle w:val="Header"/>
          </w:pPr>
          <w:r>
            <w:rPr>
              <w:rStyle w:val="HeaderChar"/>
            </w:rPr>
            <w:t>General Administration</w:t>
          </w:r>
        </w:p>
      </w:tc>
      <w:tc>
        <w:tcPr>
          <w:tcW w:w="1351" w:type="dxa"/>
          <w:noWrap/>
          <w:vAlign w:val="center"/>
        </w:tcPr>
        <w:p w14:paraId="5532BE12" w14:textId="77777777" w:rsidR="001676E1" w:rsidRPr="00D36179" w:rsidRDefault="001676E1" w:rsidP="00C137E5">
          <w:pPr>
            <w:pStyle w:val="Header"/>
            <w:jc w:val="right"/>
            <w:rPr>
              <w:rStyle w:val="Headerlarge"/>
            </w:rPr>
          </w:pPr>
          <w:r>
            <w:rPr>
              <w:rStyle w:val="Headerlarge"/>
            </w:rPr>
            <w:t>1</w:t>
          </w:r>
        </w:p>
      </w:tc>
    </w:tr>
    <w:tr w:rsidR="001676E1" w:rsidRPr="00121E2A" w14:paraId="7D4524BF" w14:textId="77777777" w:rsidTr="00C137E5">
      <w:trPr>
        <w:cantSplit/>
      </w:trPr>
      <w:tc>
        <w:tcPr>
          <w:tcW w:w="10296" w:type="dxa"/>
          <w:gridSpan w:val="2"/>
          <w:noWrap/>
        </w:tcPr>
        <w:p w14:paraId="5F7A98CF" w14:textId="72350122" w:rsidR="001676E1" w:rsidRPr="00EF3370" w:rsidRDefault="001676E1" w:rsidP="00C137E5">
          <w:pPr>
            <w:pStyle w:val="Header"/>
            <w:tabs>
              <w:tab w:val="left" w:pos="4500"/>
              <w:tab w:val="left" w:pos="7560"/>
              <w:tab w:val="right" w:pos="9900"/>
            </w:tabs>
            <w:rPr>
              <w:rStyle w:val="Headertiny"/>
            </w:rPr>
          </w:pPr>
          <w:r w:rsidRPr="00EF3370">
            <w:rPr>
              <w:rStyle w:val="Headertiny"/>
            </w:rPr>
            <w:t xml:space="preserve">Oregon Occupational Safety and Health Division </w:t>
          </w:r>
          <w:r w:rsidRPr="00EF3370">
            <w:rPr>
              <w:rStyle w:val="Headertiny"/>
            </w:rPr>
            <w:tab/>
            <w:t>Oregon Administrative Rules</w:t>
          </w:r>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986234977"/>
              <w:placeholder>
                <w:docPart w:val="C4F567F58ACE4D66885C3E6B70605BBD"/>
              </w:placeholder>
              <w:dataBinding w:prefixMappings="xmlns:ns0='http://purl.org/dc/elements/1.1/' xmlns:ns1='http://schemas.openxmlformats.org/package/2006/metadata/core-properties' " w:xpath="/ns1:coreProperties[1]/ns0:description[1]" w:storeItemID="{6C3C8BC8-F283-45AE-878A-BAB7291924A1}"/>
              <w:text/>
            </w:sdtPr>
            <w:sdtContent>
              <w:r w:rsidR="00820F51" w:rsidRPr="00820F51">
                <w:rPr>
                  <w:rStyle w:val="Headertiny"/>
                </w:rPr>
                <w:t>4-2023</w:t>
              </w:r>
            </w:sdtContent>
          </w:sdt>
          <w:r>
            <w:rPr>
              <w:rStyle w:val="Headertiny"/>
            </w:rPr>
            <w:fldChar w:fldCharType="end"/>
          </w:r>
          <w:r>
            <w:rPr>
              <w:rStyle w:val="Headertiny"/>
            </w:rPr>
            <w:t xml:space="preserve"> </w:t>
          </w:r>
          <w:r w:rsidRPr="00EF3370">
            <w:rPr>
              <w:rStyle w:val="Headertiny"/>
            </w:rPr>
            <w:tab/>
          </w:r>
          <w:r>
            <w:rPr>
              <w:rStyle w:val="Headertiny"/>
            </w:rPr>
            <w:t>Division 1</w:t>
          </w:r>
        </w:p>
      </w:tc>
    </w:tr>
  </w:tbl>
  <w:p w14:paraId="609FB4A3" w14:textId="77777777" w:rsidR="001676E1" w:rsidRPr="00B66A96" w:rsidRDefault="001676E1" w:rsidP="00EE117B">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172BBD21" w14:textId="77777777" w:rsidTr="00C137E5">
      <w:trPr>
        <w:cantSplit/>
      </w:trPr>
      <w:tc>
        <w:tcPr>
          <w:tcW w:w="8945" w:type="dxa"/>
          <w:vAlign w:val="center"/>
        </w:tcPr>
        <w:p w14:paraId="774C8804" w14:textId="62848141" w:rsidR="001676E1" w:rsidRPr="00B66A96" w:rsidRDefault="00820F51" w:rsidP="00C137E5">
          <w:pPr>
            <w:pStyle w:val="Header"/>
          </w:pPr>
          <w:sdt>
            <w:sdtPr>
              <w:rPr>
                <w:rStyle w:val="HeaderChar"/>
              </w:rPr>
              <w:alias w:val="Title"/>
              <w:tag w:val=""/>
              <w:id w:val="88029345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90295209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4E0B00D5" w14:textId="77777777" w:rsidR="001676E1" w:rsidRPr="00D36179" w:rsidRDefault="001676E1" w:rsidP="00C137E5">
              <w:pPr>
                <w:pStyle w:val="Header"/>
                <w:jc w:val="right"/>
                <w:rPr>
                  <w:rStyle w:val="Headerlarge"/>
                </w:rPr>
              </w:pPr>
              <w:r>
                <w:rPr>
                  <w:rStyle w:val="Headerlarge"/>
                </w:rPr>
                <w:t>1</w:t>
              </w:r>
            </w:p>
          </w:sdtContent>
        </w:sdt>
      </w:tc>
    </w:tr>
    <w:tr w:rsidR="001676E1" w:rsidRPr="00121E2A" w14:paraId="0EE011A7" w14:textId="77777777" w:rsidTr="00C137E5">
      <w:trPr>
        <w:cantSplit/>
      </w:trPr>
      <w:tc>
        <w:tcPr>
          <w:tcW w:w="10296" w:type="dxa"/>
          <w:gridSpan w:val="2"/>
          <w:noWrap/>
        </w:tcPr>
        <w:p w14:paraId="040354FD" w14:textId="63E2C1C7" w:rsidR="001676E1" w:rsidRPr="00EF3370" w:rsidRDefault="00820F51" w:rsidP="00C137E5">
          <w:pPr>
            <w:pStyle w:val="Header"/>
            <w:tabs>
              <w:tab w:val="left" w:pos="4500"/>
              <w:tab w:val="left" w:pos="7560"/>
              <w:tab w:val="right" w:pos="9900"/>
            </w:tabs>
            <w:rPr>
              <w:rStyle w:val="Headertiny"/>
            </w:rPr>
          </w:pPr>
          <w:sdt>
            <w:sdtPr>
              <w:rPr>
                <w:rStyle w:val="Headertiny"/>
              </w:rPr>
              <w:alias w:val="Company"/>
              <w:tag w:val=""/>
              <w:id w:val="-18329715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32366470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866795468"/>
              <w:placeholder>
                <w:docPart w:val="0A66EF733B66402CB02D282BBA882DD7"/>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4521492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4511FFCC" w14:textId="77777777" w:rsidR="001676E1" w:rsidRPr="00B66A96" w:rsidRDefault="001676E1" w:rsidP="00EE117B">
    <w:pPr>
      <w:pStyle w:val="Header"/>
      <w:tabs>
        <w:tab w:val="left" w:pos="417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1DD112D5" w14:textId="77777777" w:rsidTr="00C137E5">
      <w:trPr>
        <w:cantSplit/>
      </w:trPr>
      <w:tc>
        <w:tcPr>
          <w:tcW w:w="8945" w:type="dxa"/>
          <w:vAlign w:val="center"/>
        </w:tcPr>
        <w:p w14:paraId="0E2DD1F1" w14:textId="2B120AB6" w:rsidR="001676E1" w:rsidRPr="00B66A96" w:rsidRDefault="00820F51" w:rsidP="00C137E5">
          <w:pPr>
            <w:pStyle w:val="Header"/>
          </w:pPr>
          <w:sdt>
            <w:sdtPr>
              <w:rPr>
                <w:rStyle w:val="HeaderChar"/>
              </w:rPr>
              <w:alias w:val="Title"/>
              <w:tag w:val=""/>
              <w:id w:val="-82998394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6630084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0EDBB590" w14:textId="77777777" w:rsidR="001676E1" w:rsidRPr="00D36179" w:rsidRDefault="001676E1" w:rsidP="00C137E5">
              <w:pPr>
                <w:pStyle w:val="Header"/>
                <w:jc w:val="right"/>
                <w:rPr>
                  <w:rStyle w:val="Headerlarge"/>
                </w:rPr>
              </w:pPr>
              <w:r>
                <w:rPr>
                  <w:rStyle w:val="Headerlarge"/>
                </w:rPr>
                <w:t>1</w:t>
              </w:r>
            </w:p>
          </w:sdtContent>
        </w:sdt>
      </w:tc>
    </w:tr>
    <w:tr w:rsidR="001676E1" w:rsidRPr="00121E2A" w14:paraId="4C0302D3" w14:textId="77777777" w:rsidTr="00C137E5">
      <w:trPr>
        <w:cantSplit/>
      </w:trPr>
      <w:tc>
        <w:tcPr>
          <w:tcW w:w="10296" w:type="dxa"/>
          <w:gridSpan w:val="2"/>
          <w:noWrap/>
        </w:tcPr>
        <w:p w14:paraId="78CC2DB9" w14:textId="07610D11" w:rsidR="001676E1" w:rsidRPr="00EF3370" w:rsidRDefault="00820F51" w:rsidP="00C137E5">
          <w:pPr>
            <w:pStyle w:val="Header"/>
            <w:tabs>
              <w:tab w:val="left" w:pos="4500"/>
              <w:tab w:val="left" w:pos="7560"/>
              <w:tab w:val="right" w:pos="9900"/>
            </w:tabs>
            <w:rPr>
              <w:rStyle w:val="Headertiny"/>
            </w:rPr>
          </w:pPr>
          <w:sdt>
            <w:sdtPr>
              <w:rPr>
                <w:rStyle w:val="Headertiny"/>
              </w:rPr>
              <w:alias w:val="Company"/>
              <w:tag w:val=""/>
              <w:id w:val="-182973997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133456368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314777682"/>
              <w:placeholder>
                <w:docPart w:val="79D6629E440A46E6849A70AFEBD068F2"/>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95878957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2A9032CB" w14:textId="77777777" w:rsidR="001676E1" w:rsidRPr="00121E2A" w:rsidRDefault="001676E1" w:rsidP="00EE117B">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35D85A11" w14:textId="77777777" w:rsidTr="00C137E5">
      <w:trPr>
        <w:cantSplit/>
      </w:trPr>
      <w:tc>
        <w:tcPr>
          <w:tcW w:w="8945" w:type="dxa"/>
          <w:vAlign w:val="center"/>
        </w:tcPr>
        <w:p w14:paraId="5D8B71A3" w14:textId="1BD4E8F1" w:rsidR="001676E1" w:rsidRPr="00B66A96" w:rsidRDefault="00820F51" w:rsidP="00C137E5">
          <w:pPr>
            <w:pStyle w:val="Header"/>
          </w:pPr>
          <w:sdt>
            <w:sdtPr>
              <w:rPr>
                <w:rStyle w:val="HeaderChar"/>
              </w:rPr>
              <w:alias w:val="Title"/>
              <w:tag w:val=""/>
              <w:id w:val="-43853149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162853786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4993600B" w14:textId="77777777" w:rsidR="001676E1" w:rsidRPr="00D36179" w:rsidRDefault="001676E1" w:rsidP="00C137E5">
              <w:pPr>
                <w:pStyle w:val="Header"/>
                <w:jc w:val="right"/>
                <w:rPr>
                  <w:rStyle w:val="Headerlarge"/>
                </w:rPr>
              </w:pPr>
              <w:r>
                <w:rPr>
                  <w:rStyle w:val="Headerlarge"/>
                </w:rPr>
                <w:t>1</w:t>
              </w:r>
            </w:p>
          </w:sdtContent>
        </w:sdt>
      </w:tc>
    </w:tr>
    <w:tr w:rsidR="001676E1" w:rsidRPr="00121E2A" w14:paraId="5EF4F051" w14:textId="77777777" w:rsidTr="00C137E5">
      <w:trPr>
        <w:cantSplit/>
      </w:trPr>
      <w:tc>
        <w:tcPr>
          <w:tcW w:w="10296" w:type="dxa"/>
          <w:gridSpan w:val="2"/>
          <w:noWrap/>
        </w:tcPr>
        <w:p w14:paraId="4804105F" w14:textId="19B0CE20" w:rsidR="001676E1" w:rsidRPr="00EF3370" w:rsidRDefault="00820F51" w:rsidP="00C137E5">
          <w:pPr>
            <w:pStyle w:val="Header"/>
            <w:tabs>
              <w:tab w:val="left" w:pos="4500"/>
              <w:tab w:val="left" w:pos="7560"/>
              <w:tab w:val="right" w:pos="9900"/>
            </w:tabs>
            <w:rPr>
              <w:rStyle w:val="Headertiny"/>
            </w:rPr>
          </w:pPr>
          <w:sdt>
            <w:sdtPr>
              <w:rPr>
                <w:rStyle w:val="Headertiny"/>
              </w:rPr>
              <w:alias w:val="Company"/>
              <w:tag w:val=""/>
              <w:id w:val="-73008051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8794394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211626563"/>
              <w:placeholder>
                <w:docPart w:val="CA4F9E5924594180853C610E10172085"/>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26365070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75B42B2A" w14:textId="77777777" w:rsidR="001676E1" w:rsidRPr="00846C35" w:rsidRDefault="001676E1" w:rsidP="007D024F">
    <w:pPr>
      <w:pStyle w:val="Header"/>
      <w:widowControl w:val="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1676E1" w14:paraId="335C3DCE" w14:textId="77777777" w:rsidTr="0063329D">
      <w:trPr>
        <w:cantSplit/>
      </w:trPr>
      <w:tc>
        <w:tcPr>
          <w:tcW w:w="8945" w:type="dxa"/>
          <w:vAlign w:val="center"/>
        </w:tcPr>
        <w:p w14:paraId="6D94FAD6" w14:textId="0EA6162F" w:rsidR="001676E1" w:rsidRPr="00B66A96" w:rsidRDefault="00820F51" w:rsidP="0063329D">
          <w:pPr>
            <w:pStyle w:val="Header"/>
          </w:pPr>
          <w:sdt>
            <w:sdtPr>
              <w:rPr>
                <w:rStyle w:val="HeaderChar"/>
              </w:rPr>
              <w:alias w:val="Title"/>
              <w:tag w:val=""/>
              <w:id w:val="65789209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p>
      </w:tc>
      <w:tc>
        <w:tcPr>
          <w:tcW w:w="1351" w:type="dxa"/>
          <w:noWrap/>
          <w:vAlign w:val="center"/>
        </w:tcPr>
        <w:sdt>
          <w:sdtPr>
            <w:rPr>
              <w:rStyle w:val="Headerlarge"/>
            </w:rPr>
            <w:alias w:val="Subdivision"/>
            <w:tag w:val=""/>
            <w:id w:val="-13071294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0767C77A" w14:textId="77777777" w:rsidR="001676E1" w:rsidRPr="00D36179" w:rsidRDefault="001676E1" w:rsidP="0063329D">
              <w:pPr>
                <w:pStyle w:val="Header"/>
                <w:jc w:val="right"/>
                <w:rPr>
                  <w:rStyle w:val="Headerlarge"/>
                </w:rPr>
              </w:pPr>
              <w:r>
                <w:rPr>
                  <w:rStyle w:val="Headerlarge"/>
                </w:rPr>
                <w:t>1</w:t>
              </w:r>
            </w:p>
          </w:sdtContent>
        </w:sdt>
      </w:tc>
    </w:tr>
    <w:tr w:rsidR="001676E1" w:rsidRPr="00121E2A" w14:paraId="66BF1C2A" w14:textId="77777777" w:rsidTr="0063329D">
      <w:trPr>
        <w:cantSplit/>
      </w:trPr>
      <w:tc>
        <w:tcPr>
          <w:tcW w:w="10296" w:type="dxa"/>
          <w:gridSpan w:val="2"/>
          <w:noWrap/>
        </w:tcPr>
        <w:p w14:paraId="74BBE14C" w14:textId="1BC797A7" w:rsidR="001676E1" w:rsidRPr="00EF3370" w:rsidRDefault="00820F51" w:rsidP="0063329D">
          <w:pPr>
            <w:pStyle w:val="Header"/>
            <w:tabs>
              <w:tab w:val="left" w:pos="4500"/>
              <w:tab w:val="left" w:pos="7560"/>
              <w:tab w:val="right" w:pos="9900"/>
            </w:tabs>
            <w:rPr>
              <w:rStyle w:val="Headertiny"/>
            </w:rPr>
          </w:pPr>
          <w:sdt>
            <w:sdtPr>
              <w:rPr>
                <w:rStyle w:val="Headertiny"/>
              </w:rPr>
              <w:alias w:val="Company"/>
              <w:tag w:val=""/>
              <w:id w:val="-115236237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676E1" w:rsidRPr="00EF3370">
                <w:rPr>
                  <w:rStyle w:val="Headertiny"/>
                </w:rPr>
                <w:t>Oregon Occupational Safety and Health Division</w:t>
              </w:r>
            </w:sdtContent>
          </w:sdt>
          <w:r w:rsidR="001676E1" w:rsidRPr="00EF3370">
            <w:rPr>
              <w:rStyle w:val="Headertiny"/>
            </w:rPr>
            <w:t xml:space="preserve"> </w:t>
          </w:r>
          <w:r w:rsidR="001676E1" w:rsidRPr="00EF3370">
            <w:rPr>
              <w:rStyle w:val="Headertiny"/>
            </w:rPr>
            <w:tab/>
          </w:r>
          <w:sdt>
            <w:sdtPr>
              <w:rPr>
                <w:rStyle w:val="Headertiny"/>
              </w:rPr>
              <w:alias w:val="Category"/>
              <w:tag w:val=""/>
              <w:id w:val="8572403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676E1" w:rsidRPr="00EF3370">
                <w:rPr>
                  <w:rStyle w:val="Headertiny"/>
                </w:rPr>
                <w:t>Oregon Administrative Rules</w:t>
              </w:r>
            </w:sdtContent>
          </w:sdt>
          <w:r w:rsidR="001676E1">
            <w:rPr>
              <w:rStyle w:val="Headertiny"/>
            </w:rPr>
            <w:t xml:space="preserve"> </w:t>
          </w:r>
          <w:r w:rsidR="001676E1" w:rsidRPr="00EF3370">
            <w:rPr>
              <w:rStyle w:val="Headertiny"/>
            </w:rPr>
            <w:tab/>
          </w:r>
          <w:r w:rsidR="001676E1">
            <w:rPr>
              <w:rStyle w:val="Headertiny"/>
            </w:rPr>
            <w:t xml:space="preserve">AO </w:t>
          </w:r>
          <w:r w:rsidR="001676E1">
            <w:rPr>
              <w:rStyle w:val="Headertiny"/>
            </w:rPr>
            <w:fldChar w:fldCharType="begin"/>
          </w:r>
          <w:r w:rsidR="001676E1">
            <w:rPr>
              <w:rStyle w:val="Headertiny"/>
            </w:rPr>
            <w:instrText xml:space="preserve"> REF _Ref514320644  \* MERGEFORMAT </w:instrText>
          </w:r>
          <w:r w:rsidR="001676E1">
            <w:rPr>
              <w:rStyle w:val="Headertiny"/>
            </w:rPr>
            <w:fldChar w:fldCharType="separate"/>
          </w:r>
          <w:sdt>
            <w:sdtPr>
              <w:rPr>
                <w:rStyle w:val="Headertiny"/>
              </w:rPr>
              <w:alias w:val="AO Number"/>
              <w:tag w:val=""/>
              <w:id w:val="1809595642"/>
              <w:placeholder>
                <w:docPart w:val="E56EFD6E86EA4146AEA14BB0BBEFB902"/>
              </w:placeholder>
              <w:dataBinding w:prefixMappings="xmlns:ns0='http://purl.org/dc/elements/1.1/' xmlns:ns1='http://schemas.openxmlformats.org/package/2006/metadata/core-properties' " w:xpath="/ns1:coreProperties[1]/ns0:description[1]" w:storeItemID="{6C3C8BC8-F283-45AE-878A-BAB7291924A1}"/>
              <w:text/>
            </w:sdtPr>
            <w:sdtContent>
              <w:r w:rsidRPr="00820F51">
                <w:rPr>
                  <w:rStyle w:val="Headertiny"/>
                </w:rPr>
                <w:t>4-2023</w:t>
              </w:r>
            </w:sdtContent>
          </w:sdt>
          <w:r w:rsidR="001676E1">
            <w:rPr>
              <w:rStyle w:val="Headertiny"/>
            </w:rPr>
            <w:fldChar w:fldCharType="end"/>
          </w:r>
          <w:r w:rsidR="001676E1">
            <w:rPr>
              <w:rStyle w:val="Headertiny"/>
            </w:rPr>
            <w:t xml:space="preserve"> </w:t>
          </w:r>
          <w:r w:rsidR="001676E1" w:rsidRPr="00EF3370">
            <w:rPr>
              <w:rStyle w:val="Headertiny"/>
            </w:rPr>
            <w:tab/>
          </w:r>
          <w:sdt>
            <w:sdtPr>
              <w:rPr>
                <w:rStyle w:val="Headertiny"/>
              </w:rPr>
              <w:alias w:val="Division"/>
              <w:tag w:val=""/>
              <w:id w:val="204655483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676E1">
                <w:rPr>
                  <w:rStyle w:val="Headertiny"/>
                </w:rPr>
                <w:t>Division 1</w:t>
              </w:r>
            </w:sdtContent>
          </w:sdt>
        </w:p>
      </w:tc>
    </w:tr>
  </w:tbl>
  <w:p w14:paraId="4CA86554" w14:textId="77777777" w:rsidR="001676E1" w:rsidRPr="00B66A96" w:rsidRDefault="001676E1" w:rsidP="00426E10">
    <w:pPr>
      <w:pStyle w:val="Header"/>
      <w:tabs>
        <w:tab w:val="left" w:pos="4170"/>
      </w:tabs>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622"/>
      <w:gridCol w:w="1314"/>
    </w:tblGrid>
    <w:tr w:rsidR="001676E1" w14:paraId="182CF6CF" w14:textId="77777777" w:rsidTr="00EF3370">
      <w:trPr>
        <w:cantSplit/>
      </w:trPr>
      <w:tc>
        <w:tcPr>
          <w:tcW w:w="8945" w:type="dxa"/>
          <w:vAlign w:val="center"/>
        </w:tcPr>
        <w:p w14:paraId="7C3931F1" w14:textId="3E169D5C" w:rsidR="001676E1" w:rsidRPr="00B66A96" w:rsidRDefault="00820F51"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676E1">
                <w:rPr>
                  <w:rStyle w:val="HeaderChar"/>
                </w:rPr>
                <w:t>Division 1, General Administration</w:t>
              </w:r>
            </w:sdtContent>
          </w:sdt>
          <w:r w:rsidR="001676E1">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393DF000" w14:textId="12AC6938" w:rsidR="001676E1" w:rsidRPr="00D36179" w:rsidRDefault="001676E1" w:rsidP="007439A3">
              <w:pPr>
                <w:pStyle w:val="Header"/>
                <w:jc w:val="right"/>
                <w:rPr>
                  <w:rStyle w:val="Headerlarge"/>
                </w:rPr>
              </w:pPr>
              <w:r>
                <w:rPr>
                  <w:rStyle w:val="Headerlarge"/>
                </w:rPr>
                <w:t>1</w:t>
              </w:r>
            </w:p>
          </w:sdtContent>
        </w:sdt>
      </w:tc>
    </w:tr>
    <w:tr w:rsidR="001676E1" w:rsidRPr="00121E2A" w14:paraId="3200F175" w14:textId="77777777" w:rsidTr="00EF3370">
      <w:trPr>
        <w:cantSplit/>
      </w:trPr>
      <w:tc>
        <w:tcPr>
          <w:tcW w:w="10296" w:type="dxa"/>
          <w:gridSpan w:val="2"/>
          <w:noWrap/>
        </w:tcPr>
        <w:p w14:paraId="10052FA1" w14:textId="77777777" w:rsidR="001676E1" w:rsidRPr="00EF3370" w:rsidRDefault="001676E1"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1</w:t>
              </w:r>
            </w:sdtContent>
          </w:sdt>
          <w:r w:rsidRPr="00EF3370">
            <w:rPr>
              <w:rStyle w:val="Headertiny"/>
            </w:rPr>
            <w:t xml:space="preserve">  </w:t>
          </w:r>
        </w:p>
      </w:tc>
    </w:tr>
  </w:tbl>
  <w:p w14:paraId="693BD14B" w14:textId="77777777" w:rsidR="001676E1" w:rsidRPr="00B66A96" w:rsidRDefault="001676E1"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F081E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2226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C44FB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E2C4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2560E"/>
    <w:multiLevelType w:val="hybridMultilevel"/>
    <w:tmpl w:val="16DE86A4"/>
    <w:lvl w:ilvl="0" w:tplc="04090001">
      <w:start w:val="1"/>
      <w:numFmt w:val="bullet"/>
      <w:lvlText w:val=""/>
      <w:lvlJc w:val="left"/>
      <w:pPr>
        <w:ind w:left="792" w:hanging="360"/>
      </w:pPr>
      <w:rPr>
        <w:rFonts w:ascii="Symbol" w:hAnsi="Symbol" w:hint="default"/>
        <w:sz w:val="1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2"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3" w15:restartNumberingAfterBreak="0">
    <w:nsid w:val="093F591E"/>
    <w:multiLevelType w:val="hybridMultilevel"/>
    <w:tmpl w:val="4BB2677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09E702E6"/>
    <w:multiLevelType w:val="multilevel"/>
    <w:tmpl w:val="DDE67F80"/>
    <w:styleLink w:val="OARList1"/>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15:restartNumberingAfterBreak="0">
    <w:nsid w:val="0ED95F33"/>
    <w:multiLevelType w:val="hybridMultilevel"/>
    <w:tmpl w:val="CB92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9" w15:restartNumberingAfterBreak="0">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20" w15:restartNumberingAfterBreak="0">
    <w:nsid w:val="297535F4"/>
    <w:multiLevelType w:val="multilevel"/>
    <w:tmpl w:val="6120928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21" w15:restartNumberingAfterBreak="0">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22" w15:restartNumberingAfterBreak="0">
    <w:nsid w:val="2C3942BC"/>
    <w:multiLevelType w:val="hybridMultilevel"/>
    <w:tmpl w:val="EE7EE12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31647948"/>
    <w:multiLevelType w:val="hybridMultilevel"/>
    <w:tmpl w:val="31E8D9B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 w15:restartNumberingAfterBreak="0">
    <w:nsid w:val="34CC437E"/>
    <w:multiLevelType w:val="hybridMultilevel"/>
    <w:tmpl w:val="0E98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472B80"/>
    <w:multiLevelType w:val="hybridMultilevel"/>
    <w:tmpl w:val="FB521416"/>
    <w:lvl w:ilvl="0" w:tplc="5DAE6458">
      <w:start w:val="1"/>
      <w:numFmt w:val="lowerRoman"/>
      <w:lvlText w:val="(%1)"/>
      <w:lvlJc w:val="left"/>
      <w:pPr>
        <w:ind w:left="2448" w:hanging="72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6" w15:restartNumberingAfterBreak="0">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6341EB"/>
    <w:multiLevelType w:val="multilevel"/>
    <w:tmpl w:val="28FCADD8"/>
    <w:styleLink w:val="OARList"/>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28" w15:restartNumberingAfterBreak="0">
    <w:nsid w:val="4EF71F5F"/>
    <w:multiLevelType w:val="multilevel"/>
    <w:tmpl w:val="28FCADD8"/>
    <w:styleLink w:val="OARListLevel3"/>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29" w15:restartNumberingAfterBreak="0">
    <w:nsid w:val="4F4718E3"/>
    <w:multiLevelType w:val="hybridMultilevel"/>
    <w:tmpl w:val="C71AB31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15:restartNumberingAfterBreak="0">
    <w:nsid w:val="54CA2332"/>
    <w:multiLevelType w:val="hybridMultilevel"/>
    <w:tmpl w:val="E61A07D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5B226A8F"/>
    <w:multiLevelType w:val="multilevel"/>
    <w:tmpl w:val="381CD4AC"/>
    <w:styleLink w:val="DCBSList"/>
    <w:lvl w:ilvl="0">
      <w:start w:val="1"/>
      <w:numFmt w:val="decimal"/>
      <w:lvlText w:val="%1."/>
      <w:lvlJc w:val="right"/>
      <w:pPr>
        <w:ind w:left="360" w:hanging="144"/>
      </w:pPr>
      <w:rPr>
        <w:rFonts w:ascii="Times New Roman" w:hAnsi="Times New Roman" w:hint="default"/>
        <w:sz w:val="24"/>
      </w:rPr>
    </w:lvl>
    <w:lvl w:ilvl="1">
      <w:start w:val="1"/>
      <w:numFmt w:val="upperLetter"/>
      <w:lvlText w:val="%2."/>
      <w:lvlJc w:val="right"/>
      <w:pPr>
        <w:ind w:left="720" w:hanging="144"/>
      </w:pPr>
      <w:rPr>
        <w:rFonts w:ascii="Times New Roman" w:hAnsi="Times New Roman" w:hint="default"/>
        <w:sz w:val="24"/>
      </w:rPr>
    </w:lvl>
    <w:lvl w:ilvl="2">
      <w:start w:val="1"/>
      <w:numFmt w:val="decimal"/>
      <w:lvlText w:val="(%3)"/>
      <w:lvlJc w:val="right"/>
      <w:pPr>
        <w:ind w:left="1080" w:hanging="144"/>
      </w:pPr>
      <w:rPr>
        <w:rFonts w:ascii="Times New Roman" w:hAnsi="Times New Roman" w:hint="default"/>
        <w:sz w:val="24"/>
      </w:rPr>
    </w:lvl>
    <w:lvl w:ilvl="3">
      <w:start w:val="1"/>
      <w:numFmt w:val="lowerLetter"/>
      <w:lvlText w:val="(%4)"/>
      <w:lvlJc w:val="right"/>
      <w:pPr>
        <w:ind w:left="1440" w:hanging="144"/>
      </w:pPr>
      <w:rPr>
        <w:rFonts w:hint="default"/>
      </w:rPr>
    </w:lvl>
    <w:lvl w:ilvl="4">
      <w:start w:val="1"/>
      <w:numFmt w:val="lowerRoman"/>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3442A2"/>
    <w:multiLevelType w:val="hybridMultilevel"/>
    <w:tmpl w:val="34A4E3EA"/>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04625F"/>
    <w:multiLevelType w:val="hybridMultilevel"/>
    <w:tmpl w:val="FC7CA71E"/>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34" w15:restartNumberingAfterBreak="0">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5D2154"/>
    <w:multiLevelType w:val="hybridMultilevel"/>
    <w:tmpl w:val="86A0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534C6"/>
    <w:multiLevelType w:val="hybridMultilevel"/>
    <w:tmpl w:val="8ABE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16cid:durableId="718095604">
    <w:abstractNumId w:val="28"/>
  </w:num>
  <w:num w:numId="2" w16cid:durableId="1895652914">
    <w:abstractNumId w:val="27"/>
  </w:num>
  <w:num w:numId="3" w16cid:durableId="815801025">
    <w:abstractNumId w:val="14"/>
  </w:num>
  <w:num w:numId="4" w16cid:durableId="613753961">
    <w:abstractNumId w:val="10"/>
  </w:num>
  <w:num w:numId="5" w16cid:durableId="1227381042">
    <w:abstractNumId w:val="30"/>
  </w:num>
  <w:num w:numId="6" w16cid:durableId="757137575">
    <w:abstractNumId w:val="22"/>
  </w:num>
  <w:num w:numId="7" w16cid:durableId="37439199">
    <w:abstractNumId w:val="13"/>
  </w:num>
  <w:num w:numId="8" w16cid:durableId="238178713">
    <w:abstractNumId w:val="35"/>
  </w:num>
  <w:num w:numId="9" w16cid:durableId="525750587">
    <w:abstractNumId w:val="23"/>
  </w:num>
  <w:num w:numId="10" w16cid:durableId="398095418">
    <w:abstractNumId w:val="29"/>
  </w:num>
  <w:num w:numId="11" w16cid:durableId="588386201">
    <w:abstractNumId w:val="24"/>
  </w:num>
  <w:num w:numId="12" w16cid:durableId="1059667775">
    <w:abstractNumId w:val="36"/>
  </w:num>
  <w:num w:numId="13" w16cid:durableId="1176309103">
    <w:abstractNumId w:val="15"/>
  </w:num>
  <w:num w:numId="14" w16cid:durableId="300233127">
    <w:abstractNumId w:val="31"/>
  </w:num>
  <w:num w:numId="15" w16cid:durableId="73473467">
    <w:abstractNumId w:val="33"/>
  </w:num>
  <w:num w:numId="16" w16cid:durableId="951714578">
    <w:abstractNumId w:val="32"/>
  </w:num>
  <w:num w:numId="17" w16cid:durableId="1865703150">
    <w:abstractNumId w:val="7"/>
  </w:num>
  <w:num w:numId="18" w16cid:durableId="218983856">
    <w:abstractNumId w:val="6"/>
  </w:num>
  <w:num w:numId="19" w16cid:durableId="1118059702">
    <w:abstractNumId w:val="5"/>
  </w:num>
  <w:num w:numId="20" w16cid:durableId="1174494120">
    <w:abstractNumId w:val="4"/>
  </w:num>
  <w:num w:numId="21" w16cid:durableId="80564058">
    <w:abstractNumId w:val="20"/>
  </w:num>
  <w:num w:numId="22" w16cid:durableId="484008008">
    <w:abstractNumId w:val="8"/>
  </w:num>
  <w:num w:numId="23" w16cid:durableId="282619676">
    <w:abstractNumId w:val="12"/>
  </w:num>
  <w:num w:numId="24" w16cid:durableId="760026435">
    <w:abstractNumId w:val="0"/>
  </w:num>
  <w:num w:numId="25" w16cid:durableId="128911072">
    <w:abstractNumId w:val="9"/>
  </w:num>
  <w:num w:numId="26" w16cid:durableId="1631742553">
    <w:abstractNumId w:val="3"/>
  </w:num>
  <w:num w:numId="27" w16cid:durableId="1592935886">
    <w:abstractNumId w:val="2"/>
  </w:num>
  <w:num w:numId="28" w16cid:durableId="531842148">
    <w:abstractNumId w:val="1"/>
  </w:num>
  <w:num w:numId="29" w16cid:durableId="1804688480">
    <w:abstractNumId w:val="21"/>
  </w:num>
  <w:num w:numId="30" w16cid:durableId="794257033">
    <w:abstractNumId w:val="11"/>
  </w:num>
  <w:num w:numId="31" w16cid:durableId="831993347">
    <w:abstractNumId w:val="19"/>
  </w:num>
  <w:num w:numId="32" w16cid:durableId="987899616">
    <w:abstractNumId w:val="17"/>
  </w:num>
  <w:num w:numId="33" w16cid:durableId="32468365">
    <w:abstractNumId w:val="26"/>
  </w:num>
  <w:num w:numId="34" w16cid:durableId="800877541">
    <w:abstractNumId w:val="18"/>
  </w:num>
  <w:num w:numId="35" w16cid:durableId="18770412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0355999">
    <w:abstractNumId w:val="37"/>
  </w:num>
  <w:num w:numId="37" w16cid:durableId="1293712778">
    <w:abstractNumId w:val="16"/>
  </w:num>
  <w:num w:numId="38" w16cid:durableId="807480923">
    <w:abstractNumId w:val="34"/>
  </w:num>
  <w:num w:numId="39" w16cid:durableId="1876187753">
    <w:abstractNumId w:val="25"/>
  </w:num>
  <w:num w:numId="40" w16cid:durableId="1648432176">
    <w:abstractNumId w:val="33"/>
  </w:num>
  <w:num w:numId="41" w16cid:durableId="838811598">
    <w:abstractNumId w:val="32"/>
  </w:num>
  <w:num w:numId="42" w16cid:durableId="318340310">
    <w:abstractNumId w:val="7"/>
  </w:num>
  <w:num w:numId="43" w16cid:durableId="2096317519">
    <w:abstractNumId w:val="6"/>
  </w:num>
  <w:num w:numId="44" w16cid:durableId="1616523707">
    <w:abstractNumId w:val="5"/>
  </w:num>
  <w:num w:numId="45" w16cid:durableId="98259041">
    <w:abstractNumId w:val="4"/>
  </w:num>
  <w:num w:numId="46" w16cid:durableId="1495680312">
    <w:abstractNumId w:val="20"/>
  </w:num>
  <w:num w:numId="47" w16cid:durableId="937904152">
    <w:abstractNumId w:val="20"/>
  </w:num>
  <w:num w:numId="48" w16cid:durableId="190581389">
    <w:abstractNumId w:val="20"/>
  </w:num>
  <w:num w:numId="49" w16cid:durableId="112289002">
    <w:abstractNumId w:val="20"/>
  </w:num>
  <w:num w:numId="50" w16cid:durableId="97860941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9696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BC"/>
    <w:rsid w:val="000005AE"/>
    <w:rsid w:val="00001BF7"/>
    <w:rsid w:val="00001FCD"/>
    <w:rsid w:val="0000219B"/>
    <w:rsid w:val="000053CB"/>
    <w:rsid w:val="000068A4"/>
    <w:rsid w:val="000072EE"/>
    <w:rsid w:val="00007725"/>
    <w:rsid w:val="0000782E"/>
    <w:rsid w:val="000109CD"/>
    <w:rsid w:val="00010D5B"/>
    <w:rsid w:val="000150C1"/>
    <w:rsid w:val="000161C3"/>
    <w:rsid w:val="000162A1"/>
    <w:rsid w:val="00016FE2"/>
    <w:rsid w:val="00017895"/>
    <w:rsid w:val="00017F3F"/>
    <w:rsid w:val="000202CD"/>
    <w:rsid w:val="00021734"/>
    <w:rsid w:val="00021A9C"/>
    <w:rsid w:val="000231F3"/>
    <w:rsid w:val="00024981"/>
    <w:rsid w:val="00026790"/>
    <w:rsid w:val="00030994"/>
    <w:rsid w:val="00032541"/>
    <w:rsid w:val="00034575"/>
    <w:rsid w:val="00041579"/>
    <w:rsid w:val="00041C89"/>
    <w:rsid w:val="000441FB"/>
    <w:rsid w:val="0004477F"/>
    <w:rsid w:val="00052B9F"/>
    <w:rsid w:val="00053942"/>
    <w:rsid w:val="00053C12"/>
    <w:rsid w:val="00053F88"/>
    <w:rsid w:val="00054A98"/>
    <w:rsid w:val="00054C65"/>
    <w:rsid w:val="00054D63"/>
    <w:rsid w:val="000552BD"/>
    <w:rsid w:val="000602F0"/>
    <w:rsid w:val="0006103D"/>
    <w:rsid w:val="00063381"/>
    <w:rsid w:val="000641C8"/>
    <w:rsid w:val="000654F5"/>
    <w:rsid w:val="00071189"/>
    <w:rsid w:val="00071E31"/>
    <w:rsid w:val="00074D82"/>
    <w:rsid w:val="000752D0"/>
    <w:rsid w:val="00075520"/>
    <w:rsid w:val="00076165"/>
    <w:rsid w:val="00076BAF"/>
    <w:rsid w:val="000777CA"/>
    <w:rsid w:val="00083632"/>
    <w:rsid w:val="00086049"/>
    <w:rsid w:val="00086337"/>
    <w:rsid w:val="000864C7"/>
    <w:rsid w:val="00087B57"/>
    <w:rsid w:val="00091378"/>
    <w:rsid w:val="000962D2"/>
    <w:rsid w:val="000963D4"/>
    <w:rsid w:val="00097320"/>
    <w:rsid w:val="000A11A7"/>
    <w:rsid w:val="000A476F"/>
    <w:rsid w:val="000A6DAF"/>
    <w:rsid w:val="000A748B"/>
    <w:rsid w:val="000B0B15"/>
    <w:rsid w:val="000B0E85"/>
    <w:rsid w:val="000B1DF1"/>
    <w:rsid w:val="000B2E5D"/>
    <w:rsid w:val="000B53F1"/>
    <w:rsid w:val="000B5ADB"/>
    <w:rsid w:val="000B6FBA"/>
    <w:rsid w:val="000B72B5"/>
    <w:rsid w:val="000B7FA4"/>
    <w:rsid w:val="000C070E"/>
    <w:rsid w:val="000C18DF"/>
    <w:rsid w:val="000C25BF"/>
    <w:rsid w:val="000C4E70"/>
    <w:rsid w:val="000C5DCA"/>
    <w:rsid w:val="000C6117"/>
    <w:rsid w:val="000C7FB5"/>
    <w:rsid w:val="000D2983"/>
    <w:rsid w:val="000D34FA"/>
    <w:rsid w:val="000D4399"/>
    <w:rsid w:val="000D55E4"/>
    <w:rsid w:val="000D71E0"/>
    <w:rsid w:val="000D7839"/>
    <w:rsid w:val="000E0351"/>
    <w:rsid w:val="000E1CF4"/>
    <w:rsid w:val="000E2EC5"/>
    <w:rsid w:val="000E3C2F"/>
    <w:rsid w:val="000E4B74"/>
    <w:rsid w:val="000E4E77"/>
    <w:rsid w:val="000E60C3"/>
    <w:rsid w:val="000E63D6"/>
    <w:rsid w:val="000F00FF"/>
    <w:rsid w:val="000F1213"/>
    <w:rsid w:val="000F151D"/>
    <w:rsid w:val="000F18FA"/>
    <w:rsid w:val="000F6E7A"/>
    <w:rsid w:val="001032DB"/>
    <w:rsid w:val="001036EF"/>
    <w:rsid w:val="00103904"/>
    <w:rsid w:val="0010396C"/>
    <w:rsid w:val="00103BE0"/>
    <w:rsid w:val="0010436F"/>
    <w:rsid w:val="00104C80"/>
    <w:rsid w:val="001067ED"/>
    <w:rsid w:val="001068B2"/>
    <w:rsid w:val="001122A9"/>
    <w:rsid w:val="00112F73"/>
    <w:rsid w:val="0011364E"/>
    <w:rsid w:val="00115242"/>
    <w:rsid w:val="00115B55"/>
    <w:rsid w:val="00116822"/>
    <w:rsid w:val="00116F8C"/>
    <w:rsid w:val="001203E4"/>
    <w:rsid w:val="00121045"/>
    <w:rsid w:val="001215FC"/>
    <w:rsid w:val="00121E2A"/>
    <w:rsid w:val="001239E3"/>
    <w:rsid w:val="00124E75"/>
    <w:rsid w:val="00125FA2"/>
    <w:rsid w:val="00126CD7"/>
    <w:rsid w:val="00127BB8"/>
    <w:rsid w:val="00131812"/>
    <w:rsid w:val="001361B3"/>
    <w:rsid w:val="001371A4"/>
    <w:rsid w:val="0014018A"/>
    <w:rsid w:val="00141406"/>
    <w:rsid w:val="00141CD8"/>
    <w:rsid w:val="0014322E"/>
    <w:rsid w:val="001449B1"/>
    <w:rsid w:val="00145C84"/>
    <w:rsid w:val="00145EB8"/>
    <w:rsid w:val="00146721"/>
    <w:rsid w:val="00146B3E"/>
    <w:rsid w:val="00146C53"/>
    <w:rsid w:val="00146C61"/>
    <w:rsid w:val="001510AA"/>
    <w:rsid w:val="00151EE2"/>
    <w:rsid w:val="00154627"/>
    <w:rsid w:val="00156847"/>
    <w:rsid w:val="00156B31"/>
    <w:rsid w:val="00157ACC"/>
    <w:rsid w:val="001628FC"/>
    <w:rsid w:val="00164089"/>
    <w:rsid w:val="0016565B"/>
    <w:rsid w:val="00165C69"/>
    <w:rsid w:val="00166C40"/>
    <w:rsid w:val="001676E1"/>
    <w:rsid w:val="00167D2E"/>
    <w:rsid w:val="00170BFF"/>
    <w:rsid w:val="00170C32"/>
    <w:rsid w:val="00171EBB"/>
    <w:rsid w:val="001735F8"/>
    <w:rsid w:val="001760CE"/>
    <w:rsid w:val="00177BB5"/>
    <w:rsid w:val="00181C44"/>
    <w:rsid w:val="00182CCC"/>
    <w:rsid w:val="00191CA3"/>
    <w:rsid w:val="001932E9"/>
    <w:rsid w:val="001939C4"/>
    <w:rsid w:val="00197C07"/>
    <w:rsid w:val="001A0195"/>
    <w:rsid w:val="001A08DA"/>
    <w:rsid w:val="001A0B42"/>
    <w:rsid w:val="001A1034"/>
    <w:rsid w:val="001A10C7"/>
    <w:rsid w:val="001A1B48"/>
    <w:rsid w:val="001A1D26"/>
    <w:rsid w:val="001A20F3"/>
    <w:rsid w:val="001A2BCC"/>
    <w:rsid w:val="001A6B2F"/>
    <w:rsid w:val="001A7758"/>
    <w:rsid w:val="001A7C2D"/>
    <w:rsid w:val="001B11EE"/>
    <w:rsid w:val="001B2372"/>
    <w:rsid w:val="001B259C"/>
    <w:rsid w:val="001B4A69"/>
    <w:rsid w:val="001B58DB"/>
    <w:rsid w:val="001B72B5"/>
    <w:rsid w:val="001C1B20"/>
    <w:rsid w:val="001C1EE3"/>
    <w:rsid w:val="001C426B"/>
    <w:rsid w:val="001C5B5A"/>
    <w:rsid w:val="001C613E"/>
    <w:rsid w:val="001C65EE"/>
    <w:rsid w:val="001C67D3"/>
    <w:rsid w:val="001C7824"/>
    <w:rsid w:val="001D02D8"/>
    <w:rsid w:val="001D1624"/>
    <w:rsid w:val="001D16AE"/>
    <w:rsid w:val="001D2F0A"/>
    <w:rsid w:val="001D3567"/>
    <w:rsid w:val="001D35F9"/>
    <w:rsid w:val="001D567F"/>
    <w:rsid w:val="001D6808"/>
    <w:rsid w:val="001D6AC0"/>
    <w:rsid w:val="001E03D2"/>
    <w:rsid w:val="001E1728"/>
    <w:rsid w:val="001E2C7B"/>
    <w:rsid w:val="001E2FC4"/>
    <w:rsid w:val="001E330F"/>
    <w:rsid w:val="001E4758"/>
    <w:rsid w:val="001E4ABD"/>
    <w:rsid w:val="001E5E2F"/>
    <w:rsid w:val="001E7AF4"/>
    <w:rsid w:val="001F0682"/>
    <w:rsid w:val="001F1437"/>
    <w:rsid w:val="001F177D"/>
    <w:rsid w:val="001F1903"/>
    <w:rsid w:val="001F3802"/>
    <w:rsid w:val="001F39FC"/>
    <w:rsid w:val="001F4672"/>
    <w:rsid w:val="001F53C2"/>
    <w:rsid w:val="001F65A0"/>
    <w:rsid w:val="001F78D7"/>
    <w:rsid w:val="002001F8"/>
    <w:rsid w:val="00200DDA"/>
    <w:rsid w:val="00201445"/>
    <w:rsid w:val="0020226E"/>
    <w:rsid w:val="00204206"/>
    <w:rsid w:val="00204A2B"/>
    <w:rsid w:val="00204D03"/>
    <w:rsid w:val="00207CE4"/>
    <w:rsid w:val="00210013"/>
    <w:rsid w:val="00210AD4"/>
    <w:rsid w:val="00211EE5"/>
    <w:rsid w:val="0021234E"/>
    <w:rsid w:val="00213128"/>
    <w:rsid w:val="002138CF"/>
    <w:rsid w:val="00214EC8"/>
    <w:rsid w:val="00215419"/>
    <w:rsid w:val="0021677F"/>
    <w:rsid w:val="00216D51"/>
    <w:rsid w:val="0022047C"/>
    <w:rsid w:val="00220A9F"/>
    <w:rsid w:val="00221292"/>
    <w:rsid w:val="00223B11"/>
    <w:rsid w:val="00224E45"/>
    <w:rsid w:val="002254BB"/>
    <w:rsid w:val="00225FDA"/>
    <w:rsid w:val="00227300"/>
    <w:rsid w:val="0023049F"/>
    <w:rsid w:val="00230862"/>
    <w:rsid w:val="0023258B"/>
    <w:rsid w:val="00233339"/>
    <w:rsid w:val="002335B1"/>
    <w:rsid w:val="00233DF0"/>
    <w:rsid w:val="002402E7"/>
    <w:rsid w:val="0024263D"/>
    <w:rsid w:val="00242B36"/>
    <w:rsid w:val="00242F7E"/>
    <w:rsid w:val="002432DA"/>
    <w:rsid w:val="00243F73"/>
    <w:rsid w:val="00246FC2"/>
    <w:rsid w:val="002472CD"/>
    <w:rsid w:val="002514C5"/>
    <w:rsid w:val="002529CB"/>
    <w:rsid w:val="00252A97"/>
    <w:rsid w:val="00252AF3"/>
    <w:rsid w:val="002547EA"/>
    <w:rsid w:val="00256134"/>
    <w:rsid w:val="002561B8"/>
    <w:rsid w:val="0026138E"/>
    <w:rsid w:val="002639B4"/>
    <w:rsid w:val="00266936"/>
    <w:rsid w:val="00270821"/>
    <w:rsid w:val="00271A29"/>
    <w:rsid w:val="00271E39"/>
    <w:rsid w:val="00271EB5"/>
    <w:rsid w:val="002729A1"/>
    <w:rsid w:val="00273450"/>
    <w:rsid w:val="00273FB9"/>
    <w:rsid w:val="0027468E"/>
    <w:rsid w:val="00274718"/>
    <w:rsid w:val="00275C2A"/>
    <w:rsid w:val="0027761B"/>
    <w:rsid w:val="0028143B"/>
    <w:rsid w:val="00281844"/>
    <w:rsid w:val="0028289A"/>
    <w:rsid w:val="00283443"/>
    <w:rsid w:val="002844F5"/>
    <w:rsid w:val="00285603"/>
    <w:rsid w:val="0028570C"/>
    <w:rsid w:val="00286C09"/>
    <w:rsid w:val="00290549"/>
    <w:rsid w:val="002906CB"/>
    <w:rsid w:val="00290E7B"/>
    <w:rsid w:val="00291BD2"/>
    <w:rsid w:val="00291CB3"/>
    <w:rsid w:val="00292B05"/>
    <w:rsid w:val="0029372F"/>
    <w:rsid w:val="00293F05"/>
    <w:rsid w:val="00295638"/>
    <w:rsid w:val="002963C9"/>
    <w:rsid w:val="002A03EF"/>
    <w:rsid w:val="002A073B"/>
    <w:rsid w:val="002A1689"/>
    <w:rsid w:val="002A1E27"/>
    <w:rsid w:val="002A425A"/>
    <w:rsid w:val="002A5AB5"/>
    <w:rsid w:val="002A5BE0"/>
    <w:rsid w:val="002A5F65"/>
    <w:rsid w:val="002A61FD"/>
    <w:rsid w:val="002A7413"/>
    <w:rsid w:val="002A7E30"/>
    <w:rsid w:val="002B003B"/>
    <w:rsid w:val="002B06E2"/>
    <w:rsid w:val="002B1A48"/>
    <w:rsid w:val="002B1B5A"/>
    <w:rsid w:val="002B218C"/>
    <w:rsid w:val="002B2A26"/>
    <w:rsid w:val="002B51EA"/>
    <w:rsid w:val="002B57E0"/>
    <w:rsid w:val="002B5BCB"/>
    <w:rsid w:val="002B7FA4"/>
    <w:rsid w:val="002C177F"/>
    <w:rsid w:val="002C7C7A"/>
    <w:rsid w:val="002D178E"/>
    <w:rsid w:val="002D1B4E"/>
    <w:rsid w:val="002D605B"/>
    <w:rsid w:val="002D6545"/>
    <w:rsid w:val="002D661C"/>
    <w:rsid w:val="002D6B44"/>
    <w:rsid w:val="002D7F88"/>
    <w:rsid w:val="002E0140"/>
    <w:rsid w:val="002E0AC2"/>
    <w:rsid w:val="002E39D7"/>
    <w:rsid w:val="002E7969"/>
    <w:rsid w:val="002F21EC"/>
    <w:rsid w:val="002F2542"/>
    <w:rsid w:val="002F43CD"/>
    <w:rsid w:val="002F4DF9"/>
    <w:rsid w:val="00300B86"/>
    <w:rsid w:val="003010C2"/>
    <w:rsid w:val="00301748"/>
    <w:rsid w:val="003033C0"/>
    <w:rsid w:val="00303AFB"/>
    <w:rsid w:val="00304738"/>
    <w:rsid w:val="00304A86"/>
    <w:rsid w:val="003064F4"/>
    <w:rsid w:val="00307870"/>
    <w:rsid w:val="00312224"/>
    <w:rsid w:val="003127C5"/>
    <w:rsid w:val="00312F24"/>
    <w:rsid w:val="00313E1F"/>
    <w:rsid w:val="003162E4"/>
    <w:rsid w:val="00316912"/>
    <w:rsid w:val="00316E68"/>
    <w:rsid w:val="00321C97"/>
    <w:rsid w:val="0032396F"/>
    <w:rsid w:val="00323B0A"/>
    <w:rsid w:val="00324304"/>
    <w:rsid w:val="00325ADE"/>
    <w:rsid w:val="00330350"/>
    <w:rsid w:val="00334377"/>
    <w:rsid w:val="00334F15"/>
    <w:rsid w:val="00335F5A"/>
    <w:rsid w:val="0033708E"/>
    <w:rsid w:val="00337850"/>
    <w:rsid w:val="00337B6C"/>
    <w:rsid w:val="0034032D"/>
    <w:rsid w:val="00340629"/>
    <w:rsid w:val="00340EB8"/>
    <w:rsid w:val="00343100"/>
    <w:rsid w:val="00345201"/>
    <w:rsid w:val="00346F5F"/>
    <w:rsid w:val="003471D7"/>
    <w:rsid w:val="003551A5"/>
    <w:rsid w:val="0035761A"/>
    <w:rsid w:val="00360CDF"/>
    <w:rsid w:val="0036141F"/>
    <w:rsid w:val="00364CCE"/>
    <w:rsid w:val="00366168"/>
    <w:rsid w:val="0036725A"/>
    <w:rsid w:val="003678E8"/>
    <w:rsid w:val="00372908"/>
    <w:rsid w:val="003755E6"/>
    <w:rsid w:val="00376445"/>
    <w:rsid w:val="00380E27"/>
    <w:rsid w:val="003857EA"/>
    <w:rsid w:val="00386E6E"/>
    <w:rsid w:val="003932BA"/>
    <w:rsid w:val="00395A5B"/>
    <w:rsid w:val="00396827"/>
    <w:rsid w:val="003A072F"/>
    <w:rsid w:val="003A1FD3"/>
    <w:rsid w:val="003A3BEE"/>
    <w:rsid w:val="003A3EF0"/>
    <w:rsid w:val="003A3F43"/>
    <w:rsid w:val="003A7399"/>
    <w:rsid w:val="003A7563"/>
    <w:rsid w:val="003A76F4"/>
    <w:rsid w:val="003B0514"/>
    <w:rsid w:val="003B0FCE"/>
    <w:rsid w:val="003B1997"/>
    <w:rsid w:val="003B1D66"/>
    <w:rsid w:val="003B246A"/>
    <w:rsid w:val="003B2D51"/>
    <w:rsid w:val="003B61E7"/>
    <w:rsid w:val="003B69A4"/>
    <w:rsid w:val="003B70DE"/>
    <w:rsid w:val="003B7636"/>
    <w:rsid w:val="003C08CD"/>
    <w:rsid w:val="003C1765"/>
    <w:rsid w:val="003C1D86"/>
    <w:rsid w:val="003C1E92"/>
    <w:rsid w:val="003C26B5"/>
    <w:rsid w:val="003C5882"/>
    <w:rsid w:val="003C5DC1"/>
    <w:rsid w:val="003C68F8"/>
    <w:rsid w:val="003C79F7"/>
    <w:rsid w:val="003C7CED"/>
    <w:rsid w:val="003D0179"/>
    <w:rsid w:val="003D2B06"/>
    <w:rsid w:val="003D395D"/>
    <w:rsid w:val="003D5739"/>
    <w:rsid w:val="003D5A43"/>
    <w:rsid w:val="003D5BFC"/>
    <w:rsid w:val="003D757B"/>
    <w:rsid w:val="003D7616"/>
    <w:rsid w:val="003E1C11"/>
    <w:rsid w:val="003E4033"/>
    <w:rsid w:val="003E57B5"/>
    <w:rsid w:val="003E5E04"/>
    <w:rsid w:val="003E5E5A"/>
    <w:rsid w:val="003E63D2"/>
    <w:rsid w:val="003F236C"/>
    <w:rsid w:val="003F25F5"/>
    <w:rsid w:val="003F31DE"/>
    <w:rsid w:val="003F33AA"/>
    <w:rsid w:val="003F3844"/>
    <w:rsid w:val="003F44E1"/>
    <w:rsid w:val="003F4F14"/>
    <w:rsid w:val="003F5B28"/>
    <w:rsid w:val="003F7349"/>
    <w:rsid w:val="0040022A"/>
    <w:rsid w:val="00404637"/>
    <w:rsid w:val="0040531D"/>
    <w:rsid w:val="00405593"/>
    <w:rsid w:val="00407EDA"/>
    <w:rsid w:val="004120C5"/>
    <w:rsid w:val="00414201"/>
    <w:rsid w:val="00414B21"/>
    <w:rsid w:val="0042067A"/>
    <w:rsid w:val="004218C4"/>
    <w:rsid w:val="00423217"/>
    <w:rsid w:val="00423426"/>
    <w:rsid w:val="0042507F"/>
    <w:rsid w:val="00425242"/>
    <w:rsid w:val="00425905"/>
    <w:rsid w:val="00425F39"/>
    <w:rsid w:val="00426E10"/>
    <w:rsid w:val="004306C3"/>
    <w:rsid w:val="00430765"/>
    <w:rsid w:val="00430846"/>
    <w:rsid w:val="004310BB"/>
    <w:rsid w:val="00431A13"/>
    <w:rsid w:val="004322D0"/>
    <w:rsid w:val="0043433D"/>
    <w:rsid w:val="00435917"/>
    <w:rsid w:val="00435E77"/>
    <w:rsid w:val="00437F0C"/>
    <w:rsid w:val="00441512"/>
    <w:rsid w:val="0044151D"/>
    <w:rsid w:val="00442F67"/>
    <w:rsid w:val="00443080"/>
    <w:rsid w:val="00445120"/>
    <w:rsid w:val="004462A9"/>
    <w:rsid w:val="00446E98"/>
    <w:rsid w:val="00447817"/>
    <w:rsid w:val="004506FE"/>
    <w:rsid w:val="00450AAD"/>
    <w:rsid w:val="00452080"/>
    <w:rsid w:val="0045355D"/>
    <w:rsid w:val="0045508E"/>
    <w:rsid w:val="0045519C"/>
    <w:rsid w:val="0045608B"/>
    <w:rsid w:val="00460E93"/>
    <w:rsid w:val="00462681"/>
    <w:rsid w:val="004633D1"/>
    <w:rsid w:val="00463756"/>
    <w:rsid w:val="0046415B"/>
    <w:rsid w:val="00464445"/>
    <w:rsid w:val="00464AFC"/>
    <w:rsid w:val="004654AB"/>
    <w:rsid w:val="0046615A"/>
    <w:rsid w:val="00466EA9"/>
    <w:rsid w:val="00467756"/>
    <w:rsid w:val="00471D55"/>
    <w:rsid w:val="00474792"/>
    <w:rsid w:val="00475B02"/>
    <w:rsid w:val="00476165"/>
    <w:rsid w:val="00476810"/>
    <w:rsid w:val="00477A38"/>
    <w:rsid w:val="0048050A"/>
    <w:rsid w:val="00481A40"/>
    <w:rsid w:val="00481D30"/>
    <w:rsid w:val="004827B9"/>
    <w:rsid w:val="00484929"/>
    <w:rsid w:val="00486282"/>
    <w:rsid w:val="00486A8E"/>
    <w:rsid w:val="00487BF1"/>
    <w:rsid w:val="0049155C"/>
    <w:rsid w:val="004917BA"/>
    <w:rsid w:val="00491E2D"/>
    <w:rsid w:val="0049244E"/>
    <w:rsid w:val="004934B2"/>
    <w:rsid w:val="004959AA"/>
    <w:rsid w:val="004960F4"/>
    <w:rsid w:val="004A0284"/>
    <w:rsid w:val="004A04C2"/>
    <w:rsid w:val="004A26BF"/>
    <w:rsid w:val="004A389C"/>
    <w:rsid w:val="004A45F1"/>
    <w:rsid w:val="004A4DB4"/>
    <w:rsid w:val="004A61C5"/>
    <w:rsid w:val="004A6A58"/>
    <w:rsid w:val="004A6FA0"/>
    <w:rsid w:val="004B01B4"/>
    <w:rsid w:val="004B2468"/>
    <w:rsid w:val="004B25FB"/>
    <w:rsid w:val="004B29A8"/>
    <w:rsid w:val="004B2F7D"/>
    <w:rsid w:val="004B334F"/>
    <w:rsid w:val="004B4EFA"/>
    <w:rsid w:val="004C03BC"/>
    <w:rsid w:val="004C33E1"/>
    <w:rsid w:val="004C3BF4"/>
    <w:rsid w:val="004C48AF"/>
    <w:rsid w:val="004C519D"/>
    <w:rsid w:val="004C5641"/>
    <w:rsid w:val="004D3DC0"/>
    <w:rsid w:val="004D51C7"/>
    <w:rsid w:val="004D5E04"/>
    <w:rsid w:val="004D5F81"/>
    <w:rsid w:val="004D7AEF"/>
    <w:rsid w:val="004E0C7D"/>
    <w:rsid w:val="004E2A9A"/>
    <w:rsid w:val="004E5882"/>
    <w:rsid w:val="004E5D2A"/>
    <w:rsid w:val="004E60EA"/>
    <w:rsid w:val="004F0AD4"/>
    <w:rsid w:val="004F0CE6"/>
    <w:rsid w:val="004F0D1F"/>
    <w:rsid w:val="004F1009"/>
    <w:rsid w:val="004F2129"/>
    <w:rsid w:val="004F4596"/>
    <w:rsid w:val="004F4F62"/>
    <w:rsid w:val="004F6A2E"/>
    <w:rsid w:val="004F716D"/>
    <w:rsid w:val="0050034B"/>
    <w:rsid w:val="00500667"/>
    <w:rsid w:val="005009A8"/>
    <w:rsid w:val="00501667"/>
    <w:rsid w:val="005034A3"/>
    <w:rsid w:val="00503AE6"/>
    <w:rsid w:val="00504F27"/>
    <w:rsid w:val="0051046E"/>
    <w:rsid w:val="00511362"/>
    <w:rsid w:val="00512FBB"/>
    <w:rsid w:val="005151C7"/>
    <w:rsid w:val="005173CA"/>
    <w:rsid w:val="005175A8"/>
    <w:rsid w:val="00520855"/>
    <w:rsid w:val="005215A6"/>
    <w:rsid w:val="00524939"/>
    <w:rsid w:val="0052496D"/>
    <w:rsid w:val="00524F8B"/>
    <w:rsid w:val="00525EAD"/>
    <w:rsid w:val="00526DBA"/>
    <w:rsid w:val="00532E26"/>
    <w:rsid w:val="005351C5"/>
    <w:rsid w:val="00535321"/>
    <w:rsid w:val="00536A2E"/>
    <w:rsid w:val="0053748E"/>
    <w:rsid w:val="00540D85"/>
    <w:rsid w:val="00540D8E"/>
    <w:rsid w:val="00541099"/>
    <w:rsid w:val="005416F3"/>
    <w:rsid w:val="005427F4"/>
    <w:rsid w:val="00543ADD"/>
    <w:rsid w:val="0054418A"/>
    <w:rsid w:val="005457F6"/>
    <w:rsid w:val="005474C0"/>
    <w:rsid w:val="00547CDD"/>
    <w:rsid w:val="005502F4"/>
    <w:rsid w:val="005509B2"/>
    <w:rsid w:val="00550B1B"/>
    <w:rsid w:val="00550D28"/>
    <w:rsid w:val="00551A9A"/>
    <w:rsid w:val="005524F7"/>
    <w:rsid w:val="00552537"/>
    <w:rsid w:val="00553D77"/>
    <w:rsid w:val="00554135"/>
    <w:rsid w:val="00562282"/>
    <w:rsid w:val="00563BCB"/>
    <w:rsid w:val="00564242"/>
    <w:rsid w:val="0056480E"/>
    <w:rsid w:val="00564D2C"/>
    <w:rsid w:val="00565922"/>
    <w:rsid w:val="00566EDD"/>
    <w:rsid w:val="00571396"/>
    <w:rsid w:val="00572916"/>
    <w:rsid w:val="00573118"/>
    <w:rsid w:val="00573476"/>
    <w:rsid w:val="005749CB"/>
    <w:rsid w:val="0057607E"/>
    <w:rsid w:val="00577793"/>
    <w:rsid w:val="005778FD"/>
    <w:rsid w:val="00581024"/>
    <w:rsid w:val="00582163"/>
    <w:rsid w:val="00582CFC"/>
    <w:rsid w:val="00584C1E"/>
    <w:rsid w:val="00585519"/>
    <w:rsid w:val="00590458"/>
    <w:rsid w:val="00590865"/>
    <w:rsid w:val="00591621"/>
    <w:rsid w:val="00593AA4"/>
    <w:rsid w:val="0059646B"/>
    <w:rsid w:val="00596A1C"/>
    <w:rsid w:val="005976ED"/>
    <w:rsid w:val="005A040D"/>
    <w:rsid w:val="005A11BE"/>
    <w:rsid w:val="005A1EFB"/>
    <w:rsid w:val="005A4823"/>
    <w:rsid w:val="005A4EDB"/>
    <w:rsid w:val="005A573C"/>
    <w:rsid w:val="005B05CF"/>
    <w:rsid w:val="005B36BC"/>
    <w:rsid w:val="005B5393"/>
    <w:rsid w:val="005B5E8F"/>
    <w:rsid w:val="005B600F"/>
    <w:rsid w:val="005B652C"/>
    <w:rsid w:val="005B65B3"/>
    <w:rsid w:val="005B7180"/>
    <w:rsid w:val="005C0B6E"/>
    <w:rsid w:val="005C15E1"/>
    <w:rsid w:val="005C3E19"/>
    <w:rsid w:val="005C3F50"/>
    <w:rsid w:val="005C4595"/>
    <w:rsid w:val="005D0CDD"/>
    <w:rsid w:val="005D0D3A"/>
    <w:rsid w:val="005D1C37"/>
    <w:rsid w:val="005D2C14"/>
    <w:rsid w:val="005D37F7"/>
    <w:rsid w:val="005D4C93"/>
    <w:rsid w:val="005D502A"/>
    <w:rsid w:val="005D70CA"/>
    <w:rsid w:val="005D7289"/>
    <w:rsid w:val="005D7B10"/>
    <w:rsid w:val="005E057A"/>
    <w:rsid w:val="005E1C5A"/>
    <w:rsid w:val="005E222F"/>
    <w:rsid w:val="005E2FB1"/>
    <w:rsid w:val="005E45F7"/>
    <w:rsid w:val="005E65EA"/>
    <w:rsid w:val="005E6618"/>
    <w:rsid w:val="005E7514"/>
    <w:rsid w:val="005F0983"/>
    <w:rsid w:val="005F2014"/>
    <w:rsid w:val="005F4A0D"/>
    <w:rsid w:val="005F5494"/>
    <w:rsid w:val="005F6040"/>
    <w:rsid w:val="005F6135"/>
    <w:rsid w:val="005F6A3B"/>
    <w:rsid w:val="005F6B85"/>
    <w:rsid w:val="006026E0"/>
    <w:rsid w:val="00602917"/>
    <w:rsid w:val="006047B8"/>
    <w:rsid w:val="00605419"/>
    <w:rsid w:val="0060583C"/>
    <w:rsid w:val="00606042"/>
    <w:rsid w:val="00606BBE"/>
    <w:rsid w:val="00611F31"/>
    <w:rsid w:val="0061281D"/>
    <w:rsid w:val="00614394"/>
    <w:rsid w:val="00614AF8"/>
    <w:rsid w:val="00614D23"/>
    <w:rsid w:val="0061565F"/>
    <w:rsid w:val="00616B19"/>
    <w:rsid w:val="00617423"/>
    <w:rsid w:val="00617817"/>
    <w:rsid w:val="00620069"/>
    <w:rsid w:val="006221AA"/>
    <w:rsid w:val="0062271D"/>
    <w:rsid w:val="00622C48"/>
    <w:rsid w:val="00623189"/>
    <w:rsid w:val="006231CC"/>
    <w:rsid w:val="006237D8"/>
    <w:rsid w:val="00625487"/>
    <w:rsid w:val="0062698B"/>
    <w:rsid w:val="006269A9"/>
    <w:rsid w:val="006270F3"/>
    <w:rsid w:val="0063016A"/>
    <w:rsid w:val="0063105A"/>
    <w:rsid w:val="00631C46"/>
    <w:rsid w:val="006328E7"/>
    <w:rsid w:val="0063329D"/>
    <w:rsid w:val="0063369C"/>
    <w:rsid w:val="006362C5"/>
    <w:rsid w:val="00643B56"/>
    <w:rsid w:val="006440AB"/>
    <w:rsid w:val="0064589A"/>
    <w:rsid w:val="00645AD4"/>
    <w:rsid w:val="00646B41"/>
    <w:rsid w:val="006472CD"/>
    <w:rsid w:val="006503D8"/>
    <w:rsid w:val="006509CE"/>
    <w:rsid w:val="006548F0"/>
    <w:rsid w:val="00656025"/>
    <w:rsid w:val="00656973"/>
    <w:rsid w:val="006569A8"/>
    <w:rsid w:val="00656AF1"/>
    <w:rsid w:val="00656EB7"/>
    <w:rsid w:val="0066062A"/>
    <w:rsid w:val="0066173F"/>
    <w:rsid w:val="00661D03"/>
    <w:rsid w:val="0066212E"/>
    <w:rsid w:val="00663185"/>
    <w:rsid w:val="006638AF"/>
    <w:rsid w:val="00663B62"/>
    <w:rsid w:val="006642E2"/>
    <w:rsid w:val="00666418"/>
    <w:rsid w:val="00667773"/>
    <w:rsid w:val="006701B7"/>
    <w:rsid w:val="00670369"/>
    <w:rsid w:val="00670FDA"/>
    <w:rsid w:val="006711AF"/>
    <w:rsid w:val="00671403"/>
    <w:rsid w:val="00672148"/>
    <w:rsid w:val="00675CC1"/>
    <w:rsid w:val="00677B6F"/>
    <w:rsid w:val="0068004F"/>
    <w:rsid w:val="00681B3E"/>
    <w:rsid w:val="006820EF"/>
    <w:rsid w:val="006828FB"/>
    <w:rsid w:val="00686D06"/>
    <w:rsid w:val="00687769"/>
    <w:rsid w:val="00690AD0"/>
    <w:rsid w:val="00691151"/>
    <w:rsid w:val="006911B1"/>
    <w:rsid w:val="00694C51"/>
    <w:rsid w:val="00695D64"/>
    <w:rsid w:val="00695F0A"/>
    <w:rsid w:val="00695F40"/>
    <w:rsid w:val="006967DC"/>
    <w:rsid w:val="0069687C"/>
    <w:rsid w:val="006A1467"/>
    <w:rsid w:val="006A1E20"/>
    <w:rsid w:val="006A29E3"/>
    <w:rsid w:val="006A334C"/>
    <w:rsid w:val="006A613C"/>
    <w:rsid w:val="006A6C48"/>
    <w:rsid w:val="006A6D95"/>
    <w:rsid w:val="006B2350"/>
    <w:rsid w:val="006B582E"/>
    <w:rsid w:val="006B617C"/>
    <w:rsid w:val="006B6352"/>
    <w:rsid w:val="006C0177"/>
    <w:rsid w:val="006C0A27"/>
    <w:rsid w:val="006C0CCD"/>
    <w:rsid w:val="006C1493"/>
    <w:rsid w:val="006C32EB"/>
    <w:rsid w:val="006C51DF"/>
    <w:rsid w:val="006C5C52"/>
    <w:rsid w:val="006C78FE"/>
    <w:rsid w:val="006D0E4A"/>
    <w:rsid w:val="006D11D3"/>
    <w:rsid w:val="006D259A"/>
    <w:rsid w:val="006D3292"/>
    <w:rsid w:val="006D3702"/>
    <w:rsid w:val="006D41AB"/>
    <w:rsid w:val="006D61FC"/>
    <w:rsid w:val="006D7961"/>
    <w:rsid w:val="006E1673"/>
    <w:rsid w:val="006E1720"/>
    <w:rsid w:val="006E1F8F"/>
    <w:rsid w:val="006E3034"/>
    <w:rsid w:val="006E440E"/>
    <w:rsid w:val="006E4A83"/>
    <w:rsid w:val="006E6619"/>
    <w:rsid w:val="006E6697"/>
    <w:rsid w:val="006F02A7"/>
    <w:rsid w:val="006F0782"/>
    <w:rsid w:val="006F0E82"/>
    <w:rsid w:val="006F19D1"/>
    <w:rsid w:val="006F2F0B"/>
    <w:rsid w:val="006F589B"/>
    <w:rsid w:val="006F6F45"/>
    <w:rsid w:val="007003B1"/>
    <w:rsid w:val="007006A2"/>
    <w:rsid w:val="007045E3"/>
    <w:rsid w:val="00706F11"/>
    <w:rsid w:val="00706FEB"/>
    <w:rsid w:val="00707091"/>
    <w:rsid w:val="00710AB5"/>
    <w:rsid w:val="00712BE2"/>
    <w:rsid w:val="00714026"/>
    <w:rsid w:val="00714BF2"/>
    <w:rsid w:val="00715B49"/>
    <w:rsid w:val="00716E8D"/>
    <w:rsid w:val="007204EF"/>
    <w:rsid w:val="007215E8"/>
    <w:rsid w:val="00721A92"/>
    <w:rsid w:val="00721BD2"/>
    <w:rsid w:val="0072650C"/>
    <w:rsid w:val="007266B6"/>
    <w:rsid w:val="00726863"/>
    <w:rsid w:val="00730F77"/>
    <w:rsid w:val="00732CD1"/>
    <w:rsid w:val="007354EB"/>
    <w:rsid w:val="00737EBB"/>
    <w:rsid w:val="007400BE"/>
    <w:rsid w:val="00741669"/>
    <w:rsid w:val="00742364"/>
    <w:rsid w:val="00743772"/>
    <w:rsid w:val="007439A3"/>
    <w:rsid w:val="00744B63"/>
    <w:rsid w:val="00745C07"/>
    <w:rsid w:val="00747E1C"/>
    <w:rsid w:val="00747EE3"/>
    <w:rsid w:val="0075057C"/>
    <w:rsid w:val="00750A6F"/>
    <w:rsid w:val="00751B7B"/>
    <w:rsid w:val="00752A07"/>
    <w:rsid w:val="00752CAC"/>
    <w:rsid w:val="007530EF"/>
    <w:rsid w:val="007537C0"/>
    <w:rsid w:val="00754977"/>
    <w:rsid w:val="00755BA9"/>
    <w:rsid w:val="00755BEA"/>
    <w:rsid w:val="00756C7F"/>
    <w:rsid w:val="00761DA3"/>
    <w:rsid w:val="007637CF"/>
    <w:rsid w:val="007643A0"/>
    <w:rsid w:val="00764FE8"/>
    <w:rsid w:val="00765A8B"/>
    <w:rsid w:val="00770730"/>
    <w:rsid w:val="00771D88"/>
    <w:rsid w:val="00772769"/>
    <w:rsid w:val="00772C57"/>
    <w:rsid w:val="0077374B"/>
    <w:rsid w:val="00773A91"/>
    <w:rsid w:val="007745DA"/>
    <w:rsid w:val="00774E56"/>
    <w:rsid w:val="00775E39"/>
    <w:rsid w:val="00775F5B"/>
    <w:rsid w:val="00777740"/>
    <w:rsid w:val="00780069"/>
    <w:rsid w:val="00781DBF"/>
    <w:rsid w:val="007854AA"/>
    <w:rsid w:val="00785BDC"/>
    <w:rsid w:val="00785F0B"/>
    <w:rsid w:val="00790495"/>
    <w:rsid w:val="00790B09"/>
    <w:rsid w:val="00792210"/>
    <w:rsid w:val="007A12BD"/>
    <w:rsid w:val="007A5A66"/>
    <w:rsid w:val="007A72D2"/>
    <w:rsid w:val="007A7422"/>
    <w:rsid w:val="007A7C79"/>
    <w:rsid w:val="007B2936"/>
    <w:rsid w:val="007B2EC9"/>
    <w:rsid w:val="007B386A"/>
    <w:rsid w:val="007B39F8"/>
    <w:rsid w:val="007B481A"/>
    <w:rsid w:val="007B4BA9"/>
    <w:rsid w:val="007B4E38"/>
    <w:rsid w:val="007B5A68"/>
    <w:rsid w:val="007B69E0"/>
    <w:rsid w:val="007B7F9F"/>
    <w:rsid w:val="007C023C"/>
    <w:rsid w:val="007C11E8"/>
    <w:rsid w:val="007C15C9"/>
    <w:rsid w:val="007C18CD"/>
    <w:rsid w:val="007C1D03"/>
    <w:rsid w:val="007C1DA5"/>
    <w:rsid w:val="007C2D0E"/>
    <w:rsid w:val="007D024F"/>
    <w:rsid w:val="007D37BD"/>
    <w:rsid w:val="007D5DB2"/>
    <w:rsid w:val="007E087B"/>
    <w:rsid w:val="007E0BD3"/>
    <w:rsid w:val="007E18D9"/>
    <w:rsid w:val="007E24C2"/>
    <w:rsid w:val="007E4740"/>
    <w:rsid w:val="007E4EFD"/>
    <w:rsid w:val="007E5396"/>
    <w:rsid w:val="007E5925"/>
    <w:rsid w:val="007F229E"/>
    <w:rsid w:val="007F30B1"/>
    <w:rsid w:val="007F4202"/>
    <w:rsid w:val="007F533C"/>
    <w:rsid w:val="007F5652"/>
    <w:rsid w:val="007F70F3"/>
    <w:rsid w:val="007F762E"/>
    <w:rsid w:val="00800C9A"/>
    <w:rsid w:val="008010B6"/>
    <w:rsid w:val="00802611"/>
    <w:rsid w:val="00804296"/>
    <w:rsid w:val="008077A5"/>
    <w:rsid w:val="00810EB9"/>
    <w:rsid w:val="00811861"/>
    <w:rsid w:val="00812223"/>
    <w:rsid w:val="0081335F"/>
    <w:rsid w:val="00814124"/>
    <w:rsid w:val="00815CE0"/>
    <w:rsid w:val="0081677C"/>
    <w:rsid w:val="00816F0A"/>
    <w:rsid w:val="00816F8F"/>
    <w:rsid w:val="008171CA"/>
    <w:rsid w:val="008178BF"/>
    <w:rsid w:val="008202A3"/>
    <w:rsid w:val="008204B7"/>
    <w:rsid w:val="00820F51"/>
    <w:rsid w:val="00821412"/>
    <w:rsid w:val="00821BB8"/>
    <w:rsid w:val="0082237F"/>
    <w:rsid w:val="00822D8F"/>
    <w:rsid w:val="0082419A"/>
    <w:rsid w:val="00824644"/>
    <w:rsid w:val="00827625"/>
    <w:rsid w:val="008330FD"/>
    <w:rsid w:val="00833512"/>
    <w:rsid w:val="0083359E"/>
    <w:rsid w:val="00833647"/>
    <w:rsid w:val="00836F43"/>
    <w:rsid w:val="008423BE"/>
    <w:rsid w:val="008437A4"/>
    <w:rsid w:val="00844D46"/>
    <w:rsid w:val="00845167"/>
    <w:rsid w:val="00846C35"/>
    <w:rsid w:val="0085035A"/>
    <w:rsid w:val="0085287C"/>
    <w:rsid w:val="008532E6"/>
    <w:rsid w:val="00853884"/>
    <w:rsid w:val="00853F32"/>
    <w:rsid w:val="008550C7"/>
    <w:rsid w:val="00857EAE"/>
    <w:rsid w:val="00860D39"/>
    <w:rsid w:val="008620F1"/>
    <w:rsid w:val="0086326C"/>
    <w:rsid w:val="0086424C"/>
    <w:rsid w:val="008662BA"/>
    <w:rsid w:val="008666E2"/>
    <w:rsid w:val="008673C3"/>
    <w:rsid w:val="008719F8"/>
    <w:rsid w:val="0087251C"/>
    <w:rsid w:val="00872738"/>
    <w:rsid w:val="00872C16"/>
    <w:rsid w:val="00876632"/>
    <w:rsid w:val="008774F4"/>
    <w:rsid w:val="00880682"/>
    <w:rsid w:val="0088123A"/>
    <w:rsid w:val="008826F4"/>
    <w:rsid w:val="00883BC6"/>
    <w:rsid w:val="008842D9"/>
    <w:rsid w:val="008853B5"/>
    <w:rsid w:val="00885BC0"/>
    <w:rsid w:val="00885C52"/>
    <w:rsid w:val="008865B4"/>
    <w:rsid w:val="00890EC4"/>
    <w:rsid w:val="008917D8"/>
    <w:rsid w:val="00891A25"/>
    <w:rsid w:val="00892D2F"/>
    <w:rsid w:val="00893EC7"/>
    <w:rsid w:val="0089586A"/>
    <w:rsid w:val="00895AF6"/>
    <w:rsid w:val="00895BDF"/>
    <w:rsid w:val="00896481"/>
    <w:rsid w:val="00896A44"/>
    <w:rsid w:val="00897380"/>
    <w:rsid w:val="00897F40"/>
    <w:rsid w:val="008A292F"/>
    <w:rsid w:val="008A39F2"/>
    <w:rsid w:val="008A4D1C"/>
    <w:rsid w:val="008A6F72"/>
    <w:rsid w:val="008B0C2C"/>
    <w:rsid w:val="008B2A73"/>
    <w:rsid w:val="008B37C8"/>
    <w:rsid w:val="008B4C0C"/>
    <w:rsid w:val="008B4D37"/>
    <w:rsid w:val="008B5610"/>
    <w:rsid w:val="008C0E3F"/>
    <w:rsid w:val="008C5DD7"/>
    <w:rsid w:val="008C6810"/>
    <w:rsid w:val="008C7D6A"/>
    <w:rsid w:val="008D0BB2"/>
    <w:rsid w:val="008D19D8"/>
    <w:rsid w:val="008D41DD"/>
    <w:rsid w:val="008D58D4"/>
    <w:rsid w:val="008D6374"/>
    <w:rsid w:val="008D71B5"/>
    <w:rsid w:val="008E186B"/>
    <w:rsid w:val="008E51D2"/>
    <w:rsid w:val="008E76CA"/>
    <w:rsid w:val="008F1B79"/>
    <w:rsid w:val="008F366F"/>
    <w:rsid w:val="008F4F0C"/>
    <w:rsid w:val="008F6FBE"/>
    <w:rsid w:val="008F7C5C"/>
    <w:rsid w:val="00901BA9"/>
    <w:rsid w:val="0090284B"/>
    <w:rsid w:val="00904494"/>
    <w:rsid w:val="00905066"/>
    <w:rsid w:val="009052B1"/>
    <w:rsid w:val="00910A21"/>
    <w:rsid w:val="00911909"/>
    <w:rsid w:val="00912935"/>
    <w:rsid w:val="009132A0"/>
    <w:rsid w:val="00914450"/>
    <w:rsid w:val="00916601"/>
    <w:rsid w:val="00917CA4"/>
    <w:rsid w:val="00921D91"/>
    <w:rsid w:val="009222AA"/>
    <w:rsid w:val="009226BC"/>
    <w:rsid w:val="0092315B"/>
    <w:rsid w:val="00923186"/>
    <w:rsid w:val="00923B5F"/>
    <w:rsid w:val="00925B0E"/>
    <w:rsid w:val="00927412"/>
    <w:rsid w:val="00930A29"/>
    <w:rsid w:val="00932674"/>
    <w:rsid w:val="009337FA"/>
    <w:rsid w:val="00937BBE"/>
    <w:rsid w:val="00937D9A"/>
    <w:rsid w:val="00937F6B"/>
    <w:rsid w:val="0094099E"/>
    <w:rsid w:val="00944236"/>
    <w:rsid w:val="00946275"/>
    <w:rsid w:val="00946EF2"/>
    <w:rsid w:val="009471FF"/>
    <w:rsid w:val="00947892"/>
    <w:rsid w:val="00947FD3"/>
    <w:rsid w:val="00950ACB"/>
    <w:rsid w:val="00950C98"/>
    <w:rsid w:val="00951856"/>
    <w:rsid w:val="00952D3C"/>
    <w:rsid w:val="0095646F"/>
    <w:rsid w:val="009564C8"/>
    <w:rsid w:val="00956EA8"/>
    <w:rsid w:val="00957738"/>
    <w:rsid w:val="00960812"/>
    <w:rsid w:val="00961C77"/>
    <w:rsid w:val="00962453"/>
    <w:rsid w:val="00964F85"/>
    <w:rsid w:val="00964FD6"/>
    <w:rsid w:val="009666D1"/>
    <w:rsid w:val="009668FC"/>
    <w:rsid w:val="00966927"/>
    <w:rsid w:val="00967A62"/>
    <w:rsid w:val="00970428"/>
    <w:rsid w:val="00971CB2"/>
    <w:rsid w:val="0097211C"/>
    <w:rsid w:val="009732C2"/>
    <w:rsid w:val="00976D06"/>
    <w:rsid w:val="0097706E"/>
    <w:rsid w:val="00982873"/>
    <w:rsid w:val="00983357"/>
    <w:rsid w:val="009846FE"/>
    <w:rsid w:val="00984946"/>
    <w:rsid w:val="00984C8E"/>
    <w:rsid w:val="00985AC4"/>
    <w:rsid w:val="00986314"/>
    <w:rsid w:val="009869FE"/>
    <w:rsid w:val="009902E9"/>
    <w:rsid w:val="00990AA6"/>
    <w:rsid w:val="00992238"/>
    <w:rsid w:val="00994AFC"/>
    <w:rsid w:val="0099515E"/>
    <w:rsid w:val="009956DE"/>
    <w:rsid w:val="00995830"/>
    <w:rsid w:val="009966BD"/>
    <w:rsid w:val="00997220"/>
    <w:rsid w:val="009979A5"/>
    <w:rsid w:val="009A003F"/>
    <w:rsid w:val="009A0A32"/>
    <w:rsid w:val="009A0B12"/>
    <w:rsid w:val="009A231D"/>
    <w:rsid w:val="009A266B"/>
    <w:rsid w:val="009A33A0"/>
    <w:rsid w:val="009A3F59"/>
    <w:rsid w:val="009A5E16"/>
    <w:rsid w:val="009A5E9A"/>
    <w:rsid w:val="009B5A5C"/>
    <w:rsid w:val="009B65C6"/>
    <w:rsid w:val="009B7196"/>
    <w:rsid w:val="009B7D01"/>
    <w:rsid w:val="009B7D35"/>
    <w:rsid w:val="009C0B52"/>
    <w:rsid w:val="009C3654"/>
    <w:rsid w:val="009C4B19"/>
    <w:rsid w:val="009D0958"/>
    <w:rsid w:val="009D0D8B"/>
    <w:rsid w:val="009D2FBD"/>
    <w:rsid w:val="009D4532"/>
    <w:rsid w:val="009D5EEB"/>
    <w:rsid w:val="009D6F58"/>
    <w:rsid w:val="009D7806"/>
    <w:rsid w:val="009E22AE"/>
    <w:rsid w:val="009E3AA0"/>
    <w:rsid w:val="009E457C"/>
    <w:rsid w:val="009F0165"/>
    <w:rsid w:val="009F13D3"/>
    <w:rsid w:val="009F6414"/>
    <w:rsid w:val="009F70C9"/>
    <w:rsid w:val="00A00308"/>
    <w:rsid w:val="00A0031B"/>
    <w:rsid w:val="00A01151"/>
    <w:rsid w:val="00A02464"/>
    <w:rsid w:val="00A03C6E"/>
    <w:rsid w:val="00A03FEE"/>
    <w:rsid w:val="00A05FE4"/>
    <w:rsid w:val="00A06A21"/>
    <w:rsid w:val="00A06DEA"/>
    <w:rsid w:val="00A07CAA"/>
    <w:rsid w:val="00A12959"/>
    <w:rsid w:val="00A1409E"/>
    <w:rsid w:val="00A1731B"/>
    <w:rsid w:val="00A24532"/>
    <w:rsid w:val="00A2618E"/>
    <w:rsid w:val="00A27C5B"/>
    <w:rsid w:val="00A31339"/>
    <w:rsid w:val="00A319D0"/>
    <w:rsid w:val="00A33230"/>
    <w:rsid w:val="00A33BC8"/>
    <w:rsid w:val="00A34E64"/>
    <w:rsid w:val="00A35812"/>
    <w:rsid w:val="00A35B9B"/>
    <w:rsid w:val="00A40186"/>
    <w:rsid w:val="00A401B7"/>
    <w:rsid w:val="00A41E4C"/>
    <w:rsid w:val="00A42A0F"/>
    <w:rsid w:val="00A45617"/>
    <w:rsid w:val="00A50135"/>
    <w:rsid w:val="00A51DE1"/>
    <w:rsid w:val="00A523F2"/>
    <w:rsid w:val="00A53A64"/>
    <w:rsid w:val="00A53D7C"/>
    <w:rsid w:val="00A54D3E"/>
    <w:rsid w:val="00A6022F"/>
    <w:rsid w:val="00A606E4"/>
    <w:rsid w:val="00A6127D"/>
    <w:rsid w:val="00A61E00"/>
    <w:rsid w:val="00A6284C"/>
    <w:rsid w:val="00A64F1C"/>
    <w:rsid w:val="00A70469"/>
    <w:rsid w:val="00A72021"/>
    <w:rsid w:val="00A75E02"/>
    <w:rsid w:val="00A8157A"/>
    <w:rsid w:val="00A82667"/>
    <w:rsid w:val="00A82697"/>
    <w:rsid w:val="00A86007"/>
    <w:rsid w:val="00A872F4"/>
    <w:rsid w:val="00A910C0"/>
    <w:rsid w:val="00A91958"/>
    <w:rsid w:val="00A919DE"/>
    <w:rsid w:val="00A91EEF"/>
    <w:rsid w:val="00A924C8"/>
    <w:rsid w:val="00A936EF"/>
    <w:rsid w:val="00A9425A"/>
    <w:rsid w:val="00A94367"/>
    <w:rsid w:val="00A944B5"/>
    <w:rsid w:val="00A97DBB"/>
    <w:rsid w:val="00AA1258"/>
    <w:rsid w:val="00AA1A4C"/>
    <w:rsid w:val="00AA267A"/>
    <w:rsid w:val="00AA53D4"/>
    <w:rsid w:val="00AA7936"/>
    <w:rsid w:val="00AA7F69"/>
    <w:rsid w:val="00AB134A"/>
    <w:rsid w:val="00AB3218"/>
    <w:rsid w:val="00AB4D73"/>
    <w:rsid w:val="00AB79FE"/>
    <w:rsid w:val="00AB7D94"/>
    <w:rsid w:val="00AC08D0"/>
    <w:rsid w:val="00AC2E2F"/>
    <w:rsid w:val="00AC330E"/>
    <w:rsid w:val="00AC428A"/>
    <w:rsid w:val="00AC507B"/>
    <w:rsid w:val="00AC58A1"/>
    <w:rsid w:val="00AC691A"/>
    <w:rsid w:val="00AC6991"/>
    <w:rsid w:val="00AD0B12"/>
    <w:rsid w:val="00AD2A3B"/>
    <w:rsid w:val="00AD3CCC"/>
    <w:rsid w:val="00AD3CD5"/>
    <w:rsid w:val="00AD6353"/>
    <w:rsid w:val="00AE0443"/>
    <w:rsid w:val="00AE0766"/>
    <w:rsid w:val="00AE0B15"/>
    <w:rsid w:val="00AE0F7C"/>
    <w:rsid w:val="00AE161D"/>
    <w:rsid w:val="00AE206C"/>
    <w:rsid w:val="00AE2279"/>
    <w:rsid w:val="00AE2B69"/>
    <w:rsid w:val="00AE2F8C"/>
    <w:rsid w:val="00AE314D"/>
    <w:rsid w:val="00AE31EB"/>
    <w:rsid w:val="00AE3905"/>
    <w:rsid w:val="00AE3A04"/>
    <w:rsid w:val="00AE3D11"/>
    <w:rsid w:val="00AE3D25"/>
    <w:rsid w:val="00AE3F0C"/>
    <w:rsid w:val="00AE6B6A"/>
    <w:rsid w:val="00AE70F5"/>
    <w:rsid w:val="00AF1704"/>
    <w:rsid w:val="00AF2782"/>
    <w:rsid w:val="00AF28CB"/>
    <w:rsid w:val="00AF2D03"/>
    <w:rsid w:val="00AF34F6"/>
    <w:rsid w:val="00AF4226"/>
    <w:rsid w:val="00AF5768"/>
    <w:rsid w:val="00AF59D6"/>
    <w:rsid w:val="00AF6914"/>
    <w:rsid w:val="00AF6C59"/>
    <w:rsid w:val="00B00110"/>
    <w:rsid w:val="00B00B73"/>
    <w:rsid w:val="00B0144B"/>
    <w:rsid w:val="00B01A20"/>
    <w:rsid w:val="00B02518"/>
    <w:rsid w:val="00B03497"/>
    <w:rsid w:val="00B03650"/>
    <w:rsid w:val="00B0377B"/>
    <w:rsid w:val="00B03F66"/>
    <w:rsid w:val="00B0573C"/>
    <w:rsid w:val="00B058A0"/>
    <w:rsid w:val="00B0640F"/>
    <w:rsid w:val="00B07722"/>
    <w:rsid w:val="00B11577"/>
    <w:rsid w:val="00B13564"/>
    <w:rsid w:val="00B2170C"/>
    <w:rsid w:val="00B22718"/>
    <w:rsid w:val="00B22B53"/>
    <w:rsid w:val="00B23897"/>
    <w:rsid w:val="00B255E6"/>
    <w:rsid w:val="00B26771"/>
    <w:rsid w:val="00B26A24"/>
    <w:rsid w:val="00B27681"/>
    <w:rsid w:val="00B30E6B"/>
    <w:rsid w:val="00B32D56"/>
    <w:rsid w:val="00B33B82"/>
    <w:rsid w:val="00B348AF"/>
    <w:rsid w:val="00B40E61"/>
    <w:rsid w:val="00B40E8D"/>
    <w:rsid w:val="00B412BD"/>
    <w:rsid w:val="00B41A22"/>
    <w:rsid w:val="00B46400"/>
    <w:rsid w:val="00B4650D"/>
    <w:rsid w:val="00B4766E"/>
    <w:rsid w:val="00B47ED2"/>
    <w:rsid w:val="00B522C1"/>
    <w:rsid w:val="00B53A46"/>
    <w:rsid w:val="00B57677"/>
    <w:rsid w:val="00B5774B"/>
    <w:rsid w:val="00B61155"/>
    <w:rsid w:val="00B6279A"/>
    <w:rsid w:val="00B662A9"/>
    <w:rsid w:val="00B667EA"/>
    <w:rsid w:val="00B66A96"/>
    <w:rsid w:val="00B675F0"/>
    <w:rsid w:val="00B7019C"/>
    <w:rsid w:val="00B70575"/>
    <w:rsid w:val="00B70580"/>
    <w:rsid w:val="00B76A04"/>
    <w:rsid w:val="00B77299"/>
    <w:rsid w:val="00B814CE"/>
    <w:rsid w:val="00B81D4C"/>
    <w:rsid w:val="00B8233E"/>
    <w:rsid w:val="00B84B95"/>
    <w:rsid w:val="00B8520B"/>
    <w:rsid w:val="00B85439"/>
    <w:rsid w:val="00B85D5D"/>
    <w:rsid w:val="00B8623E"/>
    <w:rsid w:val="00B86269"/>
    <w:rsid w:val="00B913A4"/>
    <w:rsid w:val="00B91D68"/>
    <w:rsid w:val="00B91EE9"/>
    <w:rsid w:val="00B92855"/>
    <w:rsid w:val="00B93125"/>
    <w:rsid w:val="00B95043"/>
    <w:rsid w:val="00B95E8D"/>
    <w:rsid w:val="00B96E85"/>
    <w:rsid w:val="00BA165F"/>
    <w:rsid w:val="00BA1B08"/>
    <w:rsid w:val="00BA2C2E"/>
    <w:rsid w:val="00BA3BC4"/>
    <w:rsid w:val="00BA40A9"/>
    <w:rsid w:val="00BA4221"/>
    <w:rsid w:val="00BB0E18"/>
    <w:rsid w:val="00BB1DFE"/>
    <w:rsid w:val="00BB2138"/>
    <w:rsid w:val="00BB30CC"/>
    <w:rsid w:val="00BB6DAA"/>
    <w:rsid w:val="00BB7333"/>
    <w:rsid w:val="00BB7EC0"/>
    <w:rsid w:val="00BC0AA9"/>
    <w:rsid w:val="00BC18F8"/>
    <w:rsid w:val="00BC2564"/>
    <w:rsid w:val="00BC2AD2"/>
    <w:rsid w:val="00BC3BC8"/>
    <w:rsid w:val="00BC49C9"/>
    <w:rsid w:val="00BC4A20"/>
    <w:rsid w:val="00BD03D6"/>
    <w:rsid w:val="00BD053E"/>
    <w:rsid w:val="00BD062B"/>
    <w:rsid w:val="00BD106A"/>
    <w:rsid w:val="00BD15A8"/>
    <w:rsid w:val="00BD2775"/>
    <w:rsid w:val="00BD3D71"/>
    <w:rsid w:val="00BD46F1"/>
    <w:rsid w:val="00BD584B"/>
    <w:rsid w:val="00BD65E4"/>
    <w:rsid w:val="00BE094F"/>
    <w:rsid w:val="00BE1762"/>
    <w:rsid w:val="00BE2B60"/>
    <w:rsid w:val="00BE2C96"/>
    <w:rsid w:val="00BE33A3"/>
    <w:rsid w:val="00BE5F5A"/>
    <w:rsid w:val="00BE6957"/>
    <w:rsid w:val="00BE792D"/>
    <w:rsid w:val="00BF024C"/>
    <w:rsid w:val="00BF042A"/>
    <w:rsid w:val="00BF0D10"/>
    <w:rsid w:val="00BF188E"/>
    <w:rsid w:val="00BF2470"/>
    <w:rsid w:val="00BF270D"/>
    <w:rsid w:val="00BF2DB8"/>
    <w:rsid w:val="00BF44B1"/>
    <w:rsid w:val="00BF4733"/>
    <w:rsid w:val="00C01DB2"/>
    <w:rsid w:val="00C03B15"/>
    <w:rsid w:val="00C03BF6"/>
    <w:rsid w:val="00C03C80"/>
    <w:rsid w:val="00C04925"/>
    <w:rsid w:val="00C05943"/>
    <w:rsid w:val="00C06004"/>
    <w:rsid w:val="00C0733C"/>
    <w:rsid w:val="00C07374"/>
    <w:rsid w:val="00C074CA"/>
    <w:rsid w:val="00C07FA5"/>
    <w:rsid w:val="00C10B2A"/>
    <w:rsid w:val="00C137E5"/>
    <w:rsid w:val="00C13816"/>
    <w:rsid w:val="00C150A7"/>
    <w:rsid w:val="00C15CEF"/>
    <w:rsid w:val="00C167E3"/>
    <w:rsid w:val="00C173BB"/>
    <w:rsid w:val="00C1749A"/>
    <w:rsid w:val="00C17FEE"/>
    <w:rsid w:val="00C21BE8"/>
    <w:rsid w:val="00C23E04"/>
    <w:rsid w:val="00C260B5"/>
    <w:rsid w:val="00C2644A"/>
    <w:rsid w:val="00C26B1C"/>
    <w:rsid w:val="00C26FFA"/>
    <w:rsid w:val="00C27E6D"/>
    <w:rsid w:val="00C318CB"/>
    <w:rsid w:val="00C33F42"/>
    <w:rsid w:val="00C35C86"/>
    <w:rsid w:val="00C36412"/>
    <w:rsid w:val="00C364B3"/>
    <w:rsid w:val="00C36924"/>
    <w:rsid w:val="00C40C12"/>
    <w:rsid w:val="00C43F67"/>
    <w:rsid w:val="00C4526C"/>
    <w:rsid w:val="00C45DA5"/>
    <w:rsid w:val="00C469CB"/>
    <w:rsid w:val="00C5042B"/>
    <w:rsid w:val="00C54DC1"/>
    <w:rsid w:val="00C55185"/>
    <w:rsid w:val="00C553FC"/>
    <w:rsid w:val="00C55D94"/>
    <w:rsid w:val="00C55DA2"/>
    <w:rsid w:val="00C56E5D"/>
    <w:rsid w:val="00C60CC8"/>
    <w:rsid w:val="00C62A39"/>
    <w:rsid w:val="00C62DAA"/>
    <w:rsid w:val="00C643E5"/>
    <w:rsid w:val="00C66FD3"/>
    <w:rsid w:val="00C73079"/>
    <w:rsid w:val="00C7333F"/>
    <w:rsid w:val="00C744DF"/>
    <w:rsid w:val="00C75FD0"/>
    <w:rsid w:val="00C7628E"/>
    <w:rsid w:val="00C76DF7"/>
    <w:rsid w:val="00C80CF7"/>
    <w:rsid w:val="00C82D5C"/>
    <w:rsid w:val="00C84D28"/>
    <w:rsid w:val="00C900EF"/>
    <w:rsid w:val="00C90AD3"/>
    <w:rsid w:val="00C91C92"/>
    <w:rsid w:val="00C93DA0"/>
    <w:rsid w:val="00C9410E"/>
    <w:rsid w:val="00C94B34"/>
    <w:rsid w:val="00CA018C"/>
    <w:rsid w:val="00CA059A"/>
    <w:rsid w:val="00CA629D"/>
    <w:rsid w:val="00CA63DE"/>
    <w:rsid w:val="00CA754F"/>
    <w:rsid w:val="00CA7B69"/>
    <w:rsid w:val="00CB0643"/>
    <w:rsid w:val="00CB1E8A"/>
    <w:rsid w:val="00CB2396"/>
    <w:rsid w:val="00CB2581"/>
    <w:rsid w:val="00CB311C"/>
    <w:rsid w:val="00CB3BC2"/>
    <w:rsid w:val="00CB3E7F"/>
    <w:rsid w:val="00CB44CD"/>
    <w:rsid w:val="00CB5BF9"/>
    <w:rsid w:val="00CB6A25"/>
    <w:rsid w:val="00CC5FA6"/>
    <w:rsid w:val="00CC6CCF"/>
    <w:rsid w:val="00CC74FF"/>
    <w:rsid w:val="00CC7A64"/>
    <w:rsid w:val="00CD0C49"/>
    <w:rsid w:val="00CD12FC"/>
    <w:rsid w:val="00CD51BB"/>
    <w:rsid w:val="00CD66EE"/>
    <w:rsid w:val="00CD719F"/>
    <w:rsid w:val="00CD75C6"/>
    <w:rsid w:val="00CE1091"/>
    <w:rsid w:val="00CE1779"/>
    <w:rsid w:val="00CE29E3"/>
    <w:rsid w:val="00CE696A"/>
    <w:rsid w:val="00CE6F04"/>
    <w:rsid w:val="00CF15B3"/>
    <w:rsid w:val="00CF2D7A"/>
    <w:rsid w:val="00CF423E"/>
    <w:rsid w:val="00CF552E"/>
    <w:rsid w:val="00CF55EF"/>
    <w:rsid w:val="00CF59D2"/>
    <w:rsid w:val="00CF5DA8"/>
    <w:rsid w:val="00CF6107"/>
    <w:rsid w:val="00D01245"/>
    <w:rsid w:val="00D03652"/>
    <w:rsid w:val="00D03F95"/>
    <w:rsid w:val="00D0407D"/>
    <w:rsid w:val="00D04D1E"/>
    <w:rsid w:val="00D077E0"/>
    <w:rsid w:val="00D10654"/>
    <w:rsid w:val="00D1098C"/>
    <w:rsid w:val="00D10EC8"/>
    <w:rsid w:val="00D11DA1"/>
    <w:rsid w:val="00D13070"/>
    <w:rsid w:val="00D1342C"/>
    <w:rsid w:val="00D15D9D"/>
    <w:rsid w:val="00D16066"/>
    <w:rsid w:val="00D16B95"/>
    <w:rsid w:val="00D21E8E"/>
    <w:rsid w:val="00D22998"/>
    <w:rsid w:val="00D256C1"/>
    <w:rsid w:val="00D25D23"/>
    <w:rsid w:val="00D273F3"/>
    <w:rsid w:val="00D279CB"/>
    <w:rsid w:val="00D30B8E"/>
    <w:rsid w:val="00D313DF"/>
    <w:rsid w:val="00D318E8"/>
    <w:rsid w:val="00D32B9A"/>
    <w:rsid w:val="00D331E3"/>
    <w:rsid w:val="00D3475F"/>
    <w:rsid w:val="00D349FF"/>
    <w:rsid w:val="00D34D9F"/>
    <w:rsid w:val="00D357EB"/>
    <w:rsid w:val="00D36179"/>
    <w:rsid w:val="00D36DF9"/>
    <w:rsid w:val="00D3721D"/>
    <w:rsid w:val="00D40B0D"/>
    <w:rsid w:val="00D41968"/>
    <w:rsid w:val="00D42DB3"/>
    <w:rsid w:val="00D437EB"/>
    <w:rsid w:val="00D47EAE"/>
    <w:rsid w:val="00D50A09"/>
    <w:rsid w:val="00D5182B"/>
    <w:rsid w:val="00D52BC6"/>
    <w:rsid w:val="00D535B8"/>
    <w:rsid w:val="00D546B3"/>
    <w:rsid w:val="00D54F56"/>
    <w:rsid w:val="00D558F4"/>
    <w:rsid w:val="00D61E68"/>
    <w:rsid w:val="00D65239"/>
    <w:rsid w:val="00D65433"/>
    <w:rsid w:val="00D66BC8"/>
    <w:rsid w:val="00D66C10"/>
    <w:rsid w:val="00D66EC8"/>
    <w:rsid w:val="00D72A01"/>
    <w:rsid w:val="00D734FE"/>
    <w:rsid w:val="00D7568C"/>
    <w:rsid w:val="00D769FF"/>
    <w:rsid w:val="00D77E4B"/>
    <w:rsid w:val="00D802F6"/>
    <w:rsid w:val="00D8047D"/>
    <w:rsid w:val="00D80491"/>
    <w:rsid w:val="00D80883"/>
    <w:rsid w:val="00D80F77"/>
    <w:rsid w:val="00D819F3"/>
    <w:rsid w:val="00D842E9"/>
    <w:rsid w:val="00D85A5E"/>
    <w:rsid w:val="00D85C94"/>
    <w:rsid w:val="00D86B60"/>
    <w:rsid w:val="00D86EF6"/>
    <w:rsid w:val="00D87328"/>
    <w:rsid w:val="00D90A51"/>
    <w:rsid w:val="00D917BE"/>
    <w:rsid w:val="00D9203E"/>
    <w:rsid w:val="00D92481"/>
    <w:rsid w:val="00D94735"/>
    <w:rsid w:val="00D948C7"/>
    <w:rsid w:val="00D9506D"/>
    <w:rsid w:val="00D952D4"/>
    <w:rsid w:val="00D96A1C"/>
    <w:rsid w:val="00D97CAC"/>
    <w:rsid w:val="00DA2D34"/>
    <w:rsid w:val="00DA3058"/>
    <w:rsid w:val="00DA3108"/>
    <w:rsid w:val="00DA3F78"/>
    <w:rsid w:val="00DA49D3"/>
    <w:rsid w:val="00DA4F16"/>
    <w:rsid w:val="00DA5B53"/>
    <w:rsid w:val="00DA6C89"/>
    <w:rsid w:val="00DA6DD7"/>
    <w:rsid w:val="00DA6F09"/>
    <w:rsid w:val="00DA745D"/>
    <w:rsid w:val="00DA7723"/>
    <w:rsid w:val="00DA7871"/>
    <w:rsid w:val="00DA7B53"/>
    <w:rsid w:val="00DB04BC"/>
    <w:rsid w:val="00DB249C"/>
    <w:rsid w:val="00DB366C"/>
    <w:rsid w:val="00DB7BE1"/>
    <w:rsid w:val="00DC0CBC"/>
    <w:rsid w:val="00DC1043"/>
    <w:rsid w:val="00DC11CF"/>
    <w:rsid w:val="00DC1792"/>
    <w:rsid w:val="00DC2ED1"/>
    <w:rsid w:val="00DC395E"/>
    <w:rsid w:val="00DC3B0B"/>
    <w:rsid w:val="00DC3E31"/>
    <w:rsid w:val="00DC4635"/>
    <w:rsid w:val="00DC5C69"/>
    <w:rsid w:val="00DC5D7F"/>
    <w:rsid w:val="00DC7549"/>
    <w:rsid w:val="00DC7F6F"/>
    <w:rsid w:val="00DD0852"/>
    <w:rsid w:val="00DD09FC"/>
    <w:rsid w:val="00DD11C0"/>
    <w:rsid w:val="00DD33E6"/>
    <w:rsid w:val="00DD447B"/>
    <w:rsid w:val="00DD4C91"/>
    <w:rsid w:val="00DD61D3"/>
    <w:rsid w:val="00DD682A"/>
    <w:rsid w:val="00DE1159"/>
    <w:rsid w:val="00DE1EF2"/>
    <w:rsid w:val="00DE25F2"/>
    <w:rsid w:val="00DE28CA"/>
    <w:rsid w:val="00DE4AE7"/>
    <w:rsid w:val="00DE77BA"/>
    <w:rsid w:val="00DF09A2"/>
    <w:rsid w:val="00DF148B"/>
    <w:rsid w:val="00DF3CC6"/>
    <w:rsid w:val="00DF3EBC"/>
    <w:rsid w:val="00DF3ED5"/>
    <w:rsid w:val="00DF5268"/>
    <w:rsid w:val="00DF54AF"/>
    <w:rsid w:val="00DF6FD2"/>
    <w:rsid w:val="00E007A1"/>
    <w:rsid w:val="00E00CC3"/>
    <w:rsid w:val="00E03B48"/>
    <w:rsid w:val="00E041A3"/>
    <w:rsid w:val="00E06208"/>
    <w:rsid w:val="00E10B47"/>
    <w:rsid w:val="00E13335"/>
    <w:rsid w:val="00E146C5"/>
    <w:rsid w:val="00E146E8"/>
    <w:rsid w:val="00E1692B"/>
    <w:rsid w:val="00E20BA5"/>
    <w:rsid w:val="00E21E64"/>
    <w:rsid w:val="00E22CAC"/>
    <w:rsid w:val="00E237C3"/>
    <w:rsid w:val="00E27477"/>
    <w:rsid w:val="00E2789B"/>
    <w:rsid w:val="00E27F2A"/>
    <w:rsid w:val="00E30AB3"/>
    <w:rsid w:val="00E32707"/>
    <w:rsid w:val="00E329D1"/>
    <w:rsid w:val="00E3389F"/>
    <w:rsid w:val="00E34D76"/>
    <w:rsid w:val="00E36AC7"/>
    <w:rsid w:val="00E37467"/>
    <w:rsid w:val="00E37599"/>
    <w:rsid w:val="00E426B2"/>
    <w:rsid w:val="00E433F1"/>
    <w:rsid w:val="00E4340B"/>
    <w:rsid w:val="00E434A9"/>
    <w:rsid w:val="00E45584"/>
    <w:rsid w:val="00E45B6E"/>
    <w:rsid w:val="00E45C84"/>
    <w:rsid w:val="00E46D5A"/>
    <w:rsid w:val="00E47F36"/>
    <w:rsid w:val="00E5173E"/>
    <w:rsid w:val="00E51D62"/>
    <w:rsid w:val="00E528EB"/>
    <w:rsid w:val="00E52E75"/>
    <w:rsid w:val="00E552BA"/>
    <w:rsid w:val="00E55F43"/>
    <w:rsid w:val="00E561E1"/>
    <w:rsid w:val="00E56863"/>
    <w:rsid w:val="00E571A8"/>
    <w:rsid w:val="00E57C83"/>
    <w:rsid w:val="00E60D8A"/>
    <w:rsid w:val="00E623CF"/>
    <w:rsid w:val="00E630EB"/>
    <w:rsid w:val="00E63E25"/>
    <w:rsid w:val="00E659E3"/>
    <w:rsid w:val="00E661EE"/>
    <w:rsid w:val="00E66734"/>
    <w:rsid w:val="00E704CE"/>
    <w:rsid w:val="00E727E0"/>
    <w:rsid w:val="00E72CCC"/>
    <w:rsid w:val="00E72DFF"/>
    <w:rsid w:val="00E74040"/>
    <w:rsid w:val="00E74C8B"/>
    <w:rsid w:val="00E76781"/>
    <w:rsid w:val="00E76EBE"/>
    <w:rsid w:val="00E778DA"/>
    <w:rsid w:val="00E816B0"/>
    <w:rsid w:val="00E82976"/>
    <w:rsid w:val="00E83040"/>
    <w:rsid w:val="00E83BD3"/>
    <w:rsid w:val="00E85CAF"/>
    <w:rsid w:val="00E937DD"/>
    <w:rsid w:val="00E962A3"/>
    <w:rsid w:val="00E973F5"/>
    <w:rsid w:val="00EA1047"/>
    <w:rsid w:val="00EA15B2"/>
    <w:rsid w:val="00EA1D1D"/>
    <w:rsid w:val="00EA3AF9"/>
    <w:rsid w:val="00EA3B3A"/>
    <w:rsid w:val="00EA48AA"/>
    <w:rsid w:val="00EA56A5"/>
    <w:rsid w:val="00EA5D0B"/>
    <w:rsid w:val="00EA6BED"/>
    <w:rsid w:val="00EA7343"/>
    <w:rsid w:val="00EA7E63"/>
    <w:rsid w:val="00EA7F69"/>
    <w:rsid w:val="00EB08FD"/>
    <w:rsid w:val="00EB109D"/>
    <w:rsid w:val="00EB115A"/>
    <w:rsid w:val="00EB2348"/>
    <w:rsid w:val="00EB510D"/>
    <w:rsid w:val="00EC0004"/>
    <w:rsid w:val="00EC082A"/>
    <w:rsid w:val="00EC401F"/>
    <w:rsid w:val="00EC4E12"/>
    <w:rsid w:val="00EC4F84"/>
    <w:rsid w:val="00EC5644"/>
    <w:rsid w:val="00EC5D94"/>
    <w:rsid w:val="00EC6AF9"/>
    <w:rsid w:val="00ED1D30"/>
    <w:rsid w:val="00ED2C06"/>
    <w:rsid w:val="00ED396F"/>
    <w:rsid w:val="00ED71AB"/>
    <w:rsid w:val="00EE117B"/>
    <w:rsid w:val="00EE141E"/>
    <w:rsid w:val="00EE4758"/>
    <w:rsid w:val="00EE5E08"/>
    <w:rsid w:val="00EE5ECA"/>
    <w:rsid w:val="00EE6939"/>
    <w:rsid w:val="00EF3370"/>
    <w:rsid w:val="00EF3B6D"/>
    <w:rsid w:val="00EF50A7"/>
    <w:rsid w:val="00EF69E7"/>
    <w:rsid w:val="00EF6BC2"/>
    <w:rsid w:val="00EF77A1"/>
    <w:rsid w:val="00F0101E"/>
    <w:rsid w:val="00F05F84"/>
    <w:rsid w:val="00F0746D"/>
    <w:rsid w:val="00F10813"/>
    <w:rsid w:val="00F12BB2"/>
    <w:rsid w:val="00F1321F"/>
    <w:rsid w:val="00F1385D"/>
    <w:rsid w:val="00F14019"/>
    <w:rsid w:val="00F14CE8"/>
    <w:rsid w:val="00F15590"/>
    <w:rsid w:val="00F2606B"/>
    <w:rsid w:val="00F26D5B"/>
    <w:rsid w:val="00F271EA"/>
    <w:rsid w:val="00F30572"/>
    <w:rsid w:val="00F30EB0"/>
    <w:rsid w:val="00F31B9B"/>
    <w:rsid w:val="00F324B2"/>
    <w:rsid w:val="00F33E0B"/>
    <w:rsid w:val="00F34BAF"/>
    <w:rsid w:val="00F35840"/>
    <w:rsid w:val="00F35A09"/>
    <w:rsid w:val="00F366BB"/>
    <w:rsid w:val="00F4267D"/>
    <w:rsid w:val="00F42B8C"/>
    <w:rsid w:val="00F44CE8"/>
    <w:rsid w:val="00F46752"/>
    <w:rsid w:val="00F46FF8"/>
    <w:rsid w:val="00F50E0F"/>
    <w:rsid w:val="00F50E3B"/>
    <w:rsid w:val="00F5144E"/>
    <w:rsid w:val="00F517CC"/>
    <w:rsid w:val="00F51D47"/>
    <w:rsid w:val="00F51DEA"/>
    <w:rsid w:val="00F52656"/>
    <w:rsid w:val="00F54B87"/>
    <w:rsid w:val="00F575D7"/>
    <w:rsid w:val="00F57AE2"/>
    <w:rsid w:val="00F60B3E"/>
    <w:rsid w:val="00F60FF4"/>
    <w:rsid w:val="00F611C7"/>
    <w:rsid w:val="00F6290D"/>
    <w:rsid w:val="00F63088"/>
    <w:rsid w:val="00F65A73"/>
    <w:rsid w:val="00F679DA"/>
    <w:rsid w:val="00F72A16"/>
    <w:rsid w:val="00F7367B"/>
    <w:rsid w:val="00F7434F"/>
    <w:rsid w:val="00F74C99"/>
    <w:rsid w:val="00F76A74"/>
    <w:rsid w:val="00F76B35"/>
    <w:rsid w:val="00F8015D"/>
    <w:rsid w:val="00F80DF9"/>
    <w:rsid w:val="00F82F0B"/>
    <w:rsid w:val="00F834BB"/>
    <w:rsid w:val="00F8352D"/>
    <w:rsid w:val="00F857E2"/>
    <w:rsid w:val="00F8692F"/>
    <w:rsid w:val="00F8754C"/>
    <w:rsid w:val="00F87DD9"/>
    <w:rsid w:val="00F92055"/>
    <w:rsid w:val="00F93101"/>
    <w:rsid w:val="00F93754"/>
    <w:rsid w:val="00F938F5"/>
    <w:rsid w:val="00F9526F"/>
    <w:rsid w:val="00F95B48"/>
    <w:rsid w:val="00FA14A6"/>
    <w:rsid w:val="00FA1674"/>
    <w:rsid w:val="00FA1CD7"/>
    <w:rsid w:val="00FA280F"/>
    <w:rsid w:val="00FA5507"/>
    <w:rsid w:val="00FA7E80"/>
    <w:rsid w:val="00FB101E"/>
    <w:rsid w:val="00FB49C6"/>
    <w:rsid w:val="00FB4A03"/>
    <w:rsid w:val="00FB5154"/>
    <w:rsid w:val="00FB6DA7"/>
    <w:rsid w:val="00FB7B2A"/>
    <w:rsid w:val="00FC161B"/>
    <w:rsid w:val="00FC1849"/>
    <w:rsid w:val="00FC24D7"/>
    <w:rsid w:val="00FC2B9F"/>
    <w:rsid w:val="00FC4714"/>
    <w:rsid w:val="00FC503D"/>
    <w:rsid w:val="00FC5180"/>
    <w:rsid w:val="00FC785E"/>
    <w:rsid w:val="00FD104E"/>
    <w:rsid w:val="00FD1E8C"/>
    <w:rsid w:val="00FD26FB"/>
    <w:rsid w:val="00FD2940"/>
    <w:rsid w:val="00FD2C8A"/>
    <w:rsid w:val="00FD412E"/>
    <w:rsid w:val="00FE0520"/>
    <w:rsid w:val="00FE19BE"/>
    <w:rsid w:val="00FE40E9"/>
    <w:rsid w:val="00FE639A"/>
    <w:rsid w:val="00FE6F06"/>
    <w:rsid w:val="00FF1B77"/>
    <w:rsid w:val="00FF2390"/>
    <w:rsid w:val="00FF2CFF"/>
    <w:rsid w:val="00FF4507"/>
    <w:rsid w:val="00FF48E1"/>
    <w:rsid w:val="00FF5B20"/>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61"/>
    <o:shapelayout v:ext="edit">
      <o:idmap v:ext="edit" data="1"/>
    </o:shapelayout>
  </w:shapeDefaults>
  <w:decimalSymbol w:val="."/>
  <w:listSeparator w:val=","/>
  <w14:docId w14:val="74576804"/>
  <w15:docId w15:val="{3D3DDB49-EB8E-4035-824F-B832309C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218"/>
    <w:pPr>
      <w:spacing w:after="160" w:line="259" w:lineRule="auto"/>
    </w:pPr>
    <w:rPr>
      <w:rFonts w:asciiTheme="minorHAnsi" w:eastAsiaTheme="minorHAnsi" w:hAnsiTheme="minorHAnsi" w:cstheme="minorBidi"/>
      <w:color w:val="auto"/>
      <w:kern w:val="2"/>
      <w:sz w:val="22"/>
      <w:szCs w:val="22"/>
      <w14:ligatures w14:val="standardContextual"/>
    </w:rPr>
  </w:style>
  <w:style w:type="paragraph" w:styleId="Heading1">
    <w:name w:val="heading 1"/>
    <w:basedOn w:val="Normal"/>
    <w:next w:val="Normal"/>
    <w:link w:val="Heading1Char"/>
    <w:qFormat/>
    <w:rsid w:val="00822D8F"/>
    <w:pPr>
      <w:keepNext/>
      <w:tabs>
        <w:tab w:val="left" w:pos="1440"/>
        <w:tab w:val="left" w:pos="1980"/>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link w:val="Heading2Char"/>
    <w:rsid w:val="00822D8F"/>
    <w:pPr>
      <w:keepNext/>
      <w:spacing w:before="60"/>
      <w:jc w:val="right"/>
      <w:outlineLvl w:val="1"/>
    </w:pPr>
    <w:rPr>
      <w:rFonts w:cs="Arial"/>
      <w:bCs/>
      <w:iCs/>
      <w:sz w:val="32"/>
      <w:szCs w:val="32"/>
    </w:rPr>
  </w:style>
  <w:style w:type="paragraph" w:styleId="Heading3">
    <w:name w:val="heading 3"/>
    <w:basedOn w:val="Normal"/>
    <w:next w:val="Normal"/>
    <w:link w:val="Heading3Char"/>
    <w:rsid w:val="00822D8F"/>
    <w:pPr>
      <w:jc w:val="center"/>
      <w:outlineLvl w:val="2"/>
    </w:pPr>
    <w:rPr>
      <w:b/>
    </w:rPr>
  </w:style>
  <w:style w:type="paragraph" w:styleId="Heading4">
    <w:name w:val="heading 4"/>
    <w:basedOn w:val="Normal"/>
    <w:next w:val="Normal"/>
    <w:link w:val="Heading4Char"/>
    <w:qFormat/>
    <w:rsid w:val="00822D8F"/>
    <w:pPr>
      <w:keepNext/>
      <w:spacing w:before="100" w:beforeAutospacing="1" w:after="180"/>
      <w:jc w:val="center"/>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822D8F"/>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2D8F"/>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2D8F"/>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D8F"/>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2D8F"/>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AB32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B3218"/>
  </w:style>
  <w:style w:type="character" w:customStyle="1" w:styleId="Heading4Char">
    <w:name w:val="Heading 4 Char"/>
    <w:basedOn w:val="DefaultParagraphFont"/>
    <w:link w:val="Heading4"/>
    <w:rsid w:val="00822D8F"/>
    <w:rPr>
      <w:rFonts w:ascii="Arial" w:eastAsiaTheme="majorEastAsia" w:hAnsi="Arial" w:cstheme="majorBidi"/>
      <w:b/>
      <w:bCs/>
      <w:iCs/>
      <w:color w:val="auto"/>
    </w:rPr>
  </w:style>
  <w:style w:type="character" w:customStyle="1" w:styleId="Heading5Char">
    <w:name w:val="Heading 5 Char"/>
    <w:basedOn w:val="DefaultParagraphFont"/>
    <w:link w:val="Heading5"/>
    <w:uiPriority w:val="9"/>
    <w:semiHidden/>
    <w:rsid w:val="00822D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2D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2D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2D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2D8F"/>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rsid w:val="00822D8F"/>
    <w:pPr>
      <w:numPr>
        <w:numId w:val="50"/>
      </w:numPr>
    </w:pPr>
  </w:style>
  <w:style w:type="paragraph" w:styleId="ListNumber5">
    <w:name w:val="List Number 5"/>
    <w:basedOn w:val="Normal"/>
    <w:uiPriority w:val="99"/>
    <w:rsid w:val="00822D8F"/>
    <w:pPr>
      <w:numPr>
        <w:ilvl w:val="4"/>
        <w:numId w:val="50"/>
      </w:numPr>
    </w:pPr>
  </w:style>
  <w:style w:type="paragraph" w:styleId="ListBullet">
    <w:name w:val="List Bullet"/>
    <w:basedOn w:val="Normal"/>
    <w:uiPriority w:val="99"/>
    <w:rsid w:val="00822D8F"/>
    <w:pPr>
      <w:numPr>
        <w:numId w:val="41"/>
      </w:numPr>
    </w:pPr>
  </w:style>
  <w:style w:type="paragraph" w:styleId="ListNumber2">
    <w:name w:val="List Number 2"/>
    <w:basedOn w:val="Normal"/>
    <w:uiPriority w:val="99"/>
    <w:rsid w:val="00822D8F"/>
    <w:pPr>
      <w:numPr>
        <w:ilvl w:val="1"/>
        <w:numId w:val="50"/>
      </w:numPr>
    </w:pPr>
  </w:style>
  <w:style w:type="paragraph" w:styleId="ListNumber3">
    <w:name w:val="List Number 3"/>
    <w:basedOn w:val="Normal"/>
    <w:uiPriority w:val="99"/>
    <w:rsid w:val="00822D8F"/>
    <w:pPr>
      <w:numPr>
        <w:ilvl w:val="2"/>
        <w:numId w:val="50"/>
      </w:numPr>
    </w:pPr>
  </w:style>
  <w:style w:type="paragraph" w:styleId="ListNumber4">
    <w:name w:val="List Number 4"/>
    <w:basedOn w:val="Normal"/>
    <w:uiPriority w:val="99"/>
    <w:rsid w:val="00822D8F"/>
    <w:pPr>
      <w:numPr>
        <w:ilvl w:val="3"/>
        <w:numId w:val="50"/>
      </w:numPr>
    </w:pPr>
  </w:style>
  <w:style w:type="paragraph" w:customStyle="1" w:styleId="QuoteIndent">
    <w:name w:val="Quote Indent"/>
    <w:basedOn w:val="Normal"/>
    <w:uiPriority w:val="2"/>
    <w:rsid w:val="00822D8F"/>
    <w:pPr>
      <w:ind w:left="720" w:right="1008"/>
    </w:pPr>
  </w:style>
  <w:style w:type="paragraph" w:styleId="Header">
    <w:name w:val="header"/>
    <w:basedOn w:val="Normal"/>
    <w:link w:val="HeaderChar"/>
    <w:uiPriority w:val="1"/>
    <w:rsid w:val="00822D8F"/>
    <w:pPr>
      <w:spacing w:after="40"/>
    </w:pPr>
    <w:rPr>
      <w:color w:val="262626" w:themeColor="text1" w:themeTint="D9"/>
    </w:rPr>
  </w:style>
  <w:style w:type="character" w:customStyle="1" w:styleId="HeaderChar">
    <w:name w:val="Header Char"/>
    <w:basedOn w:val="DefaultParagraphFont"/>
    <w:link w:val="Header"/>
    <w:uiPriority w:val="1"/>
    <w:rsid w:val="00822D8F"/>
    <w:rPr>
      <w:rFonts w:ascii="Arial" w:hAnsi="Arial"/>
      <w:color w:val="262626" w:themeColor="text1" w:themeTint="D9"/>
    </w:rPr>
  </w:style>
  <w:style w:type="paragraph" w:styleId="Footer">
    <w:name w:val="footer"/>
    <w:basedOn w:val="Normal"/>
    <w:link w:val="FooterChar"/>
    <w:uiPriority w:val="1"/>
    <w:rsid w:val="00822D8F"/>
    <w:pPr>
      <w:spacing w:before="30" w:after="30"/>
    </w:pPr>
    <w:rPr>
      <w:color w:val="404040" w:themeColor="text1" w:themeTint="BF"/>
      <w:sz w:val="20"/>
    </w:rPr>
  </w:style>
  <w:style w:type="character" w:customStyle="1" w:styleId="FooterChar">
    <w:name w:val="Footer Char"/>
    <w:basedOn w:val="DefaultParagraphFont"/>
    <w:link w:val="Footer"/>
    <w:uiPriority w:val="1"/>
    <w:rsid w:val="00822D8F"/>
    <w:rPr>
      <w:rFonts w:ascii="Arial" w:hAnsi="Arial"/>
      <w:color w:val="404040" w:themeColor="text1" w:themeTint="BF"/>
      <w:sz w:val="20"/>
    </w:rPr>
  </w:style>
  <w:style w:type="character" w:customStyle="1" w:styleId="Oregon">
    <w:name w:val="Oregon"/>
    <w:uiPriority w:val="1"/>
    <w:qFormat/>
    <w:rsid w:val="000E63D6"/>
    <w:rPr>
      <w:i/>
    </w:rPr>
  </w:style>
  <w:style w:type="character" w:customStyle="1" w:styleId="Notes">
    <w:name w:val="Notes"/>
    <w:qFormat/>
    <w:rsid w:val="00822D8F"/>
    <w:rPr>
      <w:sz w:val="22"/>
      <w:szCs w:val="20"/>
      <w:lang w:val="en"/>
    </w:rPr>
  </w:style>
  <w:style w:type="paragraph" w:customStyle="1" w:styleId="History">
    <w:name w:val="History"/>
    <w:basedOn w:val="Normal"/>
    <w:qFormat/>
    <w:rsid w:val="00822D8F"/>
    <w:pPr>
      <w:tabs>
        <w:tab w:val="left" w:pos="990"/>
      </w:tabs>
      <w:spacing w:before="100" w:beforeAutospacing="1" w:after="100" w:afterAutospacing="1"/>
      <w:ind w:left="360"/>
      <w:contextualSpacing/>
    </w:pPr>
    <w:rPr>
      <w:rFonts w:cs="Arial"/>
      <w:snapToGrid w:val="0"/>
      <w:color w:val="000000"/>
      <w:kern w:val="12"/>
      <w:sz w:val="16"/>
      <w:szCs w:val="20"/>
      <w14:cntxtAlts/>
    </w:rPr>
  </w:style>
  <w:style w:type="character" w:styleId="Emphasis">
    <w:name w:val="Emphasis"/>
    <w:aliases w:val="italic"/>
    <w:uiPriority w:val="20"/>
    <w:rsid w:val="00822D8F"/>
    <w:rPr>
      <w:i/>
      <w:iCs/>
    </w:rPr>
  </w:style>
  <w:style w:type="paragraph" w:styleId="BalloonText">
    <w:name w:val="Balloon Text"/>
    <w:basedOn w:val="Normal"/>
    <w:link w:val="BalloonTextChar"/>
    <w:uiPriority w:val="99"/>
    <w:semiHidden/>
    <w:unhideWhenUsed/>
    <w:rsid w:val="00822D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8F"/>
    <w:rPr>
      <w:rFonts w:ascii="Tahoma" w:hAnsi="Tahoma" w:cs="Tahoma"/>
      <w:sz w:val="16"/>
      <w:szCs w:val="16"/>
    </w:rPr>
  </w:style>
  <w:style w:type="table" w:styleId="TableGrid">
    <w:name w:val="Table Grid"/>
    <w:basedOn w:val="TableNormal"/>
    <w:uiPriority w:val="59"/>
    <w:rsid w:val="00822D8F"/>
    <w:pPr>
      <w:spacing w:after="0" w:line="252"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822D8F"/>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822D8F"/>
    <w:rPr>
      <w:rFonts w:ascii="Arial" w:hAnsi="Arial"/>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822D8F"/>
    <w:pPr>
      <w:framePr w:vSpace="180" w:wrap="around" w:hAnchor="text" w:xAlign="center" w:yAlign="bottom"/>
      <w:spacing w:after="0"/>
      <w:suppressOverlap/>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822D8F"/>
    <w:rPr>
      <w:rFonts w:ascii="Arial" w:eastAsiaTheme="majorEastAsia" w:hAnsi="Arial" w:cstheme="majorBidi"/>
      <w:color w:val="auto"/>
      <w:spacing w:val="5"/>
      <w:kern w:val="28"/>
      <w:sz w:val="52"/>
      <w:szCs w:val="52"/>
    </w:rPr>
  </w:style>
  <w:style w:type="character" w:styleId="Hyperlink">
    <w:name w:val="Hyperlink"/>
    <w:uiPriority w:val="99"/>
    <w:unhideWhenUsed/>
    <w:qFormat/>
    <w:rsid w:val="00822D8F"/>
    <w:rPr>
      <w:color w:val="0000CC"/>
      <w:u w:val="single"/>
    </w:rPr>
  </w:style>
  <w:style w:type="paragraph" w:styleId="Subtitle">
    <w:name w:val="Subtitle"/>
    <w:basedOn w:val="Normal"/>
    <w:next w:val="Normal"/>
    <w:link w:val="SubtitleChar"/>
    <w:qFormat/>
    <w:rsid w:val="00822D8F"/>
    <w:pPr>
      <w:keepNext/>
      <w:numPr>
        <w:ilvl w:val="1"/>
      </w:numPr>
      <w:jc w:val="center"/>
    </w:pPr>
    <w:rPr>
      <w:rFonts w:eastAsiaTheme="majorEastAsia" w:cstheme="majorBidi"/>
      <w:b/>
      <w:iCs/>
      <w:spacing w:val="15"/>
      <w:szCs w:val="32"/>
    </w:rPr>
  </w:style>
  <w:style w:type="character" w:customStyle="1" w:styleId="SubtitleChar">
    <w:name w:val="Subtitle Char"/>
    <w:basedOn w:val="DefaultParagraphFont"/>
    <w:link w:val="Subtitle"/>
    <w:rsid w:val="00822D8F"/>
    <w:rPr>
      <w:rFonts w:ascii="Arial" w:eastAsiaTheme="majorEastAsia" w:hAnsi="Arial" w:cstheme="majorBidi"/>
      <w:b/>
      <w:iCs/>
      <w:color w:val="auto"/>
      <w:spacing w:val="15"/>
      <w:szCs w:val="32"/>
    </w:rPr>
  </w:style>
  <w:style w:type="paragraph" w:styleId="NoSpacing">
    <w:name w:val="No Spacing"/>
    <w:uiPriority w:val="1"/>
    <w:qFormat/>
    <w:rsid w:val="00822D8F"/>
    <w:pPr>
      <w:spacing w:after="0" w:line="252" w:lineRule="auto"/>
    </w:pPr>
    <w:rPr>
      <w:rFonts w:ascii="Arial" w:hAnsi="Arial"/>
    </w:rPr>
  </w:style>
  <w:style w:type="paragraph" w:styleId="List">
    <w:name w:val="List"/>
    <w:basedOn w:val="Normal"/>
    <w:next w:val="Normal"/>
    <w:uiPriority w:val="1"/>
    <w:qFormat/>
    <w:rsid w:val="00822D8F"/>
    <w:pPr>
      <w:ind w:left="576" w:hanging="576"/>
    </w:pPr>
  </w:style>
  <w:style w:type="paragraph" w:styleId="TOC1">
    <w:name w:val="toc 1"/>
    <w:basedOn w:val="Normal"/>
    <w:next w:val="Normal"/>
    <w:autoRedefine/>
    <w:uiPriority w:val="39"/>
    <w:unhideWhenUsed/>
    <w:rsid w:val="00822D8F"/>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822D8F"/>
    <w:pPr>
      <w:ind w:left="1152" w:hanging="576"/>
    </w:pPr>
  </w:style>
  <w:style w:type="paragraph" w:styleId="List3">
    <w:name w:val="List 3"/>
    <w:basedOn w:val="Normal"/>
    <w:uiPriority w:val="1"/>
    <w:qFormat/>
    <w:rsid w:val="00822D8F"/>
    <w:pPr>
      <w:ind w:left="1728" w:hanging="576"/>
    </w:pPr>
  </w:style>
  <w:style w:type="paragraph" w:styleId="List4">
    <w:name w:val="List 4"/>
    <w:basedOn w:val="Normal"/>
    <w:uiPriority w:val="1"/>
    <w:qFormat/>
    <w:rsid w:val="00822D8F"/>
    <w:pPr>
      <w:ind w:left="2304" w:hanging="576"/>
    </w:pPr>
  </w:style>
  <w:style w:type="paragraph" w:styleId="List5">
    <w:name w:val="List 5"/>
    <w:basedOn w:val="Normal"/>
    <w:uiPriority w:val="1"/>
    <w:qFormat/>
    <w:rsid w:val="00822D8F"/>
    <w:pPr>
      <w:ind w:left="2880" w:hanging="576"/>
    </w:pPr>
  </w:style>
  <w:style w:type="character" w:customStyle="1" w:styleId="Headerlarge">
    <w:name w:val="Header large"/>
    <w:basedOn w:val="DefaultParagraphFont"/>
    <w:uiPriority w:val="1"/>
    <w:rsid w:val="00822D8F"/>
    <w:rPr>
      <w:b/>
      <w:color w:val="404040" w:themeColor="text1" w:themeTint="BF"/>
      <w:spacing w:val="-20"/>
      <w:sz w:val="52"/>
      <w:szCs w:val="52"/>
    </w:rPr>
  </w:style>
  <w:style w:type="character" w:customStyle="1" w:styleId="Headertiny">
    <w:name w:val="Header tiny"/>
    <w:uiPriority w:val="1"/>
    <w:rsid w:val="00822D8F"/>
    <w:rPr>
      <w:rFonts w:asciiTheme="minorHAnsi" w:hAnsiTheme="minorHAnsi"/>
      <w:sz w:val="18"/>
      <w:szCs w:val="16"/>
    </w:rPr>
  </w:style>
  <w:style w:type="character" w:styleId="PlaceholderText">
    <w:name w:val="Placeholder Text"/>
    <w:basedOn w:val="DefaultParagraphFont"/>
    <w:uiPriority w:val="99"/>
    <w:semiHidden/>
    <w:rsid w:val="00822D8F"/>
    <w:rPr>
      <w:color w:val="808080"/>
    </w:rPr>
  </w:style>
  <w:style w:type="paragraph" w:styleId="Caption">
    <w:name w:val="caption"/>
    <w:basedOn w:val="Normal"/>
    <w:next w:val="Normal"/>
    <w:qFormat/>
    <w:rsid w:val="00822D8F"/>
    <w:pPr>
      <w:keepNext/>
      <w:spacing w:before="60" w:after="60"/>
      <w:jc w:val="center"/>
    </w:pPr>
    <w:rPr>
      <w:b/>
      <w:bCs/>
      <w:color w:val="595959" w:themeColor="text1" w:themeTint="A6"/>
      <w:szCs w:val="18"/>
    </w:rPr>
  </w:style>
  <w:style w:type="character" w:customStyle="1" w:styleId="Seereference">
    <w:name w:val="See reference"/>
    <w:qFormat/>
    <w:rsid w:val="00822D8F"/>
    <w:rPr>
      <w:color w:val="0000CC"/>
      <w:u w:val="single"/>
    </w:rPr>
  </w:style>
  <w:style w:type="paragraph" w:styleId="TableofFigures">
    <w:name w:val="table of figures"/>
    <w:basedOn w:val="Normal"/>
    <w:next w:val="Normal"/>
    <w:uiPriority w:val="99"/>
    <w:unhideWhenUsed/>
    <w:rsid w:val="00822D8F"/>
    <w:pPr>
      <w:spacing w:after="0"/>
    </w:pPr>
  </w:style>
  <w:style w:type="paragraph" w:customStyle="1" w:styleId="Tabletext">
    <w:name w:val="Table text"/>
    <w:basedOn w:val="Normal"/>
    <w:link w:val="TabletextChar"/>
    <w:qFormat/>
    <w:rsid w:val="00822D8F"/>
    <w:pPr>
      <w:keepNext/>
      <w:spacing w:after="40"/>
      <w:contextualSpacing/>
      <w:jc w:val="center"/>
    </w:pPr>
    <w:rPr>
      <w:kern w:val="12"/>
      <w:sz w:val="20"/>
    </w:rPr>
  </w:style>
  <w:style w:type="character" w:customStyle="1" w:styleId="TabletextChar">
    <w:name w:val="Table text Char"/>
    <w:basedOn w:val="DefaultParagraphFont"/>
    <w:link w:val="Tabletext"/>
    <w:rsid w:val="00822D8F"/>
    <w:rPr>
      <w:rFonts w:ascii="Arial" w:hAnsi="Arial"/>
      <w:kern w:val="12"/>
      <w:sz w:val="20"/>
    </w:rPr>
  </w:style>
  <w:style w:type="paragraph" w:styleId="TOC3">
    <w:name w:val="toc 3"/>
    <w:basedOn w:val="Normal"/>
    <w:next w:val="Normal"/>
    <w:autoRedefine/>
    <w:uiPriority w:val="39"/>
    <w:unhideWhenUsed/>
    <w:rsid w:val="00822D8F"/>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822D8F"/>
  </w:style>
  <w:style w:type="paragraph" w:styleId="BlockText">
    <w:name w:val="Block Text"/>
    <w:basedOn w:val="Normal"/>
    <w:uiPriority w:val="99"/>
    <w:semiHidden/>
    <w:unhideWhenUsed/>
    <w:rsid w:val="00822D8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22D8F"/>
    <w:pPr>
      <w:spacing w:line="264" w:lineRule="auto"/>
    </w:pPr>
  </w:style>
  <w:style w:type="character" w:customStyle="1" w:styleId="BodyTextChar">
    <w:name w:val="Body Text Char"/>
    <w:basedOn w:val="DefaultParagraphFont"/>
    <w:link w:val="BodyText"/>
    <w:uiPriority w:val="99"/>
    <w:semiHidden/>
    <w:rsid w:val="00822D8F"/>
    <w:rPr>
      <w:rFonts w:ascii="Arial" w:hAnsi="Arial"/>
    </w:rPr>
  </w:style>
  <w:style w:type="paragraph" w:styleId="BodyText2">
    <w:name w:val="Body Text 2"/>
    <w:basedOn w:val="Normal"/>
    <w:link w:val="BodyText2Char"/>
    <w:uiPriority w:val="99"/>
    <w:semiHidden/>
    <w:unhideWhenUsed/>
    <w:rsid w:val="00822D8F"/>
    <w:pPr>
      <w:spacing w:line="480" w:lineRule="auto"/>
    </w:pPr>
  </w:style>
  <w:style w:type="character" w:customStyle="1" w:styleId="BodyText2Char">
    <w:name w:val="Body Text 2 Char"/>
    <w:basedOn w:val="DefaultParagraphFont"/>
    <w:link w:val="BodyText2"/>
    <w:uiPriority w:val="99"/>
    <w:semiHidden/>
    <w:rsid w:val="00822D8F"/>
    <w:rPr>
      <w:rFonts w:ascii="Arial" w:hAnsi="Arial"/>
    </w:rPr>
  </w:style>
  <w:style w:type="paragraph" w:styleId="BodyText3">
    <w:name w:val="Body Text 3"/>
    <w:basedOn w:val="Normal"/>
    <w:link w:val="BodyText3Char"/>
    <w:uiPriority w:val="99"/>
    <w:semiHidden/>
    <w:unhideWhenUsed/>
    <w:rsid w:val="00822D8F"/>
    <w:rPr>
      <w:sz w:val="16"/>
      <w:szCs w:val="16"/>
    </w:rPr>
  </w:style>
  <w:style w:type="character" w:customStyle="1" w:styleId="BodyText3Char">
    <w:name w:val="Body Text 3 Char"/>
    <w:basedOn w:val="DefaultParagraphFont"/>
    <w:link w:val="BodyText3"/>
    <w:uiPriority w:val="99"/>
    <w:semiHidden/>
    <w:rsid w:val="00822D8F"/>
    <w:rPr>
      <w:rFonts w:ascii="Arial" w:hAnsi="Arial"/>
      <w:sz w:val="16"/>
      <w:szCs w:val="16"/>
    </w:rPr>
  </w:style>
  <w:style w:type="paragraph" w:styleId="BodyTextFirstIndent">
    <w:name w:val="Body Text First Indent"/>
    <w:basedOn w:val="BodyText"/>
    <w:link w:val="BodyTextFirstIndentChar"/>
    <w:uiPriority w:val="99"/>
    <w:semiHidden/>
    <w:unhideWhenUsed/>
    <w:rsid w:val="00822D8F"/>
    <w:pPr>
      <w:spacing w:after="180"/>
      <w:ind w:firstLine="360"/>
    </w:pPr>
  </w:style>
  <w:style w:type="character" w:customStyle="1" w:styleId="BodyTextFirstIndentChar">
    <w:name w:val="Body Text First Indent Char"/>
    <w:basedOn w:val="BodyTextChar"/>
    <w:link w:val="BodyTextFirstIndent"/>
    <w:uiPriority w:val="99"/>
    <w:semiHidden/>
    <w:rsid w:val="00822D8F"/>
    <w:rPr>
      <w:rFonts w:ascii="Arial" w:hAnsi="Arial"/>
    </w:rPr>
  </w:style>
  <w:style w:type="paragraph" w:styleId="BodyTextIndent">
    <w:name w:val="Body Text Indent"/>
    <w:basedOn w:val="Normal"/>
    <w:link w:val="BodyTextIndentChar"/>
    <w:uiPriority w:val="99"/>
    <w:semiHidden/>
    <w:unhideWhenUsed/>
    <w:rsid w:val="00822D8F"/>
    <w:pPr>
      <w:ind w:left="360"/>
    </w:pPr>
  </w:style>
  <w:style w:type="character" w:customStyle="1" w:styleId="BodyTextIndentChar">
    <w:name w:val="Body Text Indent Char"/>
    <w:basedOn w:val="DefaultParagraphFont"/>
    <w:link w:val="BodyTextIndent"/>
    <w:uiPriority w:val="99"/>
    <w:semiHidden/>
    <w:rsid w:val="00822D8F"/>
    <w:rPr>
      <w:rFonts w:ascii="Arial" w:hAnsi="Arial"/>
    </w:rPr>
  </w:style>
  <w:style w:type="paragraph" w:styleId="BodyTextFirstIndent2">
    <w:name w:val="Body Text First Indent 2"/>
    <w:basedOn w:val="BodyTextIndent"/>
    <w:link w:val="BodyTextFirstIndent2Char"/>
    <w:uiPriority w:val="99"/>
    <w:semiHidden/>
    <w:unhideWhenUsed/>
    <w:rsid w:val="00822D8F"/>
    <w:pPr>
      <w:spacing w:after="180"/>
      <w:ind w:firstLine="360"/>
    </w:pPr>
  </w:style>
  <w:style w:type="character" w:customStyle="1" w:styleId="BodyTextFirstIndent2Char">
    <w:name w:val="Body Text First Indent 2 Char"/>
    <w:basedOn w:val="BodyTextIndentChar"/>
    <w:link w:val="BodyTextFirstIndent2"/>
    <w:uiPriority w:val="99"/>
    <w:semiHidden/>
    <w:rsid w:val="00822D8F"/>
    <w:rPr>
      <w:rFonts w:ascii="Arial" w:hAnsi="Arial"/>
    </w:rPr>
  </w:style>
  <w:style w:type="paragraph" w:styleId="BodyTextIndent2">
    <w:name w:val="Body Text Indent 2"/>
    <w:basedOn w:val="Normal"/>
    <w:link w:val="BodyTextIndent2Char"/>
    <w:uiPriority w:val="99"/>
    <w:semiHidden/>
    <w:unhideWhenUsed/>
    <w:rsid w:val="00822D8F"/>
    <w:pPr>
      <w:spacing w:line="480" w:lineRule="auto"/>
      <w:ind w:left="360"/>
    </w:pPr>
  </w:style>
  <w:style w:type="character" w:customStyle="1" w:styleId="BodyTextIndent2Char">
    <w:name w:val="Body Text Indent 2 Char"/>
    <w:basedOn w:val="DefaultParagraphFont"/>
    <w:link w:val="BodyTextIndent2"/>
    <w:uiPriority w:val="99"/>
    <w:semiHidden/>
    <w:rsid w:val="00822D8F"/>
    <w:rPr>
      <w:rFonts w:ascii="Arial" w:hAnsi="Arial"/>
    </w:rPr>
  </w:style>
  <w:style w:type="paragraph" w:styleId="BodyTextIndent3">
    <w:name w:val="Body Text Indent 3"/>
    <w:basedOn w:val="Normal"/>
    <w:link w:val="BodyTextIndent3Char"/>
    <w:uiPriority w:val="99"/>
    <w:semiHidden/>
    <w:unhideWhenUsed/>
    <w:rsid w:val="00822D8F"/>
    <w:pPr>
      <w:ind w:left="360"/>
    </w:pPr>
    <w:rPr>
      <w:sz w:val="16"/>
      <w:szCs w:val="16"/>
    </w:rPr>
  </w:style>
  <w:style w:type="character" w:customStyle="1" w:styleId="BodyTextIndent3Char">
    <w:name w:val="Body Text Indent 3 Char"/>
    <w:basedOn w:val="DefaultParagraphFont"/>
    <w:link w:val="BodyTextIndent3"/>
    <w:uiPriority w:val="99"/>
    <w:semiHidden/>
    <w:rsid w:val="00822D8F"/>
    <w:rPr>
      <w:rFonts w:ascii="Arial" w:hAnsi="Arial"/>
      <w:sz w:val="16"/>
      <w:szCs w:val="16"/>
    </w:rPr>
  </w:style>
  <w:style w:type="paragraph" w:styleId="Closing">
    <w:name w:val="Closing"/>
    <w:basedOn w:val="Normal"/>
    <w:link w:val="ClosingChar"/>
    <w:uiPriority w:val="99"/>
    <w:semiHidden/>
    <w:unhideWhenUsed/>
    <w:rsid w:val="00822D8F"/>
    <w:pPr>
      <w:spacing w:after="0"/>
      <w:ind w:left="4320"/>
    </w:pPr>
  </w:style>
  <w:style w:type="character" w:customStyle="1" w:styleId="ClosingChar">
    <w:name w:val="Closing Char"/>
    <w:basedOn w:val="DefaultParagraphFont"/>
    <w:link w:val="Closing"/>
    <w:uiPriority w:val="99"/>
    <w:semiHidden/>
    <w:rsid w:val="00822D8F"/>
    <w:rPr>
      <w:rFonts w:ascii="Arial" w:hAnsi="Arial"/>
    </w:rPr>
  </w:style>
  <w:style w:type="character" w:styleId="CommentReference">
    <w:name w:val="annotation reference"/>
    <w:basedOn w:val="DefaultParagraphFont"/>
    <w:uiPriority w:val="99"/>
    <w:semiHidden/>
    <w:unhideWhenUsed/>
    <w:rsid w:val="00822D8F"/>
    <w:rPr>
      <w:sz w:val="16"/>
      <w:szCs w:val="16"/>
    </w:rPr>
  </w:style>
  <w:style w:type="paragraph" w:styleId="CommentText">
    <w:name w:val="annotation text"/>
    <w:basedOn w:val="Normal"/>
    <w:link w:val="CommentTextChar"/>
    <w:uiPriority w:val="99"/>
    <w:unhideWhenUsed/>
    <w:rsid w:val="00822D8F"/>
    <w:rPr>
      <w:sz w:val="20"/>
      <w:szCs w:val="20"/>
    </w:rPr>
  </w:style>
  <w:style w:type="character" w:customStyle="1" w:styleId="CommentTextChar">
    <w:name w:val="Comment Text Char"/>
    <w:basedOn w:val="DefaultParagraphFont"/>
    <w:link w:val="CommentText"/>
    <w:uiPriority w:val="99"/>
    <w:rsid w:val="00822D8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2D8F"/>
    <w:rPr>
      <w:b/>
      <w:bCs/>
    </w:rPr>
  </w:style>
  <w:style w:type="character" w:customStyle="1" w:styleId="CommentSubjectChar">
    <w:name w:val="Comment Subject Char"/>
    <w:basedOn w:val="CommentTextChar"/>
    <w:link w:val="CommentSubject"/>
    <w:uiPriority w:val="99"/>
    <w:semiHidden/>
    <w:rsid w:val="00822D8F"/>
    <w:rPr>
      <w:rFonts w:ascii="Arial" w:hAnsi="Arial"/>
      <w:b/>
      <w:bCs/>
      <w:sz w:val="20"/>
      <w:szCs w:val="20"/>
    </w:rPr>
  </w:style>
  <w:style w:type="paragraph" w:customStyle="1" w:styleId="BulletsCompact">
    <w:name w:val="Bullets Compact"/>
    <w:basedOn w:val="Normal"/>
    <w:link w:val="BulletsCompactChar"/>
    <w:qFormat/>
    <w:rsid w:val="00822D8F"/>
    <w:pPr>
      <w:numPr>
        <w:numId w:val="40"/>
      </w:numPr>
      <w:contextualSpacing/>
    </w:pPr>
  </w:style>
  <w:style w:type="character" w:customStyle="1" w:styleId="BulletsCompactChar">
    <w:name w:val="Bullets Compact Char"/>
    <w:basedOn w:val="DefaultParagraphFont"/>
    <w:link w:val="BulletsCompact"/>
    <w:rsid w:val="00822D8F"/>
    <w:rPr>
      <w:rFonts w:ascii="Arial" w:hAnsi="Arial"/>
    </w:rPr>
  </w:style>
  <w:style w:type="paragraph" w:styleId="Date">
    <w:name w:val="Date"/>
    <w:basedOn w:val="Normal"/>
    <w:next w:val="Normal"/>
    <w:link w:val="DateChar"/>
    <w:uiPriority w:val="99"/>
    <w:semiHidden/>
    <w:unhideWhenUsed/>
    <w:rsid w:val="00822D8F"/>
  </w:style>
  <w:style w:type="character" w:customStyle="1" w:styleId="DateChar">
    <w:name w:val="Date Char"/>
    <w:basedOn w:val="DefaultParagraphFont"/>
    <w:link w:val="Date"/>
    <w:uiPriority w:val="99"/>
    <w:semiHidden/>
    <w:rsid w:val="00822D8F"/>
    <w:rPr>
      <w:rFonts w:ascii="Arial" w:hAnsi="Arial"/>
    </w:rPr>
  </w:style>
  <w:style w:type="paragraph" w:styleId="DocumentMap">
    <w:name w:val="Document Map"/>
    <w:basedOn w:val="Normal"/>
    <w:link w:val="DocumentMapChar"/>
    <w:uiPriority w:val="99"/>
    <w:semiHidden/>
    <w:unhideWhenUsed/>
    <w:rsid w:val="00822D8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22D8F"/>
    <w:rPr>
      <w:rFonts w:ascii="Tahoma" w:hAnsi="Tahoma" w:cs="Tahoma"/>
      <w:sz w:val="16"/>
      <w:szCs w:val="16"/>
    </w:rPr>
  </w:style>
  <w:style w:type="paragraph" w:styleId="E-mailSignature">
    <w:name w:val="E-mail Signature"/>
    <w:basedOn w:val="Normal"/>
    <w:link w:val="E-mailSignatureChar"/>
    <w:uiPriority w:val="99"/>
    <w:semiHidden/>
    <w:unhideWhenUsed/>
    <w:rsid w:val="00822D8F"/>
    <w:pPr>
      <w:spacing w:after="0"/>
    </w:pPr>
  </w:style>
  <w:style w:type="character" w:customStyle="1" w:styleId="E-mailSignatureChar">
    <w:name w:val="E-mail Signature Char"/>
    <w:basedOn w:val="DefaultParagraphFont"/>
    <w:link w:val="E-mailSignature"/>
    <w:uiPriority w:val="99"/>
    <w:semiHidden/>
    <w:rsid w:val="00822D8F"/>
    <w:rPr>
      <w:rFonts w:ascii="Arial" w:hAnsi="Arial"/>
    </w:rPr>
  </w:style>
  <w:style w:type="paragraph" w:styleId="EndnoteText">
    <w:name w:val="endnote text"/>
    <w:basedOn w:val="Normal"/>
    <w:link w:val="EndnoteTextChar"/>
    <w:uiPriority w:val="99"/>
    <w:semiHidden/>
    <w:unhideWhenUsed/>
    <w:rsid w:val="00822D8F"/>
    <w:pPr>
      <w:spacing w:after="0"/>
    </w:pPr>
    <w:rPr>
      <w:sz w:val="20"/>
      <w:szCs w:val="20"/>
    </w:rPr>
  </w:style>
  <w:style w:type="character" w:customStyle="1" w:styleId="EndnoteTextChar">
    <w:name w:val="Endnote Text Char"/>
    <w:basedOn w:val="DefaultParagraphFont"/>
    <w:link w:val="EndnoteText"/>
    <w:uiPriority w:val="99"/>
    <w:semiHidden/>
    <w:rsid w:val="00822D8F"/>
    <w:rPr>
      <w:rFonts w:ascii="Arial" w:hAnsi="Arial"/>
      <w:sz w:val="20"/>
      <w:szCs w:val="20"/>
    </w:rPr>
  </w:style>
  <w:style w:type="paragraph" w:styleId="EnvelopeAddress">
    <w:name w:val="envelope address"/>
    <w:basedOn w:val="Normal"/>
    <w:uiPriority w:val="99"/>
    <w:semiHidden/>
    <w:unhideWhenUsed/>
    <w:rsid w:val="00822D8F"/>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22D8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22D8F"/>
    <w:pPr>
      <w:spacing w:after="0"/>
    </w:pPr>
    <w:rPr>
      <w:sz w:val="20"/>
      <w:szCs w:val="20"/>
    </w:rPr>
  </w:style>
  <w:style w:type="character" w:customStyle="1" w:styleId="FootnoteTextChar">
    <w:name w:val="Footnote Text Char"/>
    <w:basedOn w:val="DefaultParagraphFont"/>
    <w:link w:val="FootnoteText"/>
    <w:uiPriority w:val="99"/>
    <w:semiHidden/>
    <w:rsid w:val="00822D8F"/>
    <w:rPr>
      <w:rFonts w:ascii="Arial" w:hAnsi="Arial"/>
      <w:sz w:val="20"/>
      <w:szCs w:val="20"/>
    </w:rPr>
  </w:style>
  <w:style w:type="paragraph" w:styleId="HTMLAddress">
    <w:name w:val="HTML Address"/>
    <w:basedOn w:val="Normal"/>
    <w:link w:val="HTMLAddressChar"/>
    <w:uiPriority w:val="99"/>
    <w:semiHidden/>
    <w:unhideWhenUsed/>
    <w:rsid w:val="00822D8F"/>
    <w:pPr>
      <w:spacing w:after="0"/>
    </w:pPr>
    <w:rPr>
      <w:i/>
      <w:iCs/>
    </w:rPr>
  </w:style>
  <w:style w:type="character" w:customStyle="1" w:styleId="HTMLAddressChar">
    <w:name w:val="HTML Address Char"/>
    <w:basedOn w:val="DefaultParagraphFont"/>
    <w:link w:val="HTMLAddress"/>
    <w:uiPriority w:val="99"/>
    <w:semiHidden/>
    <w:rsid w:val="00822D8F"/>
    <w:rPr>
      <w:rFonts w:ascii="Arial" w:hAnsi="Arial"/>
      <w:i/>
      <w:iCs/>
    </w:rPr>
  </w:style>
  <w:style w:type="paragraph" w:styleId="HTMLPreformatted">
    <w:name w:val="HTML Preformatted"/>
    <w:basedOn w:val="Normal"/>
    <w:link w:val="HTMLPreformattedChar"/>
    <w:uiPriority w:val="99"/>
    <w:semiHidden/>
    <w:unhideWhenUsed/>
    <w:rsid w:val="00822D8F"/>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22D8F"/>
    <w:rPr>
      <w:rFonts w:ascii="Consolas" w:hAnsi="Consolas" w:cs="Consolas"/>
      <w:sz w:val="20"/>
      <w:szCs w:val="20"/>
    </w:rPr>
  </w:style>
  <w:style w:type="paragraph" w:styleId="Index1">
    <w:name w:val="index 1"/>
    <w:basedOn w:val="Normal"/>
    <w:next w:val="Normal"/>
    <w:autoRedefine/>
    <w:uiPriority w:val="99"/>
    <w:semiHidden/>
    <w:unhideWhenUsed/>
    <w:rsid w:val="00822D8F"/>
    <w:pPr>
      <w:spacing w:after="0"/>
      <w:ind w:left="240" w:hanging="240"/>
    </w:pPr>
  </w:style>
  <w:style w:type="paragraph" w:styleId="Index2">
    <w:name w:val="index 2"/>
    <w:basedOn w:val="Normal"/>
    <w:next w:val="Normal"/>
    <w:autoRedefine/>
    <w:uiPriority w:val="99"/>
    <w:semiHidden/>
    <w:unhideWhenUsed/>
    <w:rsid w:val="00822D8F"/>
    <w:pPr>
      <w:spacing w:after="0"/>
      <w:ind w:left="480" w:hanging="240"/>
    </w:pPr>
  </w:style>
  <w:style w:type="paragraph" w:styleId="Index3">
    <w:name w:val="index 3"/>
    <w:basedOn w:val="Normal"/>
    <w:next w:val="Normal"/>
    <w:autoRedefine/>
    <w:uiPriority w:val="99"/>
    <w:semiHidden/>
    <w:unhideWhenUsed/>
    <w:rsid w:val="00822D8F"/>
    <w:pPr>
      <w:spacing w:after="0"/>
      <w:ind w:left="720" w:hanging="240"/>
    </w:pPr>
  </w:style>
  <w:style w:type="paragraph" w:styleId="Index4">
    <w:name w:val="index 4"/>
    <w:basedOn w:val="Normal"/>
    <w:next w:val="Normal"/>
    <w:autoRedefine/>
    <w:uiPriority w:val="99"/>
    <w:semiHidden/>
    <w:unhideWhenUsed/>
    <w:rsid w:val="00822D8F"/>
    <w:pPr>
      <w:spacing w:after="0"/>
      <w:ind w:left="960" w:hanging="240"/>
    </w:pPr>
  </w:style>
  <w:style w:type="paragraph" w:styleId="Index5">
    <w:name w:val="index 5"/>
    <w:basedOn w:val="Normal"/>
    <w:next w:val="Normal"/>
    <w:autoRedefine/>
    <w:uiPriority w:val="99"/>
    <w:semiHidden/>
    <w:unhideWhenUsed/>
    <w:rsid w:val="00822D8F"/>
    <w:pPr>
      <w:spacing w:after="0"/>
      <w:ind w:left="1200" w:hanging="240"/>
    </w:pPr>
  </w:style>
  <w:style w:type="paragraph" w:styleId="Index6">
    <w:name w:val="index 6"/>
    <w:basedOn w:val="Normal"/>
    <w:next w:val="Normal"/>
    <w:autoRedefine/>
    <w:uiPriority w:val="99"/>
    <w:semiHidden/>
    <w:unhideWhenUsed/>
    <w:rsid w:val="00822D8F"/>
    <w:pPr>
      <w:spacing w:after="0"/>
      <w:ind w:left="1440" w:hanging="240"/>
    </w:pPr>
  </w:style>
  <w:style w:type="paragraph" w:styleId="Index7">
    <w:name w:val="index 7"/>
    <w:basedOn w:val="Normal"/>
    <w:next w:val="Normal"/>
    <w:autoRedefine/>
    <w:uiPriority w:val="99"/>
    <w:semiHidden/>
    <w:unhideWhenUsed/>
    <w:rsid w:val="00822D8F"/>
    <w:pPr>
      <w:spacing w:after="0"/>
      <w:ind w:left="1680" w:hanging="240"/>
    </w:pPr>
  </w:style>
  <w:style w:type="paragraph" w:styleId="Index8">
    <w:name w:val="index 8"/>
    <w:basedOn w:val="Normal"/>
    <w:next w:val="Normal"/>
    <w:autoRedefine/>
    <w:uiPriority w:val="99"/>
    <w:semiHidden/>
    <w:unhideWhenUsed/>
    <w:rsid w:val="00822D8F"/>
    <w:pPr>
      <w:spacing w:after="0"/>
      <w:ind w:left="1920" w:hanging="240"/>
    </w:pPr>
  </w:style>
  <w:style w:type="paragraph" w:styleId="Index9">
    <w:name w:val="index 9"/>
    <w:basedOn w:val="Normal"/>
    <w:next w:val="Normal"/>
    <w:autoRedefine/>
    <w:uiPriority w:val="99"/>
    <w:semiHidden/>
    <w:unhideWhenUsed/>
    <w:rsid w:val="00822D8F"/>
    <w:pPr>
      <w:spacing w:after="0"/>
      <w:ind w:left="2160" w:hanging="240"/>
    </w:pPr>
  </w:style>
  <w:style w:type="paragraph" w:styleId="IndexHeading">
    <w:name w:val="index heading"/>
    <w:basedOn w:val="Normal"/>
    <w:next w:val="Index1"/>
    <w:uiPriority w:val="99"/>
    <w:semiHidden/>
    <w:unhideWhenUsed/>
    <w:rsid w:val="00822D8F"/>
    <w:rPr>
      <w:rFonts w:asciiTheme="majorHAnsi" w:eastAsiaTheme="majorEastAsia" w:hAnsiTheme="majorHAnsi" w:cstheme="majorBidi"/>
      <w:b/>
      <w:bCs/>
    </w:rPr>
  </w:style>
  <w:style w:type="paragraph" w:styleId="ListBullet2">
    <w:name w:val="List Bullet 2"/>
    <w:basedOn w:val="Normal"/>
    <w:uiPriority w:val="99"/>
    <w:semiHidden/>
    <w:unhideWhenUsed/>
    <w:rsid w:val="00822D8F"/>
    <w:pPr>
      <w:numPr>
        <w:numId w:val="42"/>
      </w:numPr>
      <w:contextualSpacing/>
    </w:pPr>
  </w:style>
  <w:style w:type="paragraph" w:styleId="ListBullet3">
    <w:name w:val="List Bullet 3"/>
    <w:basedOn w:val="Normal"/>
    <w:uiPriority w:val="99"/>
    <w:semiHidden/>
    <w:unhideWhenUsed/>
    <w:rsid w:val="00822D8F"/>
    <w:pPr>
      <w:numPr>
        <w:numId w:val="43"/>
      </w:numPr>
      <w:contextualSpacing/>
    </w:pPr>
  </w:style>
  <w:style w:type="paragraph" w:styleId="ListBullet4">
    <w:name w:val="List Bullet 4"/>
    <w:basedOn w:val="Normal"/>
    <w:uiPriority w:val="99"/>
    <w:semiHidden/>
    <w:unhideWhenUsed/>
    <w:rsid w:val="00822D8F"/>
    <w:pPr>
      <w:numPr>
        <w:numId w:val="44"/>
      </w:numPr>
      <w:contextualSpacing/>
    </w:pPr>
  </w:style>
  <w:style w:type="paragraph" w:styleId="ListBullet5">
    <w:name w:val="List Bullet 5"/>
    <w:basedOn w:val="Normal"/>
    <w:uiPriority w:val="99"/>
    <w:semiHidden/>
    <w:unhideWhenUsed/>
    <w:rsid w:val="00822D8F"/>
    <w:pPr>
      <w:numPr>
        <w:numId w:val="45"/>
      </w:numPr>
      <w:contextualSpacing/>
    </w:pPr>
  </w:style>
  <w:style w:type="paragraph" w:styleId="ListContinue">
    <w:name w:val="List Continue"/>
    <w:basedOn w:val="Normal"/>
    <w:uiPriority w:val="99"/>
    <w:semiHidden/>
    <w:unhideWhenUsed/>
    <w:rsid w:val="00822D8F"/>
    <w:pPr>
      <w:ind w:left="360"/>
      <w:contextualSpacing/>
    </w:pPr>
  </w:style>
  <w:style w:type="paragraph" w:styleId="ListContinue2">
    <w:name w:val="List Continue 2"/>
    <w:basedOn w:val="Normal"/>
    <w:uiPriority w:val="99"/>
    <w:semiHidden/>
    <w:unhideWhenUsed/>
    <w:rsid w:val="00822D8F"/>
    <w:pPr>
      <w:ind w:left="720"/>
      <w:contextualSpacing/>
    </w:pPr>
  </w:style>
  <w:style w:type="paragraph" w:styleId="ListContinue3">
    <w:name w:val="List Continue 3"/>
    <w:basedOn w:val="Normal"/>
    <w:uiPriority w:val="99"/>
    <w:semiHidden/>
    <w:unhideWhenUsed/>
    <w:rsid w:val="00822D8F"/>
    <w:pPr>
      <w:ind w:left="1080"/>
      <w:contextualSpacing/>
    </w:pPr>
  </w:style>
  <w:style w:type="paragraph" w:styleId="ListContinue4">
    <w:name w:val="List Continue 4"/>
    <w:basedOn w:val="Normal"/>
    <w:uiPriority w:val="99"/>
    <w:semiHidden/>
    <w:unhideWhenUsed/>
    <w:rsid w:val="00822D8F"/>
    <w:pPr>
      <w:ind w:left="1440"/>
      <w:contextualSpacing/>
    </w:pPr>
  </w:style>
  <w:style w:type="paragraph" w:styleId="ListContinue5">
    <w:name w:val="List Continue 5"/>
    <w:basedOn w:val="Normal"/>
    <w:uiPriority w:val="99"/>
    <w:semiHidden/>
    <w:unhideWhenUsed/>
    <w:rsid w:val="00822D8F"/>
    <w:pPr>
      <w:ind w:left="1800"/>
      <w:contextualSpacing/>
    </w:pPr>
  </w:style>
  <w:style w:type="paragraph" w:styleId="ListParagraph">
    <w:name w:val="List Paragraph"/>
    <w:basedOn w:val="Normal"/>
    <w:uiPriority w:val="34"/>
    <w:rsid w:val="00822D8F"/>
    <w:pPr>
      <w:ind w:left="720"/>
      <w:contextualSpacing/>
    </w:pPr>
  </w:style>
  <w:style w:type="paragraph" w:styleId="MacroText">
    <w:name w:val="macro"/>
    <w:link w:val="MacroTextChar"/>
    <w:uiPriority w:val="99"/>
    <w:semiHidden/>
    <w:unhideWhenUsed/>
    <w:rsid w:val="00822D8F"/>
    <w:pPr>
      <w:keepLines/>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822D8F"/>
    <w:rPr>
      <w:rFonts w:ascii="Consolas" w:hAnsi="Consolas" w:cs="Consolas"/>
      <w:sz w:val="20"/>
      <w:szCs w:val="20"/>
    </w:rPr>
  </w:style>
  <w:style w:type="paragraph" w:styleId="MessageHeader">
    <w:name w:val="Message Header"/>
    <w:basedOn w:val="Normal"/>
    <w:link w:val="MessageHeaderChar"/>
    <w:uiPriority w:val="99"/>
    <w:semiHidden/>
    <w:unhideWhenUsed/>
    <w:rsid w:val="00822D8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22D8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822D8F"/>
    <w:rPr>
      <w:rFonts w:ascii="Times New Roman" w:hAnsi="Times New Roman"/>
    </w:rPr>
  </w:style>
  <w:style w:type="paragraph" w:styleId="NormalIndent">
    <w:name w:val="Normal Indent"/>
    <w:basedOn w:val="Normal"/>
    <w:uiPriority w:val="99"/>
    <w:semiHidden/>
    <w:unhideWhenUsed/>
    <w:rsid w:val="00822D8F"/>
    <w:pPr>
      <w:ind w:left="720"/>
    </w:pPr>
  </w:style>
  <w:style w:type="paragraph" w:styleId="NoteHeading">
    <w:name w:val="Note Heading"/>
    <w:basedOn w:val="Normal"/>
    <w:next w:val="Normal"/>
    <w:link w:val="NoteHeadingChar"/>
    <w:uiPriority w:val="99"/>
    <w:semiHidden/>
    <w:unhideWhenUsed/>
    <w:rsid w:val="00822D8F"/>
    <w:pPr>
      <w:spacing w:after="0"/>
    </w:pPr>
  </w:style>
  <w:style w:type="character" w:customStyle="1" w:styleId="NoteHeadingChar">
    <w:name w:val="Note Heading Char"/>
    <w:basedOn w:val="DefaultParagraphFont"/>
    <w:link w:val="NoteHeading"/>
    <w:uiPriority w:val="99"/>
    <w:semiHidden/>
    <w:rsid w:val="00822D8F"/>
    <w:rPr>
      <w:rFonts w:ascii="Arial" w:hAnsi="Arial"/>
    </w:rPr>
  </w:style>
  <w:style w:type="paragraph" w:styleId="PlainText">
    <w:name w:val="Plain Text"/>
    <w:basedOn w:val="Normal"/>
    <w:link w:val="PlainTextChar"/>
    <w:uiPriority w:val="99"/>
    <w:semiHidden/>
    <w:unhideWhenUsed/>
    <w:rsid w:val="00822D8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22D8F"/>
    <w:rPr>
      <w:rFonts w:ascii="Consolas" w:hAnsi="Consolas" w:cs="Consolas"/>
      <w:sz w:val="21"/>
      <w:szCs w:val="21"/>
    </w:rPr>
  </w:style>
  <w:style w:type="paragraph" w:styleId="Salutation">
    <w:name w:val="Salutation"/>
    <w:basedOn w:val="Normal"/>
    <w:next w:val="Normal"/>
    <w:link w:val="SalutationChar"/>
    <w:uiPriority w:val="99"/>
    <w:semiHidden/>
    <w:unhideWhenUsed/>
    <w:rsid w:val="00822D8F"/>
  </w:style>
  <w:style w:type="character" w:customStyle="1" w:styleId="SalutationChar">
    <w:name w:val="Salutation Char"/>
    <w:basedOn w:val="DefaultParagraphFont"/>
    <w:link w:val="Salutation"/>
    <w:uiPriority w:val="99"/>
    <w:semiHidden/>
    <w:rsid w:val="00822D8F"/>
    <w:rPr>
      <w:rFonts w:ascii="Arial" w:hAnsi="Arial"/>
    </w:rPr>
  </w:style>
  <w:style w:type="paragraph" w:styleId="Signature">
    <w:name w:val="Signature"/>
    <w:basedOn w:val="Normal"/>
    <w:link w:val="SignatureChar"/>
    <w:uiPriority w:val="99"/>
    <w:semiHidden/>
    <w:unhideWhenUsed/>
    <w:rsid w:val="00822D8F"/>
    <w:pPr>
      <w:spacing w:after="0"/>
      <w:ind w:left="4320"/>
    </w:pPr>
  </w:style>
  <w:style w:type="character" w:customStyle="1" w:styleId="SignatureChar">
    <w:name w:val="Signature Char"/>
    <w:basedOn w:val="DefaultParagraphFont"/>
    <w:link w:val="Signature"/>
    <w:uiPriority w:val="99"/>
    <w:semiHidden/>
    <w:rsid w:val="00822D8F"/>
    <w:rPr>
      <w:rFonts w:ascii="Arial" w:hAnsi="Arial"/>
    </w:rPr>
  </w:style>
  <w:style w:type="character" w:styleId="Strong">
    <w:name w:val="Strong"/>
    <w:basedOn w:val="DefaultParagraphFont"/>
    <w:uiPriority w:val="22"/>
    <w:rsid w:val="00822D8F"/>
    <w:rPr>
      <w:b/>
      <w:bCs/>
    </w:rPr>
  </w:style>
  <w:style w:type="paragraph" w:styleId="TableofAuthorities">
    <w:name w:val="table of authorities"/>
    <w:basedOn w:val="Normal"/>
    <w:next w:val="Normal"/>
    <w:uiPriority w:val="99"/>
    <w:semiHidden/>
    <w:unhideWhenUsed/>
    <w:rsid w:val="00822D8F"/>
    <w:pPr>
      <w:spacing w:after="0"/>
      <w:ind w:left="240" w:hanging="240"/>
    </w:pPr>
  </w:style>
  <w:style w:type="paragraph" w:styleId="TOAHeading">
    <w:name w:val="toa heading"/>
    <w:basedOn w:val="Normal"/>
    <w:next w:val="Normal"/>
    <w:uiPriority w:val="99"/>
    <w:semiHidden/>
    <w:unhideWhenUsed/>
    <w:rsid w:val="00822D8F"/>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E21E64"/>
    <w:pPr>
      <w:keepNext/>
      <w:suppressLineNumbers/>
      <w:tabs>
        <w:tab w:val="center" w:pos="4950"/>
      </w:tabs>
      <w:spacing w:after="100"/>
      <w:jc w:val="center"/>
    </w:pPr>
    <w:rPr>
      <w:b/>
      <w:noProof/>
    </w:rPr>
  </w:style>
  <w:style w:type="paragraph" w:styleId="TOC4">
    <w:name w:val="toc 4"/>
    <w:basedOn w:val="Normal"/>
    <w:next w:val="Normal"/>
    <w:autoRedefine/>
    <w:uiPriority w:val="39"/>
    <w:unhideWhenUsed/>
    <w:rsid w:val="00822D8F"/>
    <w:pPr>
      <w:spacing w:after="100"/>
      <w:ind w:left="720"/>
    </w:pPr>
  </w:style>
  <w:style w:type="paragraph" w:styleId="TOC5">
    <w:name w:val="toc 5"/>
    <w:basedOn w:val="Normal"/>
    <w:next w:val="Normal"/>
    <w:autoRedefine/>
    <w:uiPriority w:val="39"/>
    <w:unhideWhenUsed/>
    <w:rsid w:val="00822D8F"/>
    <w:pPr>
      <w:spacing w:after="100"/>
      <w:ind w:left="960"/>
    </w:pPr>
  </w:style>
  <w:style w:type="paragraph" w:styleId="TOC6">
    <w:name w:val="toc 6"/>
    <w:basedOn w:val="Normal"/>
    <w:next w:val="Normal"/>
    <w:autoRedefine/>
    <w:uiPriority w:val="39"/>
    <w:unhideWhenUsed/>
    <w:rsid w:val="00822D8F"/>
    <w:pPr>
      <w:spacing w:after="100"/>
      <w:ind w:left="1200"/>
    </w:pPr>
  </w:style>
  <w:style w:type="paragraph" w:styleId="TOC7">
    <w:name w:val="toc 7"/>
    <w:basedOn w:val="Normal"/>
    <w:next w:val="Normal"/>
    <w:autoRedefine/>
    <w:uiPriority w:val="39"/>
    <w:unhideWhenUsed/>
    <w:rsid w:val="00822D8F"/>
    <w:pPr>
      <w:spacing w:after="100"/>
      <w:ind w:left="1440"/>
    </w:pPr>
  </w:style>
  <w:style w:type="paragraph" w:styleId="TOC8">
    <w:name w:val="toc 8"/>
    <w:basedOn w:val="Normal"/>
    <w:next w:val="Normal"/>
    <w:autoRedefine/>
    <w:uiPriority w:val="39"/>
    <w:unhideWhenUsed/>
    <w:rsid w:val="00822D8F"/>
    <w:pPr>
      <w:spacing w:after="100"/>
      <w:ind w:left="1680"/>
    </w:pPr>
  </w:style>
  <w:style w:type="paragraph" w:styleId="TOC9">
    <w:name w:val="toc 9"/>
    <w:basedOn w:val="Normal"/>
    <w:next w:val="Normal"/>
    <w:autoRedefine/>
    <w:uiPriority w:val="39"/>
    <w:unhideWhenUsed/>
    <w:rsid w:val="00822D8F"/>
    <w:pPr>
      <w:spacing w:after="100"/>
      <w:ind w:left="1920"/>
    </w:pPr>
  </w:style>
  <w:style w:type="paragraph" w:styleId="TOCHeading">
    <w:name w:val="TOC Heading"/>
    <w:basedOn w:val="Heading1"/>
    <w:next w:val="Normal"/>
    <w:uiPriority w:val="39"/>
    <w:semiHidden/>
    <w:unhideWhenUsed/>
    <w:qFormat/>
    <w:rsid w:val="00822D8F"/>
    <w:pPr>
      <w:tabs>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822D8F"/>
    <w:pPr>
      <w:spacing w:after="0" w:line="252"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822D8F"/>
    <w:rPr>
      <w:b/>
      <w:color w:val="0070C0"/>
      <w:vertAlign w:val="superscript"/>
    </w:rPr>
  </w:style>
  <w:style w:type="character" w:styleId="FootnoteReference">
    <w:name w:val="footnote reference"/>
    <w:basedOn w:val="DefaultParagraphFont"/>
    <w:uiPriority w:val="99"/>
    <w:unhideWhenUsed/>
    <w:rsid w:val="00822D8F"/>
    <w:rPr>
      <w:b/>
      <w:color w:val="0070C0"/>
      <w:vertAlign w:val="superscript"/>
    </w:rPr>
  </w:style>
  <w:style w:type="paragraph" w:customStyle="1" w:styleId="Caption-below">
    <w:name w:val="Caption-below"/>
    <w:basedOn w:val="Caption"/>
    <w:qFormat/>
    <w:rsid w:val="00822D8F"/>
    <w:pPr>
      <w:keepNext w:val="0"/>
    </w:pPr>
  </w:style>
  <w:style w:type="numbering" w:customStyle="1" w:styleId="OARList">
    <w:name w:val="OAR List"/>
    <w:uiPriority w:val="99"/>
    <w:rsid w:val="000E63D6"/>
    <w:pPr>
      <w:numPr>
        <w:numId w:val="2"/>
      </w:numPr>
    </w:pPr>
  </w:style>
  <w:style w:type="numbering" w:customStyle="1" w:styleId="OARListLevel3">
    <w:name w:val="OAR List Level 3"/>
    <w:basedOn w:val="NoList"/>
    <w:rsid w:val="000E63D6"/>
    <w:pPr>
      <w:numPr>
        <w:numId w:val="1"/>
      </w:numPr>
    </w:pPr>
  </w:style>
  <w:style w:type="numbering" w:customStyle="1" w:styleId="OARList1">
    <w:name w:val="OAR List 1"/>
    <w:uiPriority w:val="99"/>
    <w:rsid w:val="000E63D6"/>
    <w:pPr>
      <w:numPr>
        <w:numId w:val="3"/>
      </w:numPr>
    </w:pPr>
  </w:style>
  <w:style w:type="paragraph" w:styleId="IntenseQuote">
    <w:name w:val="Intense Quote"/>
    <w:basedOn w:val="Normal"/>
    <w:next w:val="Normal"/>
    <w:link w:val="IntenseQuoteChar"/>
    <w:uiPriority w:val="30"/>
    <w:rsid w:val="000E63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E63D6"/>
    <w:rPr>
      <w:rFonts w:asciiTheme="minorHAnsi" w:hAnsiTheme="minorHAnsi"/>
      <w:b/>
      <w:bCs/>
      <w:i/>
      <w:iCs/>
      <w:color w:val="4F81BD" w:themeColor="accent1"/>
      <w:kern w:val="2"/>
      <w14:ligatures w14:val="standardContextual"/>
    </w:rPr>
  </w:style>
  <w:style w:type="paragraph" w:styleId="Quote">
    <w:name w:val="Quote"/>
    <w:basedOn w:val="Normal"/>
    <w:next w:val="Normal"/>
    <w:link w:val="QuoteChar"/>
    <w:uiPriority w:val="18"/>
    <w:qFormat/>
    <w:rsid w:val="000E63D6"/>
    <w:pPr>
      <w:ind w:left="720" w:right="720"/>
      <w:mirrorIndents/>
    </w:pPr>
    <w:rPr>
      <w:iCs/>
    </w:rPr>
  </w:style>
  <w:style w:type="character" w:customStyle="1" w:styleId="QuoteChar">
    <w:name w:val="Quote Char"/>
    <w:basedOn w:val="DefaultParagraphFont"/>
    <w:link w:val="Quote"/>
    <w:uiPriority w:val="18"/>
    <w:rsid w:val="000E63D6"/>
    <w:rPr>
      <w:rFonts w:asciiTheme="minorHAnsi" w:hAnsiTheme="minorHAnsi"/>
      <w:iCs/>
      <w:kern w:val="2"/>
      <w14:ligatures w14:val="standardContextual"/>
    </w:rPr>
  </w:style>
  <w:style w:type="paragraph" w:customStyle="1" w:styleId="CompactBullets">
    <w:name w:val="Compact Bullets"/>
    <w:basedOn w:val="Normal"/>
    <w:link w:val="CompactBulletsChar"/>
    <w:qFormat/>
    <w:rsid w:val="000E63D6"/>
    <w:pPr>
      <w:ind w:left="720" w:hanging="360"/>
      <w:contextualSpacing/>
    </w:pPr>
  </w:style>
  <w:style w:type="character" w:customStyle="1" w:styleId="CompactBulletsChar">
    <w:name w:val="Compact Bullets Char"/>
    <w:basedOn w:val="DefaultParagraphFont"/>
    <w:link w:val="CompactBullets"/>
    <w:rsid w:val="000E63D6"/>
    <w:rPr>
      <w:rFonts w:asciiTheme="minorHAnsi" w:hAnsiTheme="minorHAnsi"/>
      <w:kern w:val="2"/>
      <w14:ligatures w14:val="standardContextual"/>
    </w:rPr>
  </w:style>
  <w:style w:type="character" w:customStyle="1" w:styleId="Heading2Char">
    <w:name w:val="Heading 2 Char"/>
    <w:basedOn w:val="DefaultParagraphFont"/>
    <w:link w:val="Heading2"/>
    <w:rsid w:val="000E63D6"/>
    <w:rPr>
      <w:rFonts w:ascii="Arial" w:hAnsi="Arial" w:cs="Arial"/>
      <w:bCs/>
      <w:iCs/>
      <w:sz w:val="32"/>
      <w:szCs w:val="32"/>
    </w:rPr>
  </w:style>
  <w:style w:type="character" w:customStyle="1" w:styleId="Heading1Char">
    <w:name w:val="Heading 1 Char"/>
    <w:basedOn w:val="DefaultParagraphFont"/>
    <w:link w:val="Heading1"/>
    <w:rsid w:val="000E63D6"/>
    <w:rPr>
      <w:rFonts w:ascii="Arial" w:hAnsi="Arial" w:cs="Arial"/>
      <w:b/>
      <w:bCs/>
      <w:kern w:val="32"/>
      <w:sz w:val="26"/>
      <w:szCs w:val="32"/>
    </w:rPr>
  </w:style>
  <w:style w:type="character" w:customStyle="1" w:styleId="Heading3Char">
    <w:name w:val="Heading 3 Char"/>
    <w:basedOn w:val="DefaultParagraphFont"/>
    <w:link w:val="Heading3"/>
    <w:rsid w:val="000E63D6"/>
    <w:rPr>
      <w:rFonts w:ascii="Arial" w:hAnsi="Arial"/>
      <w:b/>
    </w:rPr>
  </w:style>
  <w:style w:type="character" w:styleId="SubtleEmphasis">
    <w:name w:val="Subtle Emphasis"/>
    <w:basedOn w:val="DefaultParagraphFont"/>
    <w:uiPriority w:val="69"/>
    <w:unhideWhenUsed/>
    <w:qFormat/>
    <w:rsid w:val="000E63D6"/>
    <w:rPr>
      <w:i/>
      <w:iCs/>
      <w:color w:val="808080" w:themeColor="text1" w:themeTint="7F"/>
    </w:rPr>
  </w:style>
  <w:style w:type="numbering" w:customStyle="1" w:styleId="DCBSList">
    <w:name w:val="DCBSList"/>
    <w:uiPriority w:val="99"/>
    <w:rsid w:val="000E63D6"/>
    <w:pPr>
      <w:numPr>
        <w:numId w:val="14"/>
      </w:numPr>
    </w:pPr>
  </w:style>
  <w:style w:type="character" w:styleId="UnresolvedMention">
    <w:name w:val="Unresolved Mention"/>
    <w:basedOn w:val="DefaultParagraphFont"/>
    <w:uiPriority w:val="99"/>
    <w:semiHidden/>
    <w:unhideWhenUsed/>
    <w:rsid w:val="000E63D6"/>
    <w:rPr>
      <w:color w:val="605E5C"/>
      <w:shd w:val="clear" w:color="auto" w:fill="E1DFDD"/>
    </w:rPr>
  </w:style>
  <w:style w:type="table" w:styleId="GridTable1Light">
    <w:name w:val="Grid Table 1 Light"/>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2D8F"/>
    <w:pPr>
      <w:spacing w:after="0" w:line="252" w:lineRule="auto"/>
    </w:pPr>
    <w:rPr>
      <w:rFonts w:asciiTheme="minorHAnsi" w:hAnsiTheme="minorHAns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822D8F"/>
    <w:pPr>
      <w:spacing w:after="0" w:line="252" w:lineRule="auto"/>
    </w:pPr>
    <w:rPr>
      <w:rFonts w:asciiTheme="minorHAnsi" w:hAnsiTheme="minorHAnsi"/>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822D8F"/>
    <w:pPr>
      <w:spacing w:after="0" w:line="252" w:lineRule="auto"/>
    </w:pPr>
    <w:rPr>
      <w:rFonts w:asciiTheme="minorHAnsi" w:hAnsiTheme="minorHAns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822D8F"/>
    <w:pPr>
      <w:spacing w:after="0" w:line="252"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22D8F"/>
    <w:pPr>
      <w:spacing w:after="0" w:line="252" w:lineRule="auto"/>
    </w:pPr>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822D8F"/>
    <w:pPr>
      <w:spacing w:after="0" w:line="252" w:lineRule="auto"/>
    </w:pPr>
    <w:rPr>
      <w:rFonts w:asciiTheme="minorHAnsi" w:hAnsiTheme="minorHAns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2A61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27792317">
      <w:bodyDiv w:val="1"/>
      <w:marLeft w:val="0"/>
      <w:marRight w:val="0"/>
      <w:marTop w:val="0"/>
      <w:marBottom w:val="0"/>
      <w:divBdr>
        <w:top w:val="none" w:sz="0" w:space="0" w:color="auto"/>
        <w:left w:val="none" w:sz="0" w:space="0" w:color="auto"/>
        <w:bottom w:val="none" w:sz="0" w:space="0" w:color="auto"/>
        <w:right w:val="none" w:sz="0" w:space="0" w:color="auto"/>
      </w:divBdr>
    </w:div>
    <w:div w:id="19607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2.xml"/><Relationship Id="rId21" Type="http://schemas.openxmlformats.org/officeDocument/2006/relationships/footer" Target="footer5.xml"/><Relationship Id="rId42" Type="http://schemas.openxmlformats.org/officeDocument/2006/relationships/footer" Target="footer26.xml"/><Relationship Id="rId63" Type="http://schemas.openxmlformats.org/officeDocument/2006/relationships/footer" Target="footer43.xml"/><Relationship Id="rId84" Type="http://schemas.openxmlformats.org/officeDocument/2006/relationships/footer" Target="footer58.xml"/><Relationship Id="rId138" Type="http://schemas.openxmlformats.org/officeDocument/2006/relationships/footer" Target="footer100.xml"/><Relationship Id="rId159" Type="http://schemas.openxmlformats.org/officeDocument/2006/relationships/footer" Target="footer113.xml"/><Relationship Id="rId170" Type="http://schemas.openxmlformats.org/officeDocument/2006/relationships/footer" Target="footer124.xml"/><Relationship Id="rId191" Type="http://schemas.openxmlformats.org/officeDocument/2006/relationships/footer" Target="footer141.xml"/><Relationship Id="rId205" Type="http://schemas.openxmlformats.org/officeDocument/2006/relationships/footer" Target="footer153.xml"/><Relationship Id="rId226" Type="http://schemas.openxmlformats.org/officeDocument/2006/relationships/footer" Target="footer174.xml"/><Relationship Id="rId247" Type="http://schemas.openxmlformats.org/officeDocument/2006/relationships/footer" Target="footer193.xml"/><Relationship Id="rId107" Type="http://schemas.openxmlformats.org/officeDocument/2006/relationships/footer" Target="footer72.xml"/><Relationship Id="rId11" Type="http://schemas.openxmlformats.org/officeDocument/2006/relationships/image" Target="media/image1.png"/><Relationship Id="rId32" Type="http://schemas.openxmlformats.org/officeDocument/2006/relationships/footer" Target="footer16.xml"/><Relationship Id="rId53" Type="http://schemas.openxmlformats.org/officeDocument/2006/relationships/footer" Target="footer37.xml"/><Relationship Id="rId74" Type="http://schemas.openxmlformats.org/officeDocument/2006/relationships/hyperlink" Target="https://osha.oregon.gov/Pages/topics/violations-and-penalties.aspx" TargetMode="External"/><Relationship Id="rId128" Type="http://schemas.openxmlformats.org/officeDocument/2006/relationships/footer" Target="footer92.xml"/><Relationship Id="rId149" Type="http://schemas.openxmlformats.org/officeDocument/2006/relationships/footer" Target="footer106.xml"/><Relationship Id="rId5" Type="http://schemas.openxmlformats.org/officeDocument/2006/relationships/numbering" Target="numbering.xml"/><Relationship Id="rId95" Type="http://schemas.openxmlformats.org/officeDocument/2006/relationships/hyperlink" Target="https://osha.oregon.gov/Pages/topics/violations-and-penalties.aspx" TargetMode="External"/><Relationship Id="rId160" Type="http://schemas.openxmlformats.org/officeDocument/2006/relationships/footer" Target="footer114.xml"/><Relationship Id="rId181" Type="http://schemas.openxmlformats.org/officeDocument/2006/relationships/footer" Target="footer134.xml"/><Relationship Id="rId216" Type="http://schemas.openxmlformats.org/officeDocument/2006/relationships/footer" Target="footer164.xml"/><Relationship Id="rId237" Type="http://schemas.openxmlformats.org/officeDocument/2006/relationships/footer" Target="footer185.xml"/><Relationship Id="rId22" Type="http://schemas.openxmlformats.org/officeDocument/2006/relationships/footer" Target="footer6.xml"/><Relationship Id="rId43" Type="http://schemas.openxmlformats.org/officeDocument/2006/relationships/footer" Target="footer27.xml"/><Relationship Id="rId64" Type="http://schemas.openxmlformats.org/officeDocument/2006/relationships/footer" Target="footer44.xml"/><Relationship Id="rId118" Type="http://schemas.openxmlformats.org/officeDocument/2006/relationships/footer" Target="footer83.xml"/><Relationship Id="rId139" Type="http://schemas.openxmlformats.org/officeDocument/2006/relationships/footer" Target="footer101.xml"/><Relationship Id="rId85" Type="http://schemas.openxmlformats.org/officeDocument/2006/relationships/footer" Target="footer59.xml"/><Relationship Id="rId150" Type="http://schemas.openxmlformats.org/officeDocument/2006/relationships/footer" Target="footer107.xml"/><Relationship Id="rId171" Type="http://schemas.openxmlformats.org/officeDocument/2006/relationships/footer" Target="footer125.xml"/><Relationship Id="rId192" Type="http://schemas.openxmlformats.org/officeDocument/2006/relationships/footer" Target="footer142.xml"/><Relationship Id="rId206" Type="http://schemas.openxmlformats.org/officeDocument/2006/relationships/footer" Target="footer154.xml"/><Relationship Id="rId227" Type="http://schemas.openxmlformats.org/officeDocument/2006/relationships/footer" Target="footer175.xml"/><Relationship Id="rId248" Type="http://schemas.openxmlformats.org/officeDocument/2006/relationships/fontTable" Target="fontTable.xml"/><Relationship Id="rId12" Type="http://schemas.openxmlformats.org/officeDocument/2006/relationships/image" Target="media/image2.jpg"/><Relationship Id="rId17" Type="http://schemas.openxmlformats.org/officeDocument/2006/relationships/header" Target="header2.xml"/><Relationship Id="rId33" Type="http://schemas.openxmlformats.org/officeDocument/2006/relationships/footer" Target="footer17.xml"/><Relationship Id="rId38" Type="http://schemas.openxmlformats.org/officeDocument/2006/relationships/footer" Target="footer22.xml"/><Relationship Id="rId59" Type="http://schemas.openxmlformats.org/officeDocument/2006/relationships/footer" Target="footer39.xml"/><Relationship Id="rId103" Type="http://schemas.openxmlformats.org/officeDocument/2006/relationships/hyperlink" Target="https://osha.oregon.gov/Pages/topics/violations-and-penalties.aspx" TargetMode="External"/><Relationship Id="rId108" Type="http://schemas.openxmlformats.org/officeDocument/2006/relationships/footer" Target="footer73.xml"/><Relationship Id="rId124" Type="http://schemas.openxmlformats.org/officeDocument/2006/relationships/footer" Target="footer88.xml"/><Relationship Id="rId129" Type="http://schemas.openxmlformats.org/officeDocument/2006/relationships/footer" Target="footer93.xml"/><Relationship Id="rId54" Type="http://schemas.openxmlformats.org/officeDocument/2006/relationships/footer" Target="footer38.xml"/><Relationship Id="rId70" Type="http://schemas.openxmlformats.org/officeDocument/2006/relationships/footer" Target="footer49.xml"/><Relationship Id="rId75" Type="http://schemas.openxmlformats.org/officeDocument/2006/relationships/footer" Target="footer52.xml"/><Relationship Id="rId91" Type="http://schemas.openxmlformats.org/officeDocument/2006/relationships/footer" Target="footer63.xml"/><Relationship Id="rId96" Type="http://schemas.openxmlformats.org/officeDocument/2006/relationships/hyperlink" Target="https://osha.oregon.gov/Pages/topics/violations-and-penalties.aspx" TargetMode="External"/><Relationship Id="rId140" Type="http://schemas.openxmlformats.org/officeDocument/2006/relationships/footer" Target="footer102.xml"/><Relationship Id="rId161" Type="http://schemas.openxmlformats.org/officeDocument/2006/relationships/footer" Target="footer115.xml"/><Relationship Id="rId166" Type="http://schemas.openxmlformats.org/officeDocument/2006/relationships/footer" Target="footer120.xml"/><Relationship Id="rId182" Type="http://schemas.openxmlformats.org/officeDocument/2006/relationships/footer" Target="footer135.xml"/><Relationship Id="rId187" Type="http://schemas.openxmlformats.org/officeDocument/2006/relationships/footer" Target="footer138.xml"/><Relationship Id="rId217" Type="http://schemas.openxmlformats.org/officeDocument/2006/relationships/footer" Target="footer165.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160.xml"/><Relationship Id="rId233" Type="http://schemas.openxmlformats.org/officeDocument/2006/relationships/footer" Target="footer181.xml"/><Relationship Id="rId238" Type="http://schemas.openxmlformats.org/officeDocument/2006/relationships/footer" Target="footer186.xml"/><Relationship Id="rId23" Type="http://schemas.openxmlformats.org/officeDocument/2006/relationships/footer" Target="footer7.xml"/><Relationship Id="rId28" Type="http://schemas.openxmlformats.org/officeDocument/2006/relationships/footer" Target="footer12.xml"/><Relationship Id="rId49" Type="http://schemas.openxmlformats.org/officeDocument/2006/relationships/footer" Target="footer33.xml"/><Relationship Id="rId114" Type="http://schemas.openxmlformats.org/officeDocument/2006/relationships/footer" Target="footer79.xml"/><Relationship Id="rId119" Type="http://schemas.openxmlformats.org/officeDocument/2006/relationships/footer" Target="footer84.xml"/><Relationship Id="rId44" Type="http://schemas.openxmlformats.org/officeDocument/2006/relationships/footer" Target="footer28.xml"/><Relationship Id="rId60" Type="http://schemas.openxmlformats.org/officeDocument/2006/relationships/footer" Target="footer40.xml"/><Relationship Id="rId65" Type="http://schemas.openxmlformats.org/officeDocument/2006/relationships/footer" Target="footer45.xml"/><Relationship Id="rId81" Type="http://schemas.openxmlformats.org/officeDocument/2006/relationships/footer" Target="footer57.xml"/><Relationship Id="rId86" Type="http://schemas.openxmlformats.org/officeDocument/2006/relationships/hyperlink" Target="https://osha.oregon.gov/Pages/topics/violations-and-penalties.aspx" TargetMode="External"/><Relationship Id="rId130" Type="http://schemas.openxmlformats.org/officeDocument/2006/relationships/footer" Target="footer94.xml"/><Relationship Id="rId135" Type="http://schemas.openxmlformats.org/officeDocument/2006/relationships/footer" Target="footer98.xml"/><Relationship Id="rId151" Type="http://schemas.openxmlformats.org/officeDocument/2006/relationships/footer" Target="footer108.xml"/><Relationship Id="rId156" Type="http://schemas.openxmlformats.org/officeDocument/2006/relationships/footer" Target="footer111.xml"/><Relationship Id="rId177" Type="http://schemas.openxmlformats.org/officeDocument/2006/relationships/footer" Target="footer130.xml"/><Relationship Id="rId198" Type="http://schemas.openxmlformats.org/officeDocument/2006/relationships/footer" Target="footer146.xml"/><Relationship Id="rId172" Type="http://schemas.openxmlformats.org/officeDocument/2006/relationships/hyperlink" Target="https://osha.oregon.gov/OSHARules/div2/div2Z-1020-emp-expo-med-rec.pdf" TargetMode="External"/><Relationship Id="rId193" Type="http://schemas.openxmlformats.org/officeDocument/2006/relationships/hyperlink" Target="http://osha.oregon.gov/Pages/re/healthcare-assault-log.aspx" TargetMode="External"/><Relationship Id="rId202" Type="http://schemas.openxmlformats.org/officeDocument/2006/relationships/footer" Target="footer150.xml"/><Relationship Id="rId207" Type="http://schemas.openxmlformats.org/officeDocument/2006/relationships/footer" Target="footer155.xml"/><Relationship Id="rId223" Type="http://schemas.openxmlformats.org/officeDocument/2006/relationships/footer" Target="footer171.xml"/><Relationship Id="rId228" Type="http://schemas.openxmlformats.org/officeDocument/2006/relationships/footer" Target="footer176.xml"/><Relationship Id="rId244" Type="http://schemas.openxmlformats.org/officeDocument/2006/relationships/footer" Target="footer191.xml"/><Relationship Id="rId249" Type="http://schemas.openxmlformats.org/officeDocument/2006/relationships/glossaryDocument" Target="glossary/document.xml"/><Relationship Id="rId13" Type="http://schemas.openxmlformats.org/officeDocument/2006/relationships/hyperlink" Target="https://osha.oregon.gov/" TargetMode="External"/><Relationship Id="rId18" Type="http://schemas.openxmlformats.org/officeDocument/2006/relationships/footer" Target="footer3.xml"/><Relationship Id="rId39" Type="http://schemas.openxmlformats.org/officeDocument/2006/relationships/footer" Target="footer23.xml"/><Relationship Id="rId109" Type="http://schemas.openxmlformats.org/officeDocument/2006/relationships/footer" Target="footer74.xml"/><Relationship Id="rId34" Type="http://schemas.openxmlformats.org/officeDocument/2006/relationships/footer" Target="footer18.xml"/><Relationship Id="rId50" Type="http://schemas.openxmlformats.org/officeDocument/2006/relationships/footer" Target="footer34.xml"/><Relationship Id="rId55" Type="http://schemas.openxmlformats.org/officeDocument/2006/relationships/hyperlink" Target="https://osha.oregon.gov/OSHARules/div1/safetyins-naics.pdf" TargetMode="External"/><Relationship Id="rId76" Type="http://schemas.openxmlformats.org/officeDocument/2006/relationships/footer" Target="footer53.xml"/><Relationship Id="rId97" Type="http://schemas.openxmlformats.org/officeDocument/2006/relationships/hyperlink" Target="https://osha.oregon.gov/Pages/topics/violations-and-penalties.aspx" TargetMode="External"/><Relationship Id="rId104" Type="http://schemas.openxmlformats.org/officeDocument/2006/relationships/footer" Target="footer69.xml"/><Relationship Id="rId120" Type="http://schemas.openxmlformats.org/officeDocument/2006/relationships/footer" Target="footer85.xml"/><Relationship Id="rId125" Type="http://schemas.openxmlformats.org/officeDocument/2006/relationships/footer" Target="footer89.xml"/><Relationship Id="rId141" Type="http://schemas.openxmlformats.org/officeDocument/2006/relationships/footer" Target="footer103.xml"/><Relationship Id="rId167" Type="http://schemas.openxmlformats.org/officeDocument/2006/relationships/footer" Target="footer121.xml"/><Relationship Id="rId188" Type="http://schemas.openxmlformats.org/officeDocument/2006/relationships/footer" Target="footer139.xml"/><Relationship Id="rId7" Type="http://schemas.openxmlformats.org/officeDocument/2006/relationships/settings" Target="settings.xml"/><Relationship Id="rId71" Type="http://schemas.openxmlformats.org/officeDocument/2006/relationships/footer" Target="footer50.xml"/><Relationship Id="rId92" Type="http://schemas.openxmlformats.org/officeDocument/2006/relationships/hyperlink" Target="https://osha.oregon.gov/Pages/topics/violations-and-penalties.aspx" TargetMode="External"/><Relationship Id="rId162" Type="http://schemas.openxmlformats.org/officeDocument/2006/relationships/footer" Target="footer116.xml"/><Relationship Id="rId183" Type="http://schemas.openxmlformats.org/officeDocument/2006/relationships/footer" Target="footer136.xml"/><Relationship Id="rId213" Type="http://schemas.openxmlformats.org/officeDocument/2006/relationships/footer" Target="footer161.xml"/><Relationship Id="rId218" Type="http://schemas.openxmlformats.org/officeDocument/2006/relationships/footer" Target="footer166.xml"/><Relationship Id="rId234" Type="http://schemas.openxmlformats.org/officeDocument/2006/relationships/footer" Target="footer182.xml"/><Relationship Id="rId239"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footer" Target="footer13.xml"/><Relationship Id="rId250" Type="http://schemas.openxmlformats.org/officeDocument/2006/relationships/theme" Target="theme/theme1.xml"/><Relationship Id="rId24" Type="http://schemas.openxmlformats.org/officeDocument/2006/relationships/footer" Target="footer8.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46.xml"/><Relationship Id="rId87" Type="http://schemas.openxmlformats.org/officeDocument/2006/relationships/footer" Target="footer60.xml"/><Relationship Id="rId110" Type="http://schemas.openxmlformats.org/officeDocument/2006/relationships/footer" Target="footer75.xml"/><Relationship Id="rId115" Type="http://schemas.openxmlformats.org/officeDocument/2006/relationships/footer" Target="footer80.xml"/><Relationship Id="rId131" Type="http://schemas.openxmlformats.org/officeDocument/2006/relationships/footer" Target="footer95.xml"/><Relationship Id="rId136" Type="http://schemas.openxmlformats.org/officeDocument/2006/relationships/hyperlink" Target="https://osha.oregon.gov/" TargetMode="External"/><Relationship Id="rId157" Type="http://schemas.openxmlformats.org/officeDocument/2006/relationships/header" Target="header5.xml"/><Relationship Id="rId178" Type="http://schemas.openxmlformats.org/officeDocument/2006/relationships/footer" Target="footer131.xml"/><Relationship Id="rId61" Type="http://schemas.openxmlformats.org/officeDocument/2006/relationships/footer" Target="footer41.xml"/><Relationship Id="rId82" Type="http://schemas.openxmlformats.org/officeDocument/2006/relationships/hyperlink" Target="https://osha.oregon.gov/OSHARules/comments/comments-and-decisions-A03-2023-civil-penalty-and-work-refusal-fromSB592andSB907.pdf" TargetMode="External"/><Relationship Id="rId152" Type="http://schemas.openxmlformats.org/officeDocument/2006/relationships/footer" Target="footer109.xml"/><Relationship Id="rId173" Type="http://schemas.openxmlformats.org/officeDocument/2006/relationships/footer" Target="footer126.xml"/><Relationship Id="rId194" Type="http://schemas.openxmlformats.org/officeDocument/2006/relationships/footer" Target="footer143.xml"/><Relationship Id="rId199" Type="http://schemas.openxmlformats.org/officeDocument/2006/relationships/footer" Target="footer147.xml"/><Relationship Id="rId203" Type="http://schemas.openxmlformats.org/officeDocument/2006/relationships/footer" Target="footer151.xml"/><Relationship Id="rId208" Type="http://schemas.openxmlformats.org/officeDocument/2006/relationships/footer" Target="footer156.xml"/><Relationship Id="rId229" Type="http://schemas.openxmlformats.org/officeDocument/2006/relationships/footer" Target="footer177.xml"/><Relationship Id="rId19" Type="http://schemas.openxmlformats.org/officeDocument/2006/relationships/footer" Target="footer4.xml"/><Relationship Id="rId224" Type="http://schemas.openxmlformats.org/officeDocument/2006/relationships/footer" Target="footer172.xml"/><Relationship Id="rId240" Type="http://schemas.openxmlformats.org/officeDocument/2006/relationships/footer" Target="footer187.xml"/><Relationship Id="rId245" Type="http://schemas.openxmlformats.org/officeDocument/2006/relationships/footer" Target="footer192.xml"/><Relationship Id="rId14" Type="http://schemas.openxmlformats.org/officeDocument/2006/relationships/footer" Target="footer1.xml"/><Relationship Id="rId30" Type="http://schemas.openxmlformats.org/officeDocument/2006/relationships/footer" Target="footer14.xml"/><Relationship Id="rId35" Type="http://schemas.openxmlformats.org/officeDocument/2006/relationships/footer" Target="footer19.xml"/><Relationship Id="rId56" Type="http://schemas.openxmlformats.org/officeDocument/2006/relationships/hyperlink" Target="https://osha.oregon.gov/OSHARules/div1/safetyins-tier.pdf" TargetMode="External"/><Relationship Id="rId77" Type="http://schemas.openxmlformats.org/officeDocument/2006/relationships/footer" Target="footer54.xml"/><Relationship Id="rId100" Type="http://schemas.openxmlformats.org/officeDocument/2006/relationships/footer" Target="footer68.xml"/><Relationship Id="rId105" Type="http://schemas.openxmlformats.org/officeDocument/2006/relationships/footer" Target="footer70.xml"/><Relationship Id="rId126" Type="http://schemas.openxmlformats.org/officeDocument/2006/relationships/footer" Target="footer90.xml"/><Relationship Id="rId147" Type="http://schemas.openxmlformats.org/officeDocument/2006/relationships/image" Target="media/image3.png"/><Relationship Id="rId168" Type="http://schemas.openxmlformats.org/officeDocument/2006/relationships/footer" Target="footer122.xml"/><Relationship Id="rId8" Type="http://schemas.openxmlformats.org/officeDocument/2006/relationships/webSettings" Target="webSettings.xml"/><Relationship Id="rId51" Type="http://schemas.openxmlformats.org/officeDocument/2006/relationships/footer" Target="footer35.xml"/><Relationship Id="rId72" Type="http://schemas.openxmlformats.org/officeDocument/2006/relationships/footer" Target="footer51.xml"/><Relationship Id="rId93" Type="http://schemas.openxmlformats.org/officeDocument/2006/relationships/footer" Target="footer64.xml"/><Relationship Id="rId98" Type="http://schemas.openxmlformats.org/officeDocument/2006/relationships/footer" Target="footer66.xml"/><Relationship Id="rId121" Type="http://schemas.openxmlformats.org/officeDocument/2006/relationships/footer" Target="footer86.xml"/><Relationship Id="rId142" Type="http://schemas.openxmlformats.org/officeDocument/2006/relationships/footer" Target="footer104.xml"/><Relationship Id="rId163" Type="http://schemas.openxmlformats.org/officeDocument/2006/relationships/footer" Target="footer117.xml"/><Relationship Id="rId184" Type="http://schemas.openxmlformats.org/officeDocument/2006/relationships/footer" Target="footer137.xml"/><Relationship Id="rId189" Type="http://schemas.openxmlformats.org/officeDocument/2006/relationships/header" Target="header6.xml"/><Relationship Id="rId219" Type="http://schemas.openxmlformats.org/officeDocument/2006/relationships/footer" Target="footer167.xml"/><Relationship Id="rId3" Type="http://schemas.openxmlformats.org/officeDocument/2006/relationships/customXml" Target="../customXml/item3.xml"/><Relationship Id="rId214" Type="http://schemas.openxmlformats.org/officeDocument/2006/relationships/footer" Target="footer162.xml"/><Relationship Id="rId230" Type="http://schemas.openxmlformats.org/officeDocument/2006/relationships/footer" Target="footer178.xml"/><Relationship Id="rId235" Type="http://schemas.openxmlformats.org/officeDocument/2006/relationships/footer" Target="footer183.xml"/><Relationship Id="rId25" Type="http://schemas.openxmlformats.org/officeDocument/2006/relationships/footer" Target="footer9.xml"/><Relationship Id="rId46" Type="http://schemas.openxmlformats.org/officeDocument/2006/relationships/footer" Target="footer30.xml"/><Relationship Id="rId67" Type="http://schemas.openxmlformats.org/officeDocument/2006/relationships/footer" Target="footer47.xml"/><Relationship Id="rId116" Type="http://schemas.openxmlformats.org/officeDocument/2006/relationships/footer" Target="footer81.xml"/><Relationship Id="rId137" Type="http://schemas.openxmlformats.org/officeDocument/2006/relationships/footer" Target="footer99.xml"/><Relationship Id="rId158" Type="http://schemas.openxmlformats.org/officeDocument/2006/relationships/footer" Target="footer112.xml"/><Relationship Id="rId20" Type="http://schemas.openxmlformats.org/officeDocument/2006/relationships/header" Target="header3.xml"/><Relationship Id="rId41" Type="http://schemas.openxmlformats.org/officeDocument/2006/relationships/footer" Target="footer25.xml"/><Relationship Id="rId62" Type="http://schemas.openxmlformats.org/officeDocument/2006/relationships/footer" Target="footer42.xml"/><Relationship Id="rId83" Type="http://schemas.openxmlformats.org/officeDocument/2006/relationships/hyperlink" Target="https://osha.oregon.gov/Pages/topics/violations-and-penalties.aspx" TargetMode="External"/><Relationship Id="rId88" Type="http://schemas.openxmlformats.org/officeDocument/2006/relationships/footer" Target="footer61.xml"/><Relationship Id="rId111" Type="http://schemas.openxmlformats.org/officeDocument/2006/relationships/footer" Target="footer76.xml"/><Relationship Id="rId132" Type="http://schemas.openxmlformats.org/officeDocument/2006/relationships/footer" Target="footer96.xml"/><Relationship Id="rId153" Type="http://schemas.openxmlformats.org/officeDocument/2006/relationships/image" Target="media/image3.wmf"/><Relationship Id="rId174" Type="http://schemas.openxmlformats.org/officeDocument/2006/relationships/footer" Target="footer127.xml"/><Relationship Id="rId179" Type="http://schemas.openxmlformats.org/officeDocument/2006/relationships/footer" Target="footer132.xml"/><Relationship Id="rId195" Type="http://schemas.openxmlformats.org/officeDocument/2006/relationships/footer" Target="footer144.xml"/><Relationship Id="rId209" Type="http://schemas.openxmlformats.org/officeDocument/2006/relationships/footer" Target="footer157.xml"/><Relationship Id="rId190" Type="http://schemas.openxmlformats.org/officeDocument/2006/relationships/footer" Target="footer140.xml"/><Relationship Id="rId204" Type="http://schemas.openxmlformats.org/officeDocument/2006/relationships/footer" Target="footer152.xml"/><Relationship Id="rId220" Type="http://schemas.openxmlformats.org/officeDocument/2006/relationships/footer" Target="footer168.xml"/><Relationship Id="rId225" Type="http://schemas.openxmlformats.org/officeDocument/2006/relationships/footer" Target="footer173.xml"/><Relationship Id="rId241" Type="http://schemas.openxmlformats.org/officeDocument/2006/relationships/footer" Target="footer188.xml"/><Relationship Id="rId246" Type="http://schemas.openxmlformats.org/officeDocument/2006/relationships/header" Target="header9.xml"/><Relationship Id="rId15" Type="http://schemas.openxmlformats.org/officeDocument/2006/relationships/footer" Target="footer2.xml"/><Relationship Id="rId36" Type="http://schemas.openxmlformats.org/officeDocument/2006/relationships/footer" Target="footer20.xml"/><Relationship Id="rId57" Type="http://schemas.openxmlformats.org/officeDocument/2006/relationships/hyperlink" Target="https://osha.oregon.gov/OSHARules/div1/healthins-naics.pdf" TargetMode="External"/><Relationship Id="rId106" Type="http://schemas.openxmlformats.org/officeDocument/2006/relationships/footer" Target="footer71.xml"/><Relationship Id="rId127" Type="http://schemas.openxmlformats.org/officeDocument/2006/relationships/footer" Target="footer91.xml"/><Relationship Id="rId10" Type="http://schemas.openxmlformats.org/officeDocument/2006/relationships/endnotes" Target="endnotes.xml"/><Relationship Id="rId31" Type="http://schemas.openxmlformats.org/officeDocument/2006/relationships/footer" Target="footer15.xml"/><Relationship Id="rId52" Type="http://schemas.openxmlformats.org/officeDocument/2006/relationships/footer" Target="footer36.xml"/><Relationship Id="rId73" Type="http://schemas.openxmlformats.org/officeDocument/2006/relationships/hyperlink" Target="https://data.bls.gov/timeseries/CUUR0400SA0" TargetMode="External"/><Relationship Id="rId78" Type="http://schemas.openxmlformats.org/officeDocument/2006/relationships/hyperlink" Target="https://osha.oregon.gov/Pages/topics/violations-and-penalties.aspx" TargetMode="External"/><Relationship Id="rId94" Type="http://schemas.openxmlformats.org/officeDocument/2006/relationships/footer" Target="footer65.xml"/><Relationship Id="rId99" Type="http://schemas.openxmlformats.org/officeDocument/2006/relationships/footer" Target="footer67.xml"/><Relationship Id="rId101" Type="http://schemas.openxmlformats.org/officeDocument/2006/relationships/hyperlink" Target="https://osha.oregon.gov/Pages/topics/violations-and-penalties.aspx" TargetMode="External"/><Relationship Id="rId122" Type="http://schemas.openxmlformats.org/officeDocument/2006/relationships/footer" Target="footer87.xml"/><Relationship Id="rId143" Type="http://schemas.openxmlformats.org/officeDocument/2006/relationships/customXml" Target="ink/ink1.xml"/><Relationship Id="rId148" Type="http://schemas.openxmlformats.org/officeDocument/2006/relationships/footer" Target="footer105.xml"/><Relationship Id="rId164" Type="http://schemas.openxmlformats.org/officeDocument/2006/relationships/footer" Target="footer118.xml"/><Relationship Id="rId169" Type="http://schemas.openxmlformats.org/officeDocument/2006/relationships/footer" Target="footer123.xml"/><Relationship Id="rId185"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33.xml"/><Relationship Id="rId210" Type="http://schemas.openxmlformats.org/officeDocument/2006/relationships/footer" Target="footer158.xml"/><Relationship Id="rId215" Type="http://schemas.openxmlformats.org/officeDocument/2006/relationships/footer" Target="footer163.xml"/><Relationship Id="rId236" Type="http://schemas.openxmlformats.org/officeDocument/2006/relationships/footer" Target="footer184.xml"/><Relationship Id="rId26" Type="http://schemas.openxmlformats.org/officeDocument/2006/relationships/footer" Target="footer10.xml"/><Relationship Id="rId231" Type="http://schemas.openxmlformats.org/officeDocument/2006/relationships/footer" Target="footer179.xml"/><Relationship Id="rId47" Type="http://schemas.openxmlformats.org/officeDocument/2006/relationships/footer" Target="footer31.xml"/><Relationship Id="rId68" Type="http://schemas.openxmlformats.org/officeDocument/2006/relationships/footer" Target="footer48.xml"/><Relationship Id="rId89" Type="http://schemas.openxmlformats.org/officeDocument/2006/relationships/hyperlink" Target="https://osha.oregon.gov/Pages/topics/violations-and-penalties.aspx" TargetMode="External"/><Relationship Id="rId112" Type="http://schemas.openxmlformats.org/officeDocument/2006/relationships/footer" Target="footer77.xml"/><Relationship Id="rId133" Type="http://schemas.openxmlformats.org/officeDocument/2006/relationships/footer" Target="footer97.xml"/><Relationship Id="rId154" Type="http://schemas.openxmlformats.org/officeDocument/2006/relationships/oleObject" Target="embeddings/Microsoft_Visio_2003-2010_Drawing.vsd"/><Relationship Id="rId175" Type="http://schemas.openxmlformats.org/officeDocument/2006/relationships/footer" Target="footer128.xml"/><Relationship Id="rId196" Type="http://schemas.openxmlformats.org/officeDocument/2006/relationships/header" Target="header7.xml"/><Relationship Id="rId200" Type="http://schemas.openxmlformats.org/officeDocument/2006/relationships/footer" Target="footer148.xml"/><Relationship Id="rId16" Type="http://schemas.openxmlformats.org/officeDocument/2006/relationships/header" Target="header1.xml"/><Relationship Id="rId221" Type="http://schemas.openxmlformats.org/officeDocument/2006/relationships/footer" Target="footer169.xml"/><Relationship Id="rId242" Type="http://schemas.openxmlformats.org/officeDocument/2006/relationships/footer" Target="footer189.xml"/><Relationship Id="rId37" Type="http://schemas.openxmlformats.org/officeDocument/2006/relationships/footer" Target="footer21.xml"/><Relationship Id="rId58" Type="http://schemas.openxmlformats.org/officeDocument/2006/relationships/hyperlink" Target="https://osha.oregon.gov/rules/Pages/division-1.aspx" TargetMode="External"/><Relationship Id="rId79" Type="http://schemas.openxmlformats.org/officeDocument/2006/relationships/footer" Target="footer55.xml"/><Relationship Id="rId102" Type="http://schemas.openxmlformats.org/officeDocument/2006/relationships/hyperlink" Target="https://osha.oregon.gov/Pages/topics/violations-and-penalties.aspx" TargetMode="External"/><Relationship Id="rId123" Type="http://schemas.openxmlformats.org/officeDocument/2006/relationships/hyperlink" Target="https://osha.oregon.gov/OSHARules/comments/comments-and-decisions-A03-2023-civil-penalty-and-work-refusal-fromSB592andSB907.pdf" TargetMode="External"/><Relationship Id="rId90" Type="http://schemas.openxmlformats.org/officeDocument/2006/relationships/footer" Target="footer62.xml"/><Relationship Id="rId165" Type="http://schemas.openxmlformats.org/officeDocument/2006/relationships/footer" Target="footer119.xml"/><Relationship Id="rId186" Type="http://schemas.openxmlformats.org/officeDocument/2006/relationships/oleObject" Target="embeddings/Microsoft_Visio_2003-2010_Drawing1.vsd"/><Relationship Id="rId211" Type="http://schemas.openxmlformats.org/officeDocument/2006/relationships/footer" Target="footer159.xml"/><Relationship Id="rId232" Type="http://schemas.openxmlformats.org/officeDocument/2006/relationships/footer" Target="footer180.xml"/><Relationship Id="rId27" Type="http://schemas.openxmlformats.org/officeDocument/2006/relationships/footer" Target="footer11.xml"/><Relationship Id="rId48" Type="http://schemas.openxmlformats.org/officeDocument/2006/relationships/footer" Target="footer32.xml"/><Relationship Id="rId69" Type="http://schemas.openxmlformats.org/officeDocument/2006/relationships/hyperlink" Target="https://osha.oregon.gov/Pages/topics/violations-and-penalties.aspx" TargetMode="External"/><Relationship Id="rId113" Type="http://schemas.openxmlformats.org/officeDocument/2006/relationships/footer" Target="footer78.xml"/><Relationship Id="rId134" Type="http://schemas.openxmlformats.org/officeDocument/2006/relationships/header" Target="header4.xml"/><Relationship Id="rId80" Type="http://schemas.openxmlformats.org/officeDocument/2006/relationships/footer" Target="footer56.xml"/><Relationship Id="rId155" Type="http://schemas.openxmlformats.org/officeDocument/2006/relationships/footer" Target="footer110.xml"/><Relationship Id="rId176" Type="http://schemas.openxmlformats.org/officeDocument/2006/relationships/footer" Target="footer129.xml"/><Relationship Id="rId197" Type="http://schemas.openxmlformats.org/officeDocument/2006/relationships/footer" Target="footer145.xml"/><Relationship Id="rId201" Type="http://schemas.openxmlformats.org/officeDocument/2006/relationships/footer" Target="footer149.xml"/><Relationship Id="rId222" Type="http://schemas.openxmlformats.org/officeDocument/2006/relationships/footer" Target="footer170.xml"/><Relationship Id="rId243" Type="http://schemas.openxmlformats.org/officeDocument/2006/relationships/footer" Target="footer19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5D10238CD4EBEBFC3668490B539EA"/>
        <w:category>
          <w:name w:val="General"/>
          <w:gallery w:val="placeholder"/>
        </w:category>
        <w:types>
          <w:type w:val="bbPlcHdr"/>
        </w:types>
        <w:behaviors>
          <w:behavior w:val="content"/>
        </w:behaviors>
        <w:guid w:val="{65ED59FA-297D-4856-8331-2ADB14300862}"/>
      </w:docPartPr>
      <w:docPartBody>
        <w:p w:rsidR="00345336" w:rsidRDefault="00345336">
          <w:pPr>
            <w:pStyle w:val="C4F5D10238CD4EBEBFC3668490B539EA"/>
          </w:pPr>
          <w:r w:rsidRPr="00B40F01">
            <w:rPr>
              <w:rStyle w:val="PlaceholderText"/>
            </w:rPr>
            <w:t>[Subject]</w:t>
          </w:r>
        </w:p>
      </w:docPartBody>
    </w:docPart>
    <w:docPart>
      <w:docPartPr>
        <w:name w:val="2FF100E663FD48558A323EE22BF5A69C"/>
        <w:category>
          <w:name w:val="General"/>
          <w:gallery w:val="placeholder"/>
        </w:category>
        <w:types>
          <w:type w:val="bbPlcHdr"/>
        </w:types>
        <w:behaviors>
          <w:behavior w:val="content"/>
        </w:behaviors>
        <w:guid w:val="{6E7DC942-EDEA-48B2-B340-8EB255985F1A}"/>
      </w:docPartPr>
      <w:docPartBody>
        <w:p w:rsidR="00345336" w:rsidRDefault="00345336">
          <w:pPr>
            <w:pStyle w:val="2FF100E663FD48558A323EE22BF5A69C"/>
          </w:pPr>
          <w:r w:rsidRPr="00B40F01">
            <w:rPr>
              <w:rStyle w:val="PlaceholderText"/>
            </w:rPr>
            <w:t>[Title]</w:t>
          </w:r>
        </w:p>
      </w:docPartBody>
    </w:docPart>
    <w:docPart>
      <w:docPartPr>
        <w:name w:val="D49FA12633674DEC8841B99329E9C355"/>
        <w:category>
          <w:name w:val="General"/>
          <w:gallery w:val="placeholder"/>
        </w:category>
        <w:types>
          <w:type w:val="bbPlcHdr"/>
        </w:types>
        <w:behaviors>
          <w:behavior w:val="content"/>
        </w:behaviors>
        <w:guid w:val="{1551B7B1-35FE-4636-A17E-584B15EFCE97}"/>
      </w:docPartPr>
      <w:docPartBody>
        <w:p w:rsidR="00345336" w:rsidRDefault="00345336">
          <w:pPr>
            <w:pStyle w:val="D49FA12633674DEC8841B99329E9C355"/>
          </w:pPr>
          <w:r w:rsidRPr="00505672">
            <w:rPr>
              <w:rStyle w:val="PlaceholderText"/>
            </w:rPr>
            <w:t>[Keywords]</w:t>
          </w:r>
        </w:p>
      </w:docPartBody>
    </w:docPart>
    <w:docPart>
      <w:docPartPr>
        <w:name w:val="61E36E0416A4462D8B2366FD6B9BD4A4"/>
        <w:category>
          <w:name w:val="General"/>
          <w:gallery w:val="placeholder"/>
        </w:category>
        <w:types>
          <w:type w:val="bbPlcHdr"/>
        </w:types>
        <w:behaviors>
          <w:behavior w:val="content"/>
        </w:behaviors>
        <w:guid w:val="{A1E5A03A-FD1C-41EE-9145-1E807092324B}"/>
      </w:docPartPr>
      <w:docPartBody>
        <w:p w:rsidR="00345336" w:rsidRDefault="00345336">
          <w:pPr>
            <w:pStyle w:val="61E36E0416A4462D8B2366FD6B9BD4A4"/>
          </w:pPr>
          <w:r w:rsidRPr="000202CD">
            <w:rPr>
              <w:sz w:val="28"/>
            </w:rPr>
            <w:t>Administrative Order 1-2015</w:t>
          </w:r>
        </w:p>
      </w:docPartBody>
    </w:docPart>
    <w:docPart>
      <w:docPartPr>
        <w:name w:val="4F66C73BFB43434CB80E2CE0CB34D7C3"/>
        <w:category>
          <w:name w:val="General"/>
          <w:gallery w:val="placeholder"/>
        </w:category>
        <w:types>
          <w:type w:val="bbPlcHdr"/>
        </w:types>
        <w:behaviors>
          <w:behavior w:val="content"/>
        </w:behaviors>
        <w:guid w:val="{FEA0BF86-049D-4F72-A249-F97D9F216F1D}"/>
      </w:docPartPr>
      <w:docPartBody>
        <w:p w:rsidR="000D773A" w:rsidRDefault="000D773A" w:rsidP="000D773A">
          <w:pPr>
            <w:pStyle w:val="4F66C73BFB43434CB80E2CE0CB34D7C3"/>
          </w:pPr>
          <w:r w:rsidRPr="000202CD">
            <w:rPr>
              <w:sz w:val="28"/>
            </w:rPr>
            <w:t>Administrative Order 1-2015</w:t>
          </w:r>
        </w:p>
      </w:docPartBody>
    </w:docPart>
    <w:docPart>
      <w:docPartPr>
        <w:name w:val="7CEC7C171F08435896A90D36C6CC3702"/>
        <w:category>
          <w:name w:val="General"/>
          <w:gallery w:val="placeholder"/>
        </w:category>
        <w:types>
          <w:type w:val="bbPlcHdr"/>
        </w:types>
        <w:behaviors>
          <w:behavior w:val="content"/>
        </w:behaviors>
        <w:guid w:val="{AB1D62E2-86D6-4B8D-A285-8A1506E61BBB}"/>
      </w:docPartPr>
      <w:docPartBody>
        <w:p w:rsidR="000D773A" w:rsidRDefault="000D773A" w:rsidP="000D773A">
          <w:pPr>
            <w:pStyle w:val="7CEC7C171F08435896A90D36C6CC3702"/>
          </w:pPr>
          <w:r w:rsidRPr="000202CD">
            <w:rPr>
              <w:sz w:val="28"/>
            </w:rPr>
            <w:t>Administrative Order 1-2015</w:t>
          </w:r>
        </w:p>
      </w:docPartBody>
    </w:docPart>
    <w:docPart>
      <w:docPartPr>
        <w:name w:val="F18D5212D80348E7AE3FD668300F85E0"/>
        <w:category>
          <w:name w:val="General"/>
          <w:gallery w:val="placeholder"/>
        </w:category>
        <w:types>
          <w:type w:val="bbPlcHdr"/>
        </w:types>
        <w:behaviors>
          <w:behavior w:val="content"/>
        </w:behaviors>
        <w:guid w:val="{8E24B6B7-9734-46C5-BF7A-C23CEC55F7F0}"/>
      </w:docPartPr>
      <w:docPartBody>
        <w:p w:rsidR="000D773A" w:rsidRDefault="000D773A" w:rsidP="000D773A">
          <w:pPr>
            <w:pStyle w:val="F18D5212D80348E7AE3FD668300F85E0"/>
          </w:pPr>
          <w:r w:rsidRPr="000202CD">
            <w:rPr>
              <w:sz w:val="28"/>
            </w:rPr>
            <w:t>Administrative Order 1-2015</w:t>
          </w:r>
        </w:p>
      </w:docPartBody>
    </w:docPart>
    <w:docPart>
      <w:docPartPr>
        <w:name w:val="C4F567F58ACE4D66885C3E6B70605BBD"/>
        <w:category>
          <w:name w:val="General"/>
          <w:gallery w:val="placeholder"/>
        </w:category>
        <w:types>
          <w:type w:val="bbPlcHdr"/>
        </w:types>
        <w:behaviors>
          <w:behavior w:val="content"/>
        </w:behaviors>
        <w:guid w:val="{E2577689-BA73-466D-9846-DC93E73CD573}"/>
      </w:docPartPr>
      <w:docPartBody>
        <w:p w:rsidR="000D773A" w:rsidRDefault="000D773A" w:rsidP="000D773A">
          <w:pPr>
            <w:pStyle w:val="C4F567F58ACE4D66885C3E6B70605BBD"/>
          </w:pPr>
          <w:r w:rsidRPr="000202CD">
            <w:rPr>
              <w:sz w:val="28"/>
            </w:rPr>
            <w:t>Administrative Order 1-2015</w:t>
          </w:r>
        </w:p>
      </w:docPartBody>
    </w:docPart>
    <w:docPart>
      <w:docPartPr>
        <w:name w:val="0A66EF733B66402CB02D282BBA882DD7"/>
        <w:category>
          <w:name w:val="General"/>
          <w:gallery w:val="placeholder"/>
        </w:category>
        <w:types>
          <w:type w:val="bbPlcHdr"/>
        </w:types>
        <w:behaviors>
          <w:behavior w:val="content"/>
        </w:behaviors>
        <w:guid w:val="{B2621584-65D5-48B9-BAF3-EE5122249486}"/>
      </w:docPartPr>
      <w:docPartBody>
        <w:p w:rsidR="000D773A" w:rsidRDefault="000D773A" w:rsidP="000D773A">
          <w:pPr>
            <w:pStyle w:val="0A66EF733B66402CB02D282BBA882DD7"/>
          </w:pPr>
          <w:r w:rsidRPr="000202CD">
            <w:rPr>
              <w:sz w:val="28"/>
            </w:rPr>
            <w:t>Administrative Order 1-2015</w:t>
          </w:r>
        </w:p>
      </w:docPartBody>
    </w:docPart>
    <w:docPart>
      <w:docPartPr>
        <w:name w:val="79D6629E440A46E6849A70AFEBD068F2"/>
        <w:category>
          <w:name w:val="General"/>
          <w:gallery w:val="placeholder"/>
        </w:category>
        <w:types>
          <w:type w:val="bbPlcHdr"/>
        </w:types>
        <w:behaviors>
          <w:behavior w:val="content"/>
        </w:behaviors>
        <w:guid w:val="{7EF6EB52-1DDF-4496-8630-8D94E8EFA85A}"/>
      </w:docPartPr>
      <w:docPartBody>
        <w:p w:rsidR="000D773A" w:rsidRDefault="000D773A" w:rsidP="000D773A">
          <w:pPr>
            <w:pStyle w:val="79D6629E440A46E6849A70AFEBD068F2"/>
          </w:pPr>
          <w:r w:rsidRPr="000202CD">
            <w:rPr>
              <w:sz w:val="28"/>
            </w:rPr>
            <w:t>Administrative Order 1-2015</w:t>
          </w:r>
        </w:p>
      </w:docPartBody>
    </w:docPart>
    <w:docPart>
      <w:docPartPr>
        <w:name w:val="CA4F9E5924594180853C610E10172085"/>
        <w:category>
          <w:name w:val="General"/>
          <w:gallery w:val="placeholder"/>
        </w:category>
        <w:types>
          <w:type w:val="bbPlcHdr"/>
        </w:types>
        <w:behaviors>
          <w:behavior w:val="content"/>
        </w:behaviors>
        <w:guid w:val="{31D9FC40-3C14-41C8-88E8-E45217D8C79C}"/>
      </w:docPartPr>
      <w:docPartBody>
        <w:p w:rsidR="000D773A" w:rsidRDefault="000D773A" w:rsidP="000D773A">
          <w:pPr>
            <w:pStyle w:val="CA4F9E5924594180853C610E10172085"/>
          </w:pPr>
          <w:r w:rsidRPr="000202CD">
            <w:rPr>
              <w:sz w:val="28"/>
            </w:rPr>
            <w:t>Administrative Order 1-2015</w:t>
          </w:r>
        </w:p>
      </w:docPartBody>
    </w:docPart>
    <w:docPart>
      <w:docPartPr>
        <w:name w:val="E56EFD6E86EA4146AEA14BB0BBEFB902"/>
        <w:category>
          <w:name w:val="General"/>
          <w:gallery w:val="placeholder"/>
        </w:category>
        <w:types>
          <w:type w:val="bbPlcHdr"/>
        </w:types>
        <w:behaviors>
          <w:behavior w:val="content"/>
        </w:behaviors>
        <w:guid w:val="{FC98CD2D-9BCB-4679-8ABB-63CA98660D10}"/>
      </w:docPartPr>
      <w:docPartBody>
        <w:p w:rsidR="000D773A" w:rsidRDefault="000D773A" w:rsidP="000D773A">
          <w:pPr>
            <w:pStyle w:val="E56EFD6E86EA4146AEA14BB0BBEFB902"/>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5336"/>
    <w:rsid w:val="000951F5"/>
    <w:rsid w:val="000D773A"/>
    <w:rsid w:val="001319BB"/>
    <w:rsid w:val="001654C0"/>
    <w:rsid w:val="001A304C"/>
    <w:rsid w:val="001C2B4B"/>
    <w:rsid w:val="001F54A6"/>
    <w:rsid w:val="002626F0"/>
    <w:rsid w:val="002B651B"/>
    <w:rsid w:val="00312143"/>
    <w:rsid w:val="00312321"/>
    <w:rsid w:val="00345336"/>
    <w:rsid w:val="00356245"/>
    <w:rsid w:val="00372646"/>
    <w:rsid w:val="00372D33"/>
    <w:rsid w:val="003942B2"/>
    <w:rsid w:val="003968A6"/>
    <w:rsid w:val="003D504C"/>
    <w:rsid w:val="00444388"/>
    <w:rsid w:val="004534F7"/>
    <w:rsid w:val="004B0CE3"/>
    <w:rsid w:val="004C0E1B"/>
    <w:rsid w:val="004D4B90"/>
    <w:rsid w:val="004E1537"/>
    <w:rsid w:val="00523E95"/>
    <w:rsid w:val="00535749"/>
    <w:rsid w:val="005553A9"/>
    <w:rsid w:val="00562A0D"/>
    <w:rsid w:val="005A6DA3"/>
    <w:rsid w:val="005D4575"/>
    <w:rsid w:val="00606781"/>
    <w:rsid w:val="00624659"/>
    <w:rsid w:val="00653BF3"/>
    <w:rsid w:val="006624B6"/>
    <w:rsid w:val="006B3C35"/>
    <w:rsid w:val="006D4A85"/>
    <w:rsid w:val="00722B59"/>
    <w:rsid w:val="00767BE3"/>
    <w:rsid w:val="00790A31"/>
    <w:rsid w:val="007D32DF"/>
    <w:rsid w:val="007F2990"/>
    <w:rsid w:val="007F4D17"/>
    <w:rsid w:val="007F4FED"/>
    <w:rsid w:val="00802946"/>
    <w:rsid w:val="00810FF9"/>
    <w:rsid w:val="008236A1"/>
    <w:rsid w:val="00895E5F"/>
    <w:rsid w:val="008B6C1B"/>
    <w:rsid w:val="008D01E2"/>
    <w:rsid w:val="008E1FB6"/>
    <w:rsid w:val="008E7FCD"/>
    <w:rsid w:val="00906A52"/>
    <w:rsid w:val="009419A5"/>
    <w:rsid w:val="00945484"/>
    <w:rsid w:val="00987627"/>
    <w:rsid w:val="00A160CF"/>
    <w:rsid w:val="00A24376"/>
    <w:rsid w:val="00A779FB"/>
    <w:rsid w:val="00A86A20"/>
    <w:rsid w:val="00A86E9A"/>
    <w:rsid w:val="00AA7D79"/>
    <w:rsid w:val="00AC7344"/>
    <w:rsid w:val="00AE62B3"/>
    <w:rsid w:val="00AF0164"/>
    <w:rsid w:val="00B121E0"/>
    <w:rsid w:val="00B33EBA"/>
    <w:rsid w:val="00B36371"/>
    <w:rsid w:val="00BC55F8"/>
    <w:rsid w:val="00BE4F41"/>
    <w:rsid w:val="00C209E0"/>
    <w:rsid w:val="00C54347"/>
    <w:rsid w:val="00C83B93"/>
    <w:rsid w:val="00CA134F"/>
    <w:rsid w:val="00D23743"/>
    <w:rsid w:val="00D4667F"/>
    <w:rsid w:val="00D93E90"/>
    <w:rsid w:val="00DC0811"/>
    <w:rsid w:val="00DE70D8"/>
    <w:rsid w:val="00E24F80"/>
    <w:rsid w:val="00E55946"/>
    <w:rsid w:val="00E91496"/>
    <w:rsid w:val="00E96FD6"/>
    <w:rsid w:val="00EA0203"/>
    <w:rsid w:val="00EA4A20"/>
    <w:rsid w:val="00F74E75"/>
    <w:rsid w:val="00F83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4F5D10238CD4EBEBFC3668490B539EA">
    <w:name w:val="C4F5D10238CD4EBEBFC3668490B539EA"/>
  </w:style>
  <w:style w:type="paragraph" w:customStyle="1" w:styleId="2FF100E663FD48558A323EE22BF5A69C">
    <w:name w:val="2FF100E663FD48558A323EE22BF5A69C"/>
  </w:style>
  <w:style w:type="paragraph" w:customStyle="1" w:styleId="D49FA12633674DEC8841B99329E9C355">
    <w:name w:val="D49FA12633674DEC8841B99329E9C355"/>
  </w:style>
  <w:style w:type="paragraph" w:customStyle="1" w:styleId="61E36E0416A4462D8B2366FD6B9BD4A4">
    <w:name w:val="61E36E0416A4462D8B2366FD6B9BD4A4"/>
  </w:style>
  <w:style w:type="paragraph" w:customStyle="1" w:styleId="03707C1BC4A04DE9ABA3D756D533C6DC">
    <w:name w:val="03707C1BC4A04DE9ABA3D756D533C6DC"/>
    <w:rsid w:val="00624659"/>
    <w:pPr>
      <w:spacing w:after="160" w:line="259" w:lineRule="auto"/>
    </w:pPr>
    <w:rPr>
      <w:kern w:val="2"/>
      <w14:ligatures w14:val="standardContextual"/>
    </w:rPr>
  </w:style>
  <w:style w:type="paragraph" w:customStyle="1" w:styleId="E7D0398E118D4551887CD779CB1140B0">
    <w:name w:val="E7D0398E118D4551887CD779CB1140B0"/>
    <w:rsid w:val="00624659"/>
    <w:pPr>
      <w:spacing w:after="160" w:line="259" w:lineRule="auto"/>
    </w:pPr>
    <w:rPr>
      <w:kern w:val="2"/>
      <w14:ligatures w14:val="standardContextual"/>
    </w:rPr>
  </w:style>
  <w:style w:type="paragraph" w:customStyle="1" w:styleId="1F02FE48B3704BB495A51DE6C38D7ABC">
    <w:name w:val="1F02FE48B3704BB495A51DE6C38D7ABC"/>
    <w:rsid w:val="00624659"/>
    <w:pPr>
      <w:spacing w:after="160" w:line="259" w:lineRule="auto"/>
    </w:pPr>
    <w:rPr>
      <w:kern w:val="2"/>
      <w14:ligatures w14:val="standardContextual"/>
    </w:rPr>
  </w:style>
  <w:style w:type="paragraph" w:customStyle="1" w:styleId="7D58AA57F62D46688D16347ECB7FA200">
    <w:name w:val="7D58AA57F62D46688D16347ECB7FA200"/>
    <w:rsid w:val="00624659"/>
    <w:pPr>
      <w:spacing w:after="160" w:line="259" w:lineRule="auto"/>
    </w:pPr>
    <w:rPr>
      <w:kern w:val="2"/>
      <w14:ligatures w14:val="standardContextual"/>
    </w:rPr>
  </w:style>
  <w:style w:type="paragraph" w:customStyle="1" w:styleId="00F8C63C62324861BB97F3682833537D">
    <w:name w:val="00F8C63C62324861BB97F3682833537D"/>
    <w:rsid w:val="00624659"/>
    <w:pPr>
      <w:spacing w:after="160" w:line="259" w:lineRule="auto"/>
    </w:pPr>
    <w:rPr>
      <w:kern w:val="2"/>
      <w14:ligatures w14:val="standardContextual"/>
    </w:rPr>
  </w:style>
  <w:style w:type="paragraph" w:customStyle="1" w:styleId="2A8787E188154A12A7CCBD9A47025ACE">
    <w:name w:val="2A8787E188154A12A7CCBD9A47025ACE"/>
    <w:rsid w:val="00624659"/>
    <w:pPr>
      <w:spacing w:after="160" w:line="259" w:lineRule="auto"/>
    </w:pPr>
    <w:rPr>
      <w:kern w:val="2"/>
      <w14:ligatures w14:val="standardContextual"/>
    </w:rPr>
  </w:style>
  <w:style w:type="paragraph" w:customStyle="1" w:styleId="5637D7269A684B838B8F1BB7AF764C37">
    <w:name w:val="5637D7269A684B838B8F1BB7AF764C37"/>
    <w:rsid w:val="00624659"/>
    <w:pPr>
      <w:spacing w:after="160" w:line="259" w:lineRule="auto"/>
    </w:pPr>
    <w:rPr>
      <w:kern w:val="2"/>
      <w14:ligatures w14:val="standardContextual"/>
    </w:rPr>
  </w:style>
  <w:style w:type="paragraph" w:customStyle="1" w:styleId="F3F5D680C06246F7B5E4930FC2F22120">
    <w:name w:val="F3F5D680C06246F7B5E4930FC2F22120"/>
    <w:rsid w:val="00624659"/>
    <w:pPr>
      <w:spacing w:after="160" w:line="259" w:lineRule="auto"/>
    </w:pPr>
    <w:rPr>
      <w:kern w:val="2"/>
      <w14:ligatures w14:val="standardContextual"/>
    </w:rPr>
  </w:style>
  <w:style w:type="paragraph" w:customStyle="1" w:styleId="4F66C73BFB43434CB80E2CE0CB34D7C3">
    <w:name w:val="4F66C73BFB43434CB80E2CE0CB34D7C3"/>
    <w:rsid w:val="000D773A"/>
    <w:pPr>
      <w:spacing w:after="160" w:line="259" w:lineRule="auto"/>
    </w:pPr>
    <w:rPr>
      <w:kern w:val="2"/>
      <w14:ligatures w14:val="standardContextual"/>
    </w:rPr>
  </w:style>
  <w:style w:type="paragraph" w:customStyle="1" w:styleId="7CEC7C171F08435896A90D36C6CC3702">
    <w:name w:val="7CEC7C171F08435896A90D36C6CC3702"/>
    <w:rsid w:val="000D773A"/>
    <w:pPr>
      <w:spacing w:after="160" w:line="259" w:lineRule="auto"/>
    </w:pPr>
    <w:rPr>
      <w:kern w:val="2"/>
      <w14:ligatures w14:val="standardContextual"/>
    </w:rPr>
  </w:style>
  <w:style w:type="paragraph" w:customStyle="1" w:styleId="F18D5212D80348E7AE3FD668300F85E0">
    <w:name w:val="F18D5212D80348E7AE3FD668300F85E0"/>
    <w:rsid w:val="000D773A"/>
    <w:pPr>
      <w:spacing w:after="160" w:line="259" w:lineRule="auto"/>
    </w:pPr>
    <w:rPr>
      <w:kern w:val="2"/>
      <w14:ligatures w14:val="standardContextual"/>
    </w:rPr>
  </w:style>
  <w:style w:type="paragraph" w:customStyle="1" w:styleId="C4F567F58ACE4D66885C3E6B70605BBD">
    <w:name w:val="C4F567F58ACE4D66885C3E6B70605BBD"/>
    <w:rsid w:val="000D773A"/>
    <w:pPr>
      <w:spacing w:after="160" w:line="259" w:lineRule="auto"/>
    </w:pPr>
    <w:rPr>
      <w:kern w:val="2"/>
      <w14:ligatures w14:val="standardContextual"/>
    </w:rPr>
  </w:style>
  <w:style w:type="paragraph" w:customStyle="1" w:styleId="0A66EF733B66402CB02D282BBA882DD7">
    <w:name w:val="0A66EF733B66402CB02D282BBA882DD7"/>
    <w:rsid w:val="000D773A"/>
    <w:pPr>
      <w:spacing w:after="160" w:line="259" w:lineRule="auto"/>
    </w:pPr>
    <w:rPr>
      <w:kern w:val="2"/>
      <w14:ligatures w14:val="standardContextual"/>
    </w:rPr>
  </w:style>
  <w:style w:type="paragraph" w:customStyle="1" w:styleId="79D6629E440A46E6849A70AFEBD068F2">
    <w:name w:val="79D6629E440A46E6849A70AFEBD068F2"/>
    <w:rsid w:val="000D773A"/>
    <w:pPr>
      <w:spacing w:after="160" w:line="259" w:lineRule="auto"/>
    </w:pPr>
    <w:rPr>
      <w:kern w:val="2"/>
      <w14:ligatures w14:val="standardContextual"/>
    </w:rPr>
  </w:style>
  <w:style w:type="paragraph" w:customStyle="1" w:styleId="CA4F9E5924594180853C610E10172085">
    <w:name w:val="CA4F9E5924594180853C610E10172085"/>
    <w:rsid w:val="000D773A"/>
    <w:pPr>
      <w:spacing w:after="160" w:line="259" w:lineRule="auto"/>
    </w:pPr>
    <w:rPr>
      <w:kern w:val="2"/>
      <w14:ligatures w14:val="standardContextual"/>
    </w:rPr>
  </w:style>
  <w:style w:type="paragraph" w:customStyle="1" w:styleId="E56EFD6E86EA4146AEA14BB0BBEFB902">
    <w:name w:val="E56EFD6E86EA4146AEA14BB0BBEFB902"/>
    <w:rsid w:val="000D773A"/>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ink/ink1.xml><?xml version="1.0" encoding="utf-8"?>
<inkml:ink xmlns:inkml="http://www.w3.org/2003/InkML">
  <inkml:definitions>
    <inkml:context xml:id="ctx0">
      <inkml:inkSource xml:id="inkSrc0">
        <inkml:traceFormat>
          <inkml:channel name="X" type="integer" max="768" units="cm"/>
          <inkml:channel name="Y" type="integer" max="1024" units="cm"/>
          <inkml:channel name="F" type="integer" max="65000" units="in"/>
        </inkml:traceFormat>
        <inkml:channelProperties>
          <inkml:channelProperty channel="X" name="resolution" value="29.53846" units="1/cm"/>
          <inkml:channelProperty channel="Y" name="resolution" value="30.11765" units="1/cm"/>
          <inkml:channelProperty channel="F" name="resolution" value="4857.99707" units="1/in"/>
        </inkml:channelProperties>
      </inkml:inkSource>
      <inkml:timestamp xml:id="ts0" timeString="2018-05-18T21:24:31.819"/>
    </inkml:context>
    <inkml:brush xml:id="br0">
      <inkml:brushProperty name="width" value="0.06667" units="cm"/>
      <inkml:brushProperty name="height" value="0.06667" units="cm"/>
      <inkml:brushProperty name="fitToCurve" value="1"/>
    </inkml:brush>
  </inkml:definitions>
  <inkml:trace contextRef="#ctx0" brushRef="#br0">0 0 32000</inkml:trace>
</inkml:ink>
</file>

<file path=word/theme/theme1.xml><?xml version="1.0" encoding="utf-8"?>
<a:theme xmlns:a="http://schemas.openxmlformats.org/drawingml/2006/main" name="OAR437">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9A0EF0C-01F9-4640-B336-AFEDA3F75E63}">
  <ds:schemaRefs>
    <ds:schemaRef ds:uri="http://schemas.openxmlformats.org/officeDocument/2006/bibliography"/>
  </ds:schemaRefs>
</ds:datastoreItem>
</file>

<file path=customXml/itemProps2.xml><?xml version="1.0" encoding="utf-8"?>
<ds:datastoreItem xmlns:ds="http://schemas.openxmlformats.org/officeDocument/2006/customXml" ds:itemID="{B54E0C03-4A5D-4C34-85D3-68B680D19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717822-54F6-4414-8B5C-AA9E471277B2}">
  <ds:schemaRefs>
    <ds:schemaRef ds:uri="http://schemas.microsoft.com/sharepoint/v3/contenttype/forms"/>
  </ds:schemaRefs>
</ds:datastoreItem>
</file>

<file path=customXml/itemProps4.xml><?xml version="1.0" encoding="utf-8"?>
<ds:datastoreItem xmlns:ds="http://schemas.openxmlformats.org/officeDocument/2006/customXml" ds:itemID="{1F0B1B71-67F4-44D4-99A1-EC247CFE03A2}">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175</Pages>
  <Words>51578</Words>
  <Characters>293996</Characters>
  <Application>Microsoft Office Word</Application>
  <DocSecurity>0</DocSecurity>
  <Lines>2449</Lines>
  <Paragraphs>689</Paragraphs>
  <ScaleCrop>false</ScaleCrop>
  <HeadingPairs>
    <vt:vector size="2" baseType="variant">
      <vt:variant>
        <vt:lpstr>Title</vt:lpstr>
      </vt:variant>
      <vt:variant>
        <vt:i4>1</vt:i4>
      </vt:variant>
    </vt:vector>
  </HeadingPairs>
  <TitlesOfParts>
    <vt:vector size="1" baseType="lpstr">
      <vt:lpstr>Division 1, General Administration</vt:lpstr>
    </vt:vector>
  </TitlesOfParts>
  <Company>Oregon Occupational Safety and Health Division</Company>
  <LinksUpToDate>false</LinksUpToDate>
  <CharactersWithSpaces>344885</CharactersWithSpaces>
  <SharedDoc>false</SharedDoc>
  <HyperlinkBase>https://osha.oregon.gov</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1, General Administration</dc:title>
  <dc:subject>Division 1</dc:subject>
  <dc:creator>Oregon OSHA</dc:creator>
  <cp:keywords>1</cp:keywords>
  <dc:description>4-2023</dc:description>
  <cp:lastModifiedBy>Tawnya Swanson</cp:lastModifiedBy>
  <cp:revision>3</cp:revision>
  <cp:lastPrinted>2024-02-21T23:11:00Z</cp:lastPrinted>
  <dcterms:created xsi:type="dcterms:W3CDTF">2024-02-21T22:43:00Z</dcterms:created>
  <dcterms:modified xsi:type="dcterms:W3CDTF">2024-02-21T23:12:00Z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MSIP_Label_09b73270-2993-4076-be47-9c78f42a1e84_Enabled">
    <vt:lpwstr>true</vt:lpwstr>
  </property>
  <property fmtid="{D5CDD505-2E9C-101B-9397-08002B2CF9AE}" pid="4" name="MSIP_Label_09b73270-2993-4076-be47-9c78f42a1e84_SetDate">
    <vt:lpwstr>2023-10-27T19:07:07Z</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iteId">
    <vt:lpwstr>aa3f6932-fa7c-47b4-a0ce-a598cad161cf</vt:lpwstr>
  </property>
  <property fmtid="{D5CDD505-2E9C-101B-9397-08002B2CF9AE}" pid="8" name="MSIP_Label_09b73270-2993-4076-be47-9c78f42a1e84_ActionId">
    <vt:lpwstr>5547e402-ada7-4508-8154-235c57777fd6</vt:lpwstr>
  </property>
  <property fmtid="{D5CDD505-2E9C-101B-9397-08002B2CF9AE}" pid="9" name="MSIP_Label_09b73270-2993-4076-be47-9c78f42a1e84_ContentBits">
    <vt:lpwstr>0</vt:lpwstr>
  </property>
  <property fmtid="{D5CDD505-2E9C-101B-9397-08002B2CF9AE}" pid="10" name="URL">
    <vt:lpwstr/>
  </property>
  <property fmtid="{D5CDD505-2E9C-101B-9397-08002B2CF9AE}" pid="11" name="Topic">
    <vt:lpwstr/>
  </property>
  <property fmtid="{D5CDD505-2E9C-101B-9397-08002B2CF9AE}" pid="12" name="ContentTypeId">
    <vt:lpwstr>0x0101008D40E5C8F7FE1B46B4C78942B59C5566</vt:lpwstr>
  </property>
  <property fmtid="{D5CDD505-2E9C-101B-9397-08002B2CF9AE}" pid="13" name="AdminOrder">
    <vt:lpwstr/>
  </property>
  <property fmtid="{D5CDD505-2E9C-101B-9397-08002B2CF9AE}" pid="14" name="ProgramDirectiveNumber">
    <vt:lpwstr/>
  </property>
  <property fmtid="{D5CDD505-2E9C-101B-9397-08002B2CF9AE}" pid="15" name="WordVersion">
    <vt:lpwstr>, </vt:lpwstr>
  </property>
  <property fmtid="{D5CDD505-2E9C-101B-9397-08002B2CF9AE}" pid="16" name="RuleDivision">
    <vt:lpwstr/>
  </property>
  <property fmtid="{D5CDD505-2E9C-101B-9397-08002B2CF9AE}" pid="17" name="RuleType">
    <vt:lpwstr/>
  </property>
  <property fmtid="{D5CDD505-2E9C-101B-9397-08002B2CF9AE}" pid="18" name="Description1">
    <vt:lpwstr/>
  </property>
</Properties>
</file>